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9B3" w:rsidRPr="00C079B3" w:rsidRDefault="00C079B3" w:rsidP="00C079B3">
      <w:pPr>
        <w:adjustRightInd w:val="0"/>
        <w:spacing w:line="480" w:lineRule="exact"/>
        <w:ind w:rightChars="-34" w:right="-82"/>
        <w:jc w:val="center"/>
        <w:textAlignment w:val="baseline"/>
        <w:rPr>
          <w:rFonts w:ascii="標楷體" w:eastAsia="標楷體" w:hAnsi="Times New Roman" w:cs="Times New Roman"/>
          <w:b/>
          <w:kern w:val="0"/>
          <w:sz w:val="32"/>
          <w:szCs w:val="32"/>
        </w:rPr>
      </w:pPr>
      <w:r w:rsidRPr="00C079B3">
        <w:rPr>
          <w:rFonts w:ascii="標楷體" w:eastAsia="標楷體" w:hAnsi="Times New Roman" w:cs="Times New Roman" w:hint="eastAsia"/>
          <w:b/>
          <w:sz w:val="28"/>
          <w:szCs w:val="28"/>
        </w:rPr>
        <w:t>宜蘭縣凱旋國小102年度「友善校園」學生事務與輔導工作</w:t>
      </w:r>
    </w:p>
    <w:p w:rsidR="00C079B3" w:rsidRPr="00C079B3" w:rsidRDefault="00C079B3" w:rsidP="00C079B3">
      <w:pPr>
        <w:widowControl/>
        <w:spacing w:line="480" w:lineRule="exact"/>
        <w:jc w:val="center"/>
        <w:rPr>
          <w:rFonts w:ascii="標楷體" w:eastAsia="標楷體" w:hAnsi="Times New Roman" w:cs="Times New Roman"/>
          <w:b/>
          <w:sz w:val="28"/>
          <w:szCs w:val="28"/>
        </w:rPr>
      </w:pPr>
      <w:r w:rsidRPr="00C079B3">
        <w:rPr>
          <w:rFonts w:ascii="Times New Roman" w:eastAsia="標楷體" w:hAnsi="標楷體" w:cs="Times New Roman" w:hint="eastAsia"/>
          <w:b/>
          <w:sz w:val="28"/>
          <w:szCs w:val="28"/>
        </w:rPr>
        <w:t>兒少保護校園通報處理流程暨性別平等教育教師研習計</w:t>
      </w:r>
      <w:r>
        <w:rPr>
          <w:rFonts w:ascii="Times New Roman" w:eastAsia="標楷體" w:hAnsi="標楷體" w:cs="Times New Roman" w:hint="eastAsia"/>
          <w:b/>
          <w:sz w:val="28"/>
          <w:szCs w:val="28"/>
        </w:rPr>
        <w:t>畫</w:t>
      </w:r>
    </w:p>
    <w:p w:rsidR="00C079B3" w:rsidRPr="00C079B3" w:rsidRDefault="00C079B3" w:rsidP="00C079B3">
      <w:pPr>
        <w:ind w:left="482" w:hanging="482"/>
        <w:rPr>
          <w:rFonts w:ascii="標楷體" w:eastAsia="標楷體" w:hAnsi="標楷體" w:cs="Times New Roman"/>
          <w:szCs w:val="24"/>
        </w:rPr>
      </w:pPr>
      <w:r w:rsidRPr="00C079B3">
        <w:rPr>
          <w:rFonts w:ascii="標楷體" w:eastAsia="標楷體" w:hAnsi="標楷體" w:cs="Times New Roman" w:hint="eastAsia"/>
          <w:b/>
          <w:bCs/>
          <w:szCs w:val="24"/>
        </w:rPr>
        <w:t>壹、計畫依據：</w:t>
      </w:r>
    </w:p>
    <w:p w:rsidR="00C079B3" w:rsidRPr="00C079B3" w:rsidRDefault="00C079B3" w:rsidP="00C079B3">
      <w:pPr>
        <w:rPr>
          <w:rFonts w:ascii="標楷體" w:eastAsia="標楷體" w:hAnsi="標楷體" w:cs="Times New Roman"/>
          <w:szCs w:val="24"/>
        </w:rPr>
      </w:pPr>
      <w:r w:rsidRPr="00C079B3">
        <w:rPr>
          <w:rFonts w:ascii="標楷體" w:eastAsia="標楷體" w:hAnsi="標楷體" w:cs="Times New Roman" w:hint="eastAsia"/>
          <w:szCs w:val="24"/>
        </w:rPr>
        <w:t xml:space="preserve">  </w:t>
      </w:r>
      <w:r w:rsidRPr="00C079B3">
        <w:rPr>
          <w:rFonts w:ascii="標楷體" w:eastAsia="標楷體" w:hAnsi="標楷體" w:cs="Times New Roman"/>
          <w:szCs w:val="24"/>
        </w:rPr>
        <w:t>一、教育部頒</w:t>
      </w:r>
      <w:r w:rsidRPr="00C079B3">
        <w:rPr>
          <w:rFonts w:ascii="標楷體" w:eastAsia="標楷體" w:hAnsi="標楷體" w:cs="Times New Roman" w:hint="eastAsia"/>
          <w:szCs w:val="24"/>
        </w:rPr>
        <w:t>102</w:t>
      </w:r>
      <w:r w:rsidRPr="00C079B3">
        <w:rPr>
          <w:rFonts w:ascii="標楷體" w:eastAsia="標楷體" w:hAnsi="標楷體" w:cs="Times New Roman"/>
          <w:szCs w:val="24"/>
        </w:rPr>
        <w:t>年度(友善校園)學生事務與輔導工作作業計畫暨地方政府</w:t>
      </w:r>
    </w:p>
    <w:p w:rsidR="00C079B3" w:rsidRPr="00C079B3" w:rsidRDefault="00C079B3" w:rsidP="00C079B3">
      <w:pPr>
        <w:rPr>
          <w:rFonts w:ascii="標楷體" w:eastAsia="標楷體" w:hAnsi="標楷體" w:cs="Times New Roman"/>
          <w:szCs w:val="24"/>
        </w:rPr>
      </w:pPr>
      <w:r w:rsidRPr="00C079B3">
        <w:rPr>
          <w:rFonts w:ascii="標楷體" w:eastAsia="標楷體" w:hAnsi="標楷體" w:cs="Times New Roman"/>
          <w:szCs w:val="24"/>
        </w:rPr>
        <w:t xml:space="preserve">    </w:t>
      </w:r>
      <w:r w:rsidRPr="00C079B3">
        <w:rPr>
          <w:rFonts w:ascii="標楷體" w:eastAsia="標楷體" w:hAnsi="標楷體" w:cs="Times New Roman" w:hint="eastAsia"/>
          <w:szCs w:val="24"/>
        </w:rPr>
        <w:t xml:space="preserve">  </w:t>
      </w:r>
      <w:r w:rsidRPr="00C079B3">
        <w:rPr>
          <w:rFonts w:ascii="標楷體" w:eastAsia="標楷體" w:hAnsi="標楷體" w:cs="Times New Roman"/>
          <w:szCs w:val="24"/>
        </w:rPr>
        <w:t>及各級學校辦理事項工作手冊。</w:t>
      </w:r>
    </w:p>
    <w:p w:rsidR="00C079B3" w:rsidRPr="00C079B3" w:rsidRDefault="00C079B3" w:rsidP="00C079B3">
      <w:pPr>
        <w:rPr>
          <w:rFonts w:ascii="標楷體" w:eastAsia="標楷體" w:hAnsi="標楷體" w:cs="Times New Roman"/>
          <w:szCs w:val="24"/>
        </w:rPr>
      </w:pPr>
      <w:r w:rsidRPr="00C079B3">
        <w:rPr>
          <w:rFonts w:ascii="標楷體" w:eastAsia="標楷體" w:hAnsi="標楷體" w:cs="Times New Roman" w:hint="eastAsia"/>
          <w:szCs w:val="24"/>
        </w:rPr>
        <w:t xml:space="preserve">  </w:t>
      </w:r>
      <w:r w:rsidRPr="00C079B3">
        <w:rPr>
          <w:rFonts w:ascii="標楷體" w:eastAsia="標楷體" w:hAnsi="標楷體" w:cs="Times New Roman"/>
          <w:szCs w:val="24"/>
        </w:rPr>
        <w:t>二、宜蘭縣</w:t>
      </w:r>
      <w:r w:rsidRPr="00C079B3">
        <w:rPr>
          <w:rFonts w:ascii="標楷體" w:eastAsia="標楷體" w:hAnsi="標楷體" w:cs="Times New Roman" w:hint="eastAsia"/>
          <w:szCs w:val="24"/>
        </w:rPr>
        <w:t>102</w:t>
      </w:r>
      <w:r w:rsidRPr="00C079B3">
        <w:rPr>
          <w:rFonts w:ascii="標楷體" w:eastAsia="標楷體" w:hAnsi="標楷體" w:cs="Times New Roman"/>
          <w:szCs w:val="24"/>
        </w:rPr>
        <w:t>年度(友善校園)學生事務與輔導工作計畫。</w:t>
      </w:r>
    </w:p>
    <w:p w:rsidR="00C079B3" w:rsidRPr="00C079B3" w:rsidRDefault="00C079B3" w:rsidP="00C079B3">
      <w:pPr>
        <w:rPr>
          <w:rFonts w:ascii="標楷體" w:eastAsia="標楷體" w:hAnsi="標楷體" w:cs="Times New Roman"/>
          <w:b/>
          <w:szCs w:val="24"/>
        </w:rPr>
      </w:pPr>
      <w:r w:rsidRPr="00C079B3">
        <w:rPr>
          <w:rFonts w:ascii="標楷體" w:eastAsia="標楷體" w:hAnsi="標楷體" w:cs="Times New Roman" w:hint="eastAsia"/>
          <w:b/>
          <w:szCs w:val="24"/>
        </w:rPr>
        <w:t>貳、計畫目的：</w:t>
      </w:r>
    </w:p>
    <w:p w:rsidR="00C079B3" w:rsidRPr="00C079B3" w:rsidRDefault="00C079B3" w:rsidP="00C079B3">
      <w:pPr>
        <w:pStyle w:val="a5"/>
        <w:numPr>
          <w:ilvl w:val="0"/>
          <w:numId w:val="2"/>
        </w:numPr>
        <w:tabs>
          <w:tab w:val="left" w:pos="570"/>
        </w:tabs>
        <w:autoSpaceDE w:val="0"/>
        <w:autoSpaceDN w:val="0"/>
        <w:adjustRightInd w:val="0"/>
        <w:ind w:leftChars="0"/>
        <w:textAlignment w:val="baseline"/>
        <w:rPr>
          <w:rFonts w:ascii="Times New Roman" w:eastAsia="標楷體" w:hAnsi="Times New Roman" w:cs="Times New Roman"/>
          <w:szCs w:val="24"/>
        </w:rPr>
      </w:pPr>
      <w:r w:rsidRPr="00C079B3">
        <w:rPr>
          <w:rFonts w:ascii="Times New Roman" w:eastAsia="標楷體" w:hAnsi="Times New Roman" w:cs="Times New Roman" w:hint="eastAsia"/>
          <w:szCs w:val="24"/>
        </w:rPr>
        <w:t>建立教師兒少保護辨識專業知能及輔導技能因應方法，提昇學校教師對兒童保護相關法規及責任通報流程之瞭解。</w:t>
      </w:r>
      <w:r w:rsidRPr="00C079B3">
        <w:rPr>
          <w:rFonts w:ascii="Times New Roman" w:eastAsia="標楷體" w:hAnsi="Times New Roman" w:cs="Times New Roman" w:hint="eastAsia"/>
          <w:szCs w:val="24"/>
        </w:rPr>
        <w:t xml:space="preserve"> </w:t>
      </w:r>
    </w:p>
    <w:p w:rsidR="00C079B3" w:rsidRPr="00C079B3" w:rsidRDefault="00C079B3" w:rsidP="00C079B3">
      <w:pPr>
        <w:pStyle w:val="a5"/>
        <w:widowControl/>
        <w:numPr>
          <w:ilvl w:val="0"/>
          <w:numId w:val="2"/>
        </w:numPr>
        <w:ind w:leftChars="0"/>
        <w:rPr>
          <w:rFonts w:ascii="標楷體" w:eastAsia="標楷體" w:hAnsi="Arial Unicode MS" w:cs="Arial Unicode MS"/>
          <w:kern w:val="0"/>
          <w:szCs w:val="24"/>
        </w:rPr>
      </w:pPr>
      <w:r w:rsidRPr="00C079B3">
        <w:rPr>
          <w:rFonts w:ascii="標楷體" w:eastAsia="標楷體" w:hAnsi="Arial Unicode MS" w:cs="Arial Unicode MS"/>
          <w:kern w:val="0"/>
          <w:szCs w:val="24"/>
        </w:rPr>
        <w:t>藉由</w:t>
      </w:r>
      <w:r w:rsidRPr="00C079B3">
        <w:rPr>
          <w:rFonts w:ascii="標楷體" w:eastAsia="標楷體" w:hAnsi="標楷體" w:cs="Arial Unicode MS"/>
          <w:kern w:val="0"/>
          <w:szCs w:val="24"/>
        </w:rPr>
        <w:t>遭受兒童少年虐待、性侵害或性騷擾、性交易及遺棄高風險暨高風險家庭等兒童少年個案研討，期以達到維護兒童及少年之身心健康與健全人格發展</w:t>
      </w:r>
      <w:r w:rsidRPr="00C079B3">
        <w:rPr>
          <w:rFonts w:ascii="標楷體" w:eastAsia="標楷體" w:hAnsi="Arial Unicode MS" w:cs="Arial Unicode MS"/>
          <w:kern w:val="0"/>
          <w:szCs w:val="24"/>
        </w:rPr>
        <w:t>。</w:t>
      </w:r>
    </w:p>
    <w:p w:rsidR="00C079B3" w:rsidRPr="00C079B3" w:rsidRDefault="00C079B3" w:rsidP="00C079B3">
      <w:pPr>
        <w:pStyle w:val="a5"/>
        <w:numPr>
          <w:ilvl w:val="0"/>
          <w:numId w:val="2"/>
        </w:numPr>
        <w:ind w:leftChars="0"/>
        <w:rPr>
          <w:rFonts w:ascii="標楷體" w:eastAsia="標楷體" w:hAnsi="標楷體" w:cs="Times New Roman"/>
          <w:szCs w:val="24"/>
        </w:rPr>
      </w:pPr>
      <w:r w:rsidRPr="00C079B3">
        <w:rPr>
          <w:rFonts w:ascii="標楷體" w:eastAsia="標楷體" w:hAnsi="標楷體" w:cs="Times New Roman"/>
          <w:szCs w:val="24"/>
        </w:rPr>
        <w:t>建構校內外資源與網絡溝通平台，結合教育、警政及社政資源網絡，培訓學校種子教師三級預防工作。</w:t>
      </w:r>
    </w:p>
    <w:p w:rsidR="00C079B3" w:rsidRPr="00C079B3" w:rsidRDefault="00C079B3" w:rsidP="00C079B3">
      <w:pPr>
        <w:pStyle w:val="a5"/>
        <w:numPr>
          <w:ilvl w:val="0"/>
          <w:numId w:val="2"/>
        </w:numPr>
        <w:ind w:leftChars="0"/>
        <w:rPr>
          <w:rFonts w:ascii="標楷體" w:eastAsia="標楷體" w:hAnsi="標楷體" w:cs="Times New Roman"/>
          <w:szCs w:val="24"/>
        </w:rPr>
      </w:pPr>
      <w:r w:rsidRPr="00C079B3">
        <w:rPr>
          <w:rFonts w:ascii="標楷體" w:eastAsia="標楷體" w:hAnsi="標楷體" w:cs="Times New Roman" w:hint="eastAsia"/>
          <w:szCs w:val="24"/>
        </w:rPr>
        <w:t>藉由體驗學習培訓使教師了解性別平等的意涵、法令規章及國內外實施狀況分析。</w:t>
      </w:r>
    </w:p>
    <w:p w:rsidR="00C079B3" w:rsidRPr="00C079B3" w:rsidRDefault="00C079B3" w:rsidP="00C079B3">
      <w:pPr>
        <w:pStyle w:val="a5"/>
        <w:numPr>
          <w:ilvl w:val="0"/>
          <w:numId w:val="2"/>
        </w:numPr>
        <w:ind w:leftChars="0"/>
        <w:rPr>
          <w:rFonts w:ascii="標楷體" w:eastAsia="標楷體" w:hAnsi="標楷體" w:cs="Times New Roman"/>
          <w:szCs w:val="24"/>
        </w:rPr>
      </w:pPr>
      <w:r w:rsidRPr="00C079B3">
        <w:rPr>
          <w:rFonts w:ascii="標楷體" w:eastAsia="標楷體" w:hAnsi="標楷體" w:cs="Times New Roman" w:hint="eastAsia"/>
          <w:szCs w:val="24"/>
        </w:rPr>
        <w:t>透過研習活動使教職員工了解性侵害的徵候、處置要領、通報程序以及對受害者的安置輔導，增進校園性別平等教育效能。</w:t>
      </w:r>
    </w:p>
    <w:p w:rsidR="00C079B3" w:rsidRPr="00C079B3" w:rsidRDefault="00C079B3" w:rsidP="00C079B3">
      <w:pPr>
        <w:pStyle w:val="a5"/>
        <w:numPr>
          <w:ilvl w:val="0"/>
          <w:numId w:val="2"/>
        </w:numPr>
        <w:ind w:leftChars="0"/>
        <w:rPr>
          <w:rFonts w:ascii="標楷體" w:eastAsia="標楷體" w:hAnsi="標楷體" w:cs="Times New Roman"/>
          <w:szCs w:val="24"/>
        </w:rPr>
      </w:pPr>
      <w:r w:rsidRPr="00C079B3">
        <w:rPr>
          <w:rFonts w:ascii="標楷體" w:eastAsia="標楷體" w:hAnsi="標楷體" w:cs="Times New Roman" w:hint="eastAsia"/>
          <w:szCs w:val="24"/>
        </w:rPr>
        <w:t>促進教師教學經驗交流與資源分享，凝聚教師之間的情誼，增進性別平等教育教師凝聚力與使命感。</w:t>
      </w:r>
    </w:p>
    <w:p w:rsidR="00C079B3" w:rsidRPr="00C079B3" w:rsidRDefault="00C079B3" w:rsidP="00C079B3">
      <w:pPr>
        <w:jc w:val="both"/>
        <w:rPr>
          <w:rFonts w:ascii="標楷體" w:eastAsia="標楷體" w:hAnsi="標楷體" w:cs="Times New Roman"/>
          <w:b/>
          <w:bCs/>
          <w:szCs w:val="24"/>
        </w:rPr>
      </w:pPr>
      <w:r w:rsidRPr="00C079B3">
        <w:rPr>
          <w:rFonts w:ascii="標楷體" w:eastAsia="標楷體" w:hAnsi="標楷體" w:cs="Times New Roman" w:hint="eastAsia"/>
          <w:b/>
          <w:bCs/>
          <w:szCs w:val="24"/>
        </w:rPr>
        <w:t>參、實施辦法:</w:t>
      </w:r>
    </w:p>
    <w:p w:rsidR="00C079B3" w:rsidRPr="00C079B3" w:rsidRDefault="00C079B3" w:rsidP="00C079B3">
      <w:pPr>
        <w:ind w:left="634" w:hangingChars="264" w:hanging="634"/>
        <w:rPr>
          <w:rFonts w:ascii="標楷體" w:eastAsia="標楷體" w:hAnsi="標楷體" w:cs="Times New Roman"/>
          <w:szCs w:val="24"/>
        </w:rPr>
      </w:pPr>
      <w:r w:rsidRPr="00C079B3">
        <w:rPr>
          <w:rFonts w:ascii="標楷體" w:eastAsia="標楷體" w:hAnsi="標楷體" w:cs="Times New Roman" w:hint="eastAsia"/>
          <w:szCs w:val="24"/>
        </w:rPr>
        <w:t xml:space="preserve">     聘請專業講師辦理校內教師兒童少年保護及性別平等教育關法令及處置之專業研習，藉由兒少保護及性別平等個案研討方式，讓校園落實校園兒少保護及性別平等教育相關法規，進而提昇每位教職員對兒童少年保護事件(高風險家庭、性侵害性騷擾、兒童虐待、目睹少年)性別平等（性侵害、性騷擾、性霸凌）之辨識能力、危機處遇、責任通報及資源連結知能。</w:t>
      </w:r>
    </w:p>
    <w:p w:rsidR="00C079B3" w:rsidRPr="00C079B3" w:rsidRDefault="00C079B3" w:rsidP="00C079B3">
      <w:pPr>
        <w:jc w:val="both"/>
        <w:rPr>
          <w:rFonts w:ascii="標楷體" w:eastAsia="標楷體" w:hAnsi="標楷體" w:cs="Times New Roman"/>
          <w:b/>
          <w:bCs/>
          <w:szCs w:val="24"/>
        </w:rPr>
      </w:pPr>
      <w:r w:rsidRPr="00C079B3">
        <w:rPr>
          <w:rFonts w:ascii="標楷體" w:eastAsia="標楷體" w:hAnsi="標楷體" w:cs="Times New Roman" w:hint="eastAsia"/>
          <w:b/>
          <w:bCs/>
          <w:szCs w:val="24"/>
        </w:rPr>
        <w:t>肆、辦理單位：</w:t>
      </w:r>
      <w:r w:rsidRPr="00C079B3">
        <w:rPr>
          <w:rFonts w:ascii="標楷體" w:eastAsia="標楷體" w:hAnsi="標楷體" w:cs="Times New Roman" w:hint="eastAsia"/>
          <w:szCs w:val="24"/>
        </w:rPr>
        <w:t>宜蘭縣凱旋國民小學</w:t>
      </w:r>
    </w:p>
    <w:p w:rsidR="00C079B3" w:rsidRPr="00C079B3" w:rsidRDefault="00C079B3" w:rsidP="00C079B3">
      <w:pPr>
        <w:rPr>
          <w:rFonts w:ascii="標楷體" w:eastAsia="標楷體" w:hAnsi="標楷體" w:cs="Times New Roman"/>
          <w:bCs/>
          <w:szCs w:val="24"/>
        </w:rPr>
      </w:pPr>
      <w:r w:rsidRPr="00C079B3">
        <w:rPr>
          <w:rFonts w:ascii="標楷體" w:eastAsia="標楷體" w:hAnsi="標楷體" w:cs="Times New Roman" w:hint="eastAsia"/>
          <w:b/>
          <w:bCs/>
          <w:szCs w:val="24"/>
        </w:rPr>
        <w:t>伍、實施時程：</w:t>
      </w:r>
      <w:r w:rsidRPr="00C079B3">
        <w:rPr>
          <w:rFonts w:ascii="標楷體" w:eastAsia="標楷體" w:hAnsi="標楷體" w:cs="Times New Roman" w:hint="eastAsia"/>
          <w:bCs/>
          <w:szCs w:val="24"/>
        </w:rPr>
        <w:t>如下表</w:t>
      </w:r>
    </w:p>
    <w:tbl>
      <w:tblPr>
        <w:tblW w:w="846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3260"/>
        <w:gridCol w:w="1559"/>
        <w:gridCol w:w="1276"/>
      </w:tblGrid>
      <w:tr w:rsidR="00C079B3" w:rsidRPr="00C079B3" w:rsidTr="00C079B3">
        <w:trPr>
          <w:trHeight w:val="515"/>
        </w:trPr>
        <w:tc>
          <w:tcPr>
            <w:tcW w:w="2372" w:type="dxa"/>
            <w:shd w:val="clear" w:color="auto" w:fill="auto"/>
            <w:vAlign w:val="center"/>
          </w:tcPr>
          <w:p w:rsidR="00C079B3" w:rsidRPr="00C079B3" w:rsidRDefault="00C079B3" w:rsidP="00C079B3">
            <w:pPr>
              <w:jc w:val="center"/>
              <w:rPr>
                <w:rFonts w:ascii="標楷體" w:eastAsia="標楷體" w:hAnsi="標楷體" w:cs="Times New Roman"/>
                <w:b/>
                <w:bCs/>
                <w:szCs w:val="24"/>
              </w:rPr>
            </w:pPr>
            <w:r w:rsidRPr="00C079B3">
              <w:rPr>
                <w:rFonts w:ascii="標楷體" w:eastAsia="標楷體" w:hAnsi="標楷體" w:cs="Times New Roman" w:hint="eastAsia"/>
                <w:b/>
                <w:bCs/>
                <w:szCs w:val="24"/>
              </w:rPr>
              <w:t>實施時間</w:t>
            </w:r>
          </w:p>
        </w:tc>
        <w:tc>
          <w:tcPr>
            <w:tcW w:w="3260" w:type="dxa"/>
            <w:shd w:val="clear" w:color="auto" w:fill="auto"/>
            <w:vAlign w:val="center"/>
          </w:tcPr>
          <w:p w:rsidR="00C079B3" w:rsidRPr="00C079B3" w:rsidRDefault="00C079B3" w:rsidP="00C079B3">
            <w:pPr>
              <w:jc w:val="center"/>
              <w:rPr>
                <w:rFonts w:ascii="標楷體" w:eastAsia="標楷體" w:hAnsi="標楷體" w:cs="Times New Roman"/>
                <w:b/>
                <w:bCs/>
                <w:szCs w:val="24"/>
              </w:rPr>
            </w:pPr>
            <w:r w:rsidRPr="00C079B3">
              <w:rPr>
                <w:rFonts w:ascii="標楷體" w:eastAsia="標楷體" w:hAnsi="標楷體" w:cs="Times New Roman" w:hint="eastAsia"/>
                <w:b/>
                <w:bCs/>
                <w:szCs w:val="24"/>
              </w:rPr>
              <w:t>實施內容</w:t>
            </w:r>
          </w:p>
        </w:tc>
        <w:tc>
          <w:tcPr>
            <w:tcW w:w="1559" w:type="dxa"/>
            <w:shd w:val="clear" w:color="auto" w:fill="auto"/>
            <w:vAlign w:val="center"/>
          </w:tcPr>
          <w:p w:rsidR="00C079B3" w:rsidRPr="00C079B3" w:rsidRDefault="00C079B3" w:rsidP="00C079B3">
            <w:pPr>
              <w:jc w:val="center"/>
              <w:rPr>
                <w:rFonts w:ascii="標楷體" w:eastAsia="標楷體" w:hAnsi="標楷體" w:cs="Times New Roman"/>
                <w:b/>
                <w:bCs/>
                <w:szCs w:val="24"/>
              </w:rPr>
            </w:pPr>
            <w:r w:rsidRPr="00C079B3">
              <w:rPr>
                <w:rFonts w:ascii="標楷體" w:eastAsia="標楷體" w:hAnsi="標楷體" w:cs="Times New Roman" w:hint="eastAsia"/>
                <w:b/>
                <w:bCs/>
                <w:szCs w:val="24"/>
              </w:rPr>
              <w:t>講師</w:t>
            </w:r>
          </w:p>
        </w:tc>
        <w:tc>
          <w:tcPr>
            <w:tcW w:w="1276" w:type="dxa"/>
            <w:shd w:val="clear" w:color="auto" w:fill="auto"/>
            <w:vAlign w:val="center"/>
          </w:tcPr>
          <w:p w:rsidR="00C079B3" w:rsidRPr="00C079B3" w:rsidRDefault="00C079B3" w:rsidP="00C079B3">
            <w:pPr>
              <w:jc w:val="center"/>
              <w:rPr>
                <w:rFonts w:ascii="標楷體" w:eastAsia="標楷體" w:hAnsi="標楷體" w:cs="Times New Roman"/>
                <w:b/>
                <w:bCs/>
                <w:szCs w:val="24"/>
              </w:rPr>
            </w:pPr>
            <w:r w:rsidRPr="00C079B3">
              <w:rPr>
                <w:rFonts w:ascii="標楷體" w:eastAsia="標楷體" w:hAnsi="標楷體" w:cs="Times New Roman" w:hint="eastAsia"/>
                <w:b/>
                <w:bCs/>
                <w:szCs w:val="24"/>
              </w:rPr>
              <w:t>實施地點</w:t>
            </w:r>
          </w:p>
        </w:tc>
      </w:tr>
      <w:tr w:rsidR="00C079B3" w:rsidRPr="00C079B3" w:rsidTr="00C079B3">
        <w:trPr>
          <w:trHeight w:val="780"/>
        </w:trPr>
        <w:tc>
          <w:tcPr>
            <w:tcW w:w="2372" w:type="dxa"/>
            <w:shd w:val="clear" w:color="auto" w:fill="auto"/>
            <w:vAlign w:val="center"/>
          </w:tcPr>
          <w:p w:rsidR="00C079B3" w:rsidRPr="00C079B3" w:rsidRDefault="00C079B3" w:rsidP="00C079B3">
            <w:pPr>
              <w:jc w:val="center"/>
              <w:rPr>
                <w:rFonts w:ascii="標楷體" w:eastAsia="標楷體" w:hAnsi="標楷體" w:cs="Times New Roman"/>
                <w:szCs w:val="24"/>
              </w:rPr>
            </w:pPr>
            <w:r w:rsidRPr="00C079B3">
              <w:rPr>
                <w:rFonts w:ascii="標楷體" w:eastAsia="標楷體" w:hAnsi="標楷體" w:cs="Times New Roman" w:hint="eastAsia"/>
                <w:szCs w:val="24"/>
              </w:rPr>
              <w:t>102.10.25 (五)</w:t>
            </w:r>
          </w:p>
          <w:p w:rsidR="00C079B3" w:rsidRPr="00C079B3" w:rsidRDefault="00C079B3" w:rsidP="00C079B3">
            <w:pPr>
              <w:jc w:val="center"/>
              <w:rPr>
                <w:rFonts w:ascii="標楷體" w:eastAsia="標楷體" w:hAnsi="標楷體" w:cs="Times New Roman"/>
                <w:bCs/>
                <w:szCs w:val="24"/>
              </w:rPr>
            </w:pPr>
            <w:r w:rsidRPr="00C079B3">
              <w:rPr>
                <w:rFonts w:ascii="標楷體" w:eastAsia="標楷體" w:hAnsi="標楷體" w:cs="Times New Roman" w:hint="eastAsia"/>
                <w:szCs w:val="24"/>
              </w:rPr>
              <w:t>13:00～13:50</w:t>
            </w:r>
          </w:p>
        </w:tc>
        <w:tc>
          <w:tcPr>
            <w:tcW w:w="3260" w:type="dxa"/>
            <w:shd w:val="clear" w:color="auto" w:fill="auto"/>
            <w:vAlign w:val="center"/>
          </w:tcPr>
          <w:p w:rsidR="00C079B3" w:rsidRPr="00C079B3" w:rsidRDefault="00C079B3" w:rsidP="00C079B3">
            <w:pPr>
              <w:jc w:val="center"/>
              <w:rPr>
                <w:rFonts w:ascii="標楷體" w:eastAsia="標楷體" w:hAnsi="標楷體" w:cs="Times New Roman"/>
                <w:bCs/>
                <w:szCs w:val="24"/>
              </w:rPr>
            </w:pPr>
            <w:r w:rsidRPr="00C079B3">
              <w:rPr>
                <w:rFonts w:ascii="標楷體" w:eastAsia="標楷體" w:hAnsi="標楷體" w:cs="Times New Roman" w:hint="eastAsia"/>
                <w:bCs/>
                <w:szCs w:val="24"/>
              </w:rPr>
              <w:t>責任通報暨處遇流程</w:t>
            </w:r>
          </w:p>
        </w:tc>
        <w:tc>
          <w:tcPr>
            <w:tcW w:w="1559" w:type="dxa"/>
            <w:shd w:val="clear" w:color="auto" w:fill="auto"/>
            <w:vAlign w:val="center"/>
          </w:tcPr>
          <w:p w:rsidR="00C079B3" w:rsidRPr="00C079B3" w:rsidRDefault="00C079B3" w:rsidP="00C079B3">
            <w:pPr>
              <w:jc w:val="center"/>
              <w:rPr>
                <w:rFonts w:ascii="標楷體" w:eastAsia="標楷體" w:hAnsi="標楷體" w:cs="Times New Roman"/>
                <w:bCs/>
                <w:szCs w:val="24"/>
              </w:rPr>
            </w:pPr>
            <w:r w:rsidRPr="00C079B3">
              <w:rPr>
                <w:rFonts w:ascii="標楷體" w:eastAsia="標楷體" w:hAnsi="標楷體" w:cs="Times New Roman" w:hint="eastAsia"/>
                <w:bCs/>
                <w:szCs w:val="24"/>
              </w:rPr>
              <w:t>張哲豪 校長</w:t>
            </w:r>
          </w:p>
        </w:tc>
        <w:tc>
          <w:tcPr>
            <w:tcW w:w="1276" w:type="dxa"/>
            <w:vMerge w:val="restart"/>
            <w:shd w:val="clear" w:color="auto" w:fill="auto"/>
            <w:vAlign w:val="center"/>
          </w:tcPr>
          <w:p w:rsidR="00C079B3" w:rsidRPr="00C079B3" w:rsidRDefault="00C079B3" w:rsidP="00C079B3">
            <w:pPr>
              <w:jc w:val="center"/>
              <w:rPr>
                <w:rFonts w:ascii="標楷體" w:eastAsia="標楷體" w:hAnsi="標楷體" w:cs="Times New Roman"/>
                <w:bCs/>
                <w:szCs w:val="24"/>
              </w:rPr>
            </w:pPr>
            <w:r w:rsidRPr="00C079B3">
              <w:rPr>
                <w:rFonts w:ascii="標楷體" w:eastAsia="標楷體" w:hAnsi="標楷體" w:cs="Times New Roman" w:hint="eastAsia"/>
                <w:bCs/>
                <w:szCs w:val="24"/>
              </w:rPr>
              <w:t>電腦教室</w:t>
            </w:r>
          </w:p>
        </w:tc>
      </w:tr>
      <w:tr w:rsidR="00C079B3" w:rsidRPr="00C079B3" w:rsidTr="00C079B3">
        <w:trPr>
          <w:trHeight w:val="780"/>
        </w:trPr>
        <w:tc>
          <w:tcPr>
            <w:tcW w:w="2372" w:type="dxa"/>
            <w:shd w:val="clear" w:color="auto" w:fill="auto"/>
            <w:vAlign w:val="center"/>
          </w:tcPr>
          <w:p w:rsidR="00C079B3" w:rsidRPr="00C079B3" w:rsidRDefault="00C079B3" w:rsidP="00C079B3">
            <w:pPr>
              <w:jc w:val="center"/>
              <w:rPr>
                <w:rFonts w:ascii="標楷體" w:eastAsia="標楷體" w:hAnsi="標楷體" w:cs="Times New Roman"/>
                <w:szCs w:val="24"/>
              </w:rPr>
            </w:pPr>
            <w:r w:rsidRPr="00C079B3">
              <w:rPr>
                <w:rFonts w:ascii="標楷體" w:eastAsia="標楷體" w:hAnsi="標楷體" w:cs="Times New Roman" w:hint="eastAsia"/>
                <w:szCs w:val="24"/>
              </w:rPr>
              <w:t>102.10.25 (五)</w:t>
            </w:r>
          </w:p>
          <w:p w:rsidR="00C079B3" w:rsidRPr="00C079B3" w:rsidRDefault="00C079B3" w:rsidP="00C079B3">
            <w:pPr>
              <w:jc w:val="center"/>
              <w:rPr>
                <w:rFonts w:ascii="標楷體" w:eastAsia="標楷體" w:hAnsi="標楷體" w:cs="Times New Roman"/>
                <w:szCs w:val="24"/>
              </w:rPr>
            </w:pPr>
            <w:r w:rsidRPr="00C079B3">
              <w:rPr>
                <w:rFonts w:ascii="標楷體" w:eastAsia="標楷體" w:hAnsi="標楷體" w:cs="Times New Roman" w:hint="eastAsia"/>
                <w:szCs w:val="24"/>
              </w:rPr>
              <w:t xml:space="preserve">  14:00～14:50</w:t>
            </w:r>
          </w:p>
        </w:tc>
        <w:tc>
          <w:tcPr>
            <w:tcW w:w="3260" w:type="dxa"/>
            <w:shd w:val="clear" w:color="auto" w:fill="auto"/>
            <w:vAlign w:val="center"/>
          </w:tcPr>
          <w:p w:rsidR="00C079B3" w:rsidRPr="00C079B3" w:rsidRDefault="00C079B3" w:rsidP="00C079B3">
            <w:pPr>
              <w:jc w:val="center"/>
              <w:rPr>
                <w:rFonts w:ascii="標楷體" w:eastAsia="標楷體" w:hAnsi="標楷體" w:cs="Times New Roman"/>
                <w:bCs/>
                <w:szCs w:val="24"/>
              </w:rPr>
            </w:pPr>
            <w:r w:rsidRPr="00C079B3">
              <w:rPr>
                <w:rFonts w:ascii="標楷體" w:eastAsia="標楷體" w:hAnsi="標楷體" w:cs="Times New Roman" w:hint="eastAsia"/>
                <w:bCs/>
                <w:szCs w:val="24"/>
              </w:rPr>
              <w:t>校安通報系統操作與說明</w:t>
            </w:r>
          </w:p>
        </w:tc>
        <w:tc>
          <w:tcPr>
            <w:tcW w:w="1559" w:type="dxa"/>
            <w:shd w:val="clear" w:color="auto" w:fill="auto"/>
            <w:vAlign w:val="center"/>
          </w:tcPr>
          <w:p w:rsidR="00C079B3" w:rsidRPr="00C079B3" w:rsidRDefault="00C079B3" w:rsidP="00C079B3">
            <w:pPr>
              <w:jc w:val="center"/>
              <w:rPr>
                <w:rFonts w:ascii="標楷體" w:eastAsia="標楷體" w:hAnsi="標楷體" w:cs="Times New Roman"/>
                <w:bCs/>
                <w:szCs w:val="24"/>
              </w:rPr>
            </w:pPr>
            <w:r w:rsidRPr="00C079B3">
              <w:rPr>
                <w:rFonts w:ascii="標楷體" w:eastAsia="標楷體" w:hAnsi="標楷體" w:cs="Times New Roman" w:hint="eastAsia"/>
                <w:bCs/>
                <w:szCs w:val="24"/>
              </w:rPr>
              <w:t>黃坤忠 組長</w:t>
            </w:r>
          </w:p>
        </w:tc>
        <w:tc>
          <w:tcPr>
            <w:tcW w:w="1276" w:type="dxa"/>
            <w:vMerge/>
            <w:shd w:val="clear" w:color="auto" w:fill="auto"/>
            <w:vAlign w:val="center"/>
          </w:tcPr>
          <w:p w:rsidR="00C079B3" w:rsidRPr="00C079B3" w:rsidRDefault="00C079B3" w:rsidP="00C079B3">
            <w:pPr>
              <w:jc w:val="center"/>
              <w:rPr>
                <w:rFonts w:ascii="標楷體" w:eastAsia="標楷體" w:hAnsi="標楷體" w:cs="Times New Roman"/>
                <w:bCs/>
                <w:szCs w:val="24"/>
              </w:rPr>
            </w:pPr>
          </w:p>
        </w:tc>
      </w:tr>
      <w:tr w:rsidR="00C079B3" w:rsidRPr="00C079B3" w:rsidTr="00C079B3">
        <w:trPr>
          <w:trHeight w:val="780"/>
        </w:trPr>
        <w:tc>
          <w:tcPr>
            <w:tcW w:w="2372" w:type="dxa"/>
            <w:shd w:val="clear" w:color="auto" w:fill="auto"/>
          </w:tcPr>
          <w:p w:rsidR="00C079B3" w:rsidRPr="00C079B3" w:rsidRDefault="00C079B3" w:rsidP="00C079B3">
            <w:pPr>
              <w:jc w:val="center"/>
              <w:rPr>
                <w:rFonts w:ascii="標楷體" w:eastAsia="標楷體" w:hAnsi="標楷體" w:cs="Times New Roman"/>
                <w:szCs w:val="24"/>
              </w:rPr>
            </w:pPr>
            <w:r w:rsidRPr="00C079B3">
              <w:rPr>
                <w:rFonts w:ascii="標楷體" w:eastAsia="標楷體" w:hAnsi="標楷體" w:cs="Times New Roman" w:hint="eastAsia"/>
                <w:szCs w:val="24"/>
              </w:rPr>
              <w:t>102.10.25 (五)</w:t>
            </w:r>
          </w:p>
          <w:p w:rsidR="00C079B3" w:rsidRPr="00C079B3" w:rsidRDefault="00C079B3" w:rsidP="00C079B3">
            <w:pPr>
              <w:jc w:val="center"/>
              <w:rPr>
                <w:rFonts w:ascii="標楷體" w:eastAsia="標楷體" w:hAnsi="標楷體" w:cs="Times New Roman"/>
                <w:bCs/>
                <w:szCs w:val="24"/>
              </w:rPr>
            </w:pPr>
            <w:r w:rsidRPr="00C079B3">
              <w:rPr>
                <w:rFonts w:ascii="標楷體" w:eastAsia="標楷體" w:hAnsi="標楷體" w:cs="Times New Roman" w:hint="eastAsia"/>
                <w:szCs w:val="24"/>
              </w:rPr>
              <w:t>15:00～15:50</w:t>
            </w:r>
          </w:p>
        </w:tc>
        <w:tc>
          <w:tcPr>
            <w:tcW w:w="3260" w:type="dxa"/>
            <w:shd w:val="clear" w:color="auto" w:fill="auto"/>
            <w:vAlign w:val="center"/>
          </w:tcPr>
          <w:p w:rsidR="00C079B3" w:rsidRPr="00C079B3" w:rsidRDefault="00C079B3" w:rsidP="00C079B3">
            <w:pPr>
              <w:jc w:val="center"/>
              <w:rPr>
                <w:rFonts w:ascii="Times New Roman" w:eastAsia="新細明體" w:hAnsi="Times New Roman" w:cs="Times New Roman"/>
                <w:szCs w:val="24"/>
              </w:rPr>
            </w:pPr>
            <w:r w:rsidRPr="00C079B3">
              <w:rPr>
                <w:rFonts w:ascii="標楷體" w:eastAsia="標楷體" w:hAnsi="標楷體" w:cs="Times New Roman" w:hint="eastAsia"/>
                <w:color w:val="1F1A17"/>
                <w:kern w:val="0"/>
                <w:szCs w:val="24"/>
              </w:rPr>
              <w:t>性別平等教育相關法令探討</w:t>
            </w:r>
          </w:p>
        </w:tc>
        <w:tc>
          <w:tcPr>
            <w:tcW w:w="1559" w:type="dxa"/>
            <w:shd w:val="clear" w:color="auto" w:fill="auto"/>
            <w:vAlign w:val="center"/>
          </w:tcPr>
          <w:p w:rsidR="00C079B3" w:rsidRPr="00C079B3" w:rsidRDefault="00C079B3" w:rsidP="00C079B3">
            <w:pPr>
              <w:jc w:val="center"/>
              <w:rPr>
                <w:rFonts w:ascii="標楷體" w:eastAsia="標楷體" w:hAnsi="標楷體" w:cs="Times New Roman"/>
                <w:bCs/>
                <w:szCs w:val="24"/>
              </w:rPr>
            </w:pPr>
            <w:r w:rsidRPr="00C079B3">
              <w:rPr>
                <w:rFonts w:ascii="標楷體" w:eastAsia="標楷體" w:hAnsi="標楷體" w:cs="Times New Roman" w:hint="eastAsia"/>
                <w:bCs/>
                <w:szCs w:val="24"/>
              </w:rPr>
              <w:t>李采蓉 主任</w:t>
            </w:r>
          </w:p>
        </w:tc>
        <w:tc>
          <w:tcPr>
            <w:tcW w:w="1276" w:type="dxa"/>
            <w:vMerge/>
            <w:shd w:val="clear" w:color="auto" w:fill="auto"/>
            <w:vAlign w:val="center"/>
          </w:tcPr>
          <w:p w:rsidR="00C079B3" w:rsidRPr="00C079B3" w:rsidRDefault="00C079B3" w:rsidP="00C079B3">
            <w:pPr>
              <w:jc w:val="center"/>
              <w:rPr>
                <w:rFonts w:ascii="標楷體" w:eastAsia="標楷體" w:hAnsi="標楷體" w:cs="Times New Roman"/>
                <w:bCs/>
                <w:szCs w:val="24"/>
              </w:rPr>
            </w:pPr>
          </w:p>
        </w:tc>
      </w:tr>
      <w:tr w:rsidR="00C079B3" w:rsidRPr="00C079B3" w:rsidTr="00C079B3">
        <w:trPr>
          <w:trHeight w:val="780"/>
        </w:trPr>
        <w:tc>
          <w:tcPr>
            <w:tcW w:w="2372" w:type="dxa"/>
            <w:shd w:val="clear" w:color="auto" w:fill="auto"/>
          </w:tcPr>
          <w:p w:rsidR="00C079B3" w:rsidRPr="00C079B3" w:rsidRDefault="00C079B3" w:rsidP="00C079B3">
            <w:pPr>
              <w:jc w:val="center"/>
              <w:rPr>
                <w:rFonts w:ascii="標楷體" w:eastAsia="標楷體" w:hAnsi="標楷體" w:cs="Times New Roman"/>
                <w:szCs w:val="24"/>
              </w:rPr>
            </w:pPr>
            <w:r w:rsidRPr="00C079B3">
              <w:rPr>
                <w:rFonts w:ascii="標楷體" w:eastAsia="標楷體" w:hAnsi="標楷體" w:cs="Times New Roman" w:hint="eastAsia"/>
                <w:szCs w:val="24"/>
              </w:rPr>
              <w:t>102.10.25 (五)</w:t>
            </w:r>
          </w:p>
          <w:p w:rsidR="00C079B3" w:rsidRPr="00C079B3" w:rsidRDefault="00C079B3" w:rsidP="00C079B3">
            <w:pPr>
              <w:jc w:val="center"/>
              <w:rPr>
                <w:rFonts w:ascii="標楷體" w:eastAsia="標楷體" w:hAnsi="標楷體" w:cs="Times New Roman"/>
                <w:szCs w:val="24"/>
              </w:rPr>
            </w:pPr>
            <w:r w:rsidRPr="00C079B3">
              <w:rPr>
                <w:rFonts w:ascii="標楷體" w:eastAsia="標楷體" w:hAnsi="標楷體" w:cs="Times New Roman" w:hint="eastAsia"/>
                <w:szCs w:val="24"/>
              </w:rPr>
              <w:t xml:space="preserve">  16:00～16:50</w:t>
            </w:r>
          </w:p>
        </w:tc>
        <w:tc>
          <w:tcPr>
            <w:tcW w:w="3260" w:type="dxa"/>
            <w:shd w:val="clear" w:color="auto" w:fill="auto"/>
            <w:vAlign w:val="center"/>
          </w:tcPr>
          <w:p w:rsidR="00C079B3" w:rsidRPr="00C079B3" w:rsidRDefault="00C079B3" w:rsidP="00C079B3">
            <w:pPr>
              <w:jc w:val="center"/>
              <w:rPr>
                <w:rFonts w:ascii="標楷體" w:eastAsia="標楷體" w:hAnsi="標楷體" w:cs="Times New Roman"/>
                <w:color w:val="1F1A17"/>
                <w:kern w:val="0"/>
                <w:szCs w:val="24"/>
              </w:rPr>
            </w:pPr>
            <w:r w:rsidRPr="00C079B3">
              <w:rPr>
                <w:rFonts w:ascii="標楷體" w:eastAsia="標楷體" w:hAnsi="標楷體" w:cs="Times New Roman" w:hint="eastAsia"/>
                <w:szCs w:val="24"/>
              </w:rPr>
              <w:t>性別平等教育實例分享</w:t>
            </w:r>
          </w:p>
        </w:tc>
        <w:tc>
          <w:tcPr>
            <w:tcW w:w="1559" w:type="dxa"/>
            <w:shd w:val="clear" w:color="auto" w:fill="auto"/>
            <w:vAlign w:val="center"/>
          </w:tcPr>
          <w:p w:rsidR="00C079B3" w:rsidRPr="00C079B3" w:rsidRDefault="00C079B3" w:rsidP="00C079B3">
            <w:pPr>
              <w:jc w:val="center"/>
              <w:rPr>
                <w:rFonts w:ascii="標楷體" w:eastAsia="標楷體" w:hAnsi="標楷體" w:cs="Times New Roman"/>
                <w:bCs/>
                <w:szCs w:val="24"/>
              </w:rPr>
            </w:pPr>
            <w:r w:rsidRPr="00C079B3">
              <w:rPr>
                <w:rFonts w:ascii="標楷體" w:eastAsia="標楷體" w:hAnsi="標楷體" w:cs="Times New Roman" w:hint="eastAsia"/>
                <w:bCs/>
                <w:szCs w:val="24"/>
              </w:rPr>
              <w:t>黃玉麟 組長</w:t>
            </w:r>
          </w:p>
        </w:tc>
        <w:tc>
          <w:tcPr>
            <w:tcW w:w="1276" w:type="dxa"/>
            <w:vMerge/>
            <w:shd w:val="clear" w:color="auto" w:fill="auto"/>
            <w:vAlign w:val="center"/>
          </w:tcPr>
          <w:p w:rsidR="00C079B3" w:rsidRPr="00C079B3" w:rsidRDefault="00C079B3" w:rsidP="00C079B3">
            <w:pPr>
              <w:jc w:val="center"/>
              <w:rPr>
                <w:rFonts w:ascii="標楷體" w:eastAsia="標楷體" w:hAnsi="標楷體" w:cs="Times New Roman"/>
                <w:bCs/>
                <w:szCs w:val="24"/>
              </w:rPr>
            </w:pPr>
          </w:p>
        </w:tc>
      </w:tr>
    </w:tbl>
    <w:p w:rsidR="00C079B3" w:rsidRPr="00C079B3" w:rsidRDefault="00C079B3" w:rsidP="00C079B3">
      <w:pPr>
        <w:widowControl/>
        <w:snapToGrid w:val="0"/>
        <w:spacing w:before="180" w:line="360" w:lineRule="auto"/>
        <w:jc w:val="both"/>
        <w:rPr>
          <w:rFonts w:ascii="標楷體" w:eastAsia="標楷體" w:hAnsi="標楷體" w:cs="新細明體"/>
          <w:color w:val="000000"/>
          <w:kern w:val="0"/>
          <w:szCs w:val="24"/>
        </w:rPr>
      </w:pPr>
      <w:r w:rsidRPr="00C079B3">
        <w:rPr>
          <w:rFonts w:ascii="標楷體" w:eastAsia="標楷體" w:hAnsi="標楷體" w:cs="Times New Roman" w:hint="eastAsia"/>
          <w:b/>
          <w:szCs w:val="24"/>
        </w:rPr>
        <w:t>陸、經費來源：</w:t>
      </w:r>
      <w:r w:rsidRPr="00C079B3">
        <w:rPr>
          <w:rFonts w:ascii="標楷體" w:eastAsia="標楷體" w:hAnsi="標楷體" w:cs="新細明體" w:hint="eastAsia"/>
          <w:kern w:val="0"/>
          <w:szCs w:val="24"/>
        </w:rPr>
        <w:t>由友善校園</w:t>
      </w:r>
      <w:r w:rsidRPr="00C079B3">
        <w:rPr>
          <w:rFonts w:ascii="標楷體" w:eastAsia="標楷體" w:hAnsi="標楷體" w:cs="新細明體" w:hint="eastAsia"/>
          <w:color w:val="000000"/>
          <w:kern w:val="0"/>
          <w:szCs w:val="24"/>
        </w:rPr>
        <w:t>學生事務與輔導工作計畫經費下支應</w:t>
      </w:r>
    </w:p>
    <w:p w:rsidR="0088661F" w:rsidRDefault="0088661F" w:rsidP="00C079B3">
      <w:pPr>
        <w:widowControl/>
        <w:snapToGrid w:val="0"/>
        <w:spacing w:before="180" w:line="360" w:lineRule="auto"/>
        <w:jc w:val="both"/>
        <w:rPr>
          <w:rFonts w:ascii="標楷體" w:eastAsia="標楷體" w:hAnsi="標楷體" w:cs="新細明體" w:hint="eastAsia"/>
          <w:b/>
          <w:color w:val="000000"/>
          <w:kern w:val="0"/>
          <w:szCs w:val="24"/>
        </w:rPr>
      </w:pPr>
    </w:p>
    <w:p w:rsidR="00C079B3" w:rsidRPr="00C079B3" w:rsidRDefault="00C079B3" w:rsidP="00C079B3">
      <w:pPr>
        <w:widowControl/>
        <w:snapToGrid w:val="0"/>
        <w:spacing w:before="180" w:line="360" w:lineRule="auto"/>
        <w:jc w:val="both"/>
        <w:rPr>
          <w:rFonts w:ascii="標楷體" w:eastAsia="標楷體" w:hAnsi="標楷體" w:cs="Times New Roman"/>
          <w:b/>
          <w:kern w:val="0"/>
          <w:szCs w:val="24"/>
        </w:rPr>
      </w:pPr>
      <w:bookmarkStart w:id="0" w:name="_GoBack"/>
      <w:bookmarkEnd w:id="0"/>
      <w:r w:rsidRPr="00C079B3">
        <w:rPr>
          <w:rFonts w:ascii="標楷體" w:eastAsia="標楷體" w:hAnsi="標楷體" w:cs="新細明體" w:hint="eastAsia"/>
          <w:b/>
          <w:color w:val="000000"/>
          <w:kern w:val="0"/>
          <w:szCs w:val="24"/>
        </w:rPr>
        <w:lastRenderedPageBreak/>
        <w:t>柒</w:t>
      </w:r>
      <w:r w:rsidRPr="00C079B3">
        <w:rPr>
          <w:rFonts w:ascii="標楷體" w:eastAsia="標楷體" w:hAnsi="標楷體" w:cs="新細明體" w:hint="eastAsia"/>
          <w:color w:val="000000"/>
          <w:kern w:val="0"/>
          <w:szCs w:val="24"/>
        </w:rPr>
        <w:t>、</w:t>
      </w:r>
      <w:r w:rsidRPr="00C079B3">
        <w:rPr>
          <w:rFonts w:ascii="標楷體" w:eastAsia="標楷體" w:hAnsi="標楷體" w:cs="Times New Roman" w:hint="eastAsia"/>
          <w:b/>
          <w:kern w:val="0"/>
          <w:szCs w:val="24"/>
        </w:rPr>
        <w:t>預期成效：</w:t>
      </w:r>
    </w:p>
    <w:p w:rsidR="00C079B3" w:rsidRPr="00C079B3" w:rsidRDefault="00C079B3" w:rsidP="00C079B3">
      <w:pPr>
        <w:widowControl/>
        <w:snapToGrid w:val="0"/>
        <w:spacing w:line="360" w:lineRule="auto"/>
        <w:ind w:left="720" w:hangingChars="300" w:hanging="720"/>
        <w:jc w:val="both"/>
        <w:rPr>
          <w:rFonts w:ascii="Times New Roman" w:eastAsia="新細明體" w:hAnsi="Times New Roman" w:cs="Times New Roman"/>
          <w:kern w:val="0"/>
          <w:szCs w:val="24"/>
        </w:rPr>
      </w:pPr>
      <w:r w:rsidRPr="00C079B3">
        <w:rPr>
          <w:rFonts w:ascii="標楷體" w:eastAsia="標楷體" w:hAnsi="標楷體" w:cs="Times New Roman" w:hint="eastAsia"/>
          <w:kern w:val="0"/>
          <w:szCs w:val="24"/>
        </w:rPr>
        <w:t xml:space="preserve">  一、教師透過研習體驗、分享與省思實踐，提昇教師兒童少年保護及性別平等教育之理論基礎與實務經驗。</w:t>
      </w:r>
    </w:p>
    <w:p w:rsidR="00C079B3" w:rsidRPr="00C079B3" w:rsidRDefault="00C079B3" w:rsidP="00C079B3">
      <w:pPr>
        <w:widowControl/>
        <w:snapToGrid w:val="0"/>
        <w:spacing w:line="360" w:lineRule="auto"/>
        <w:ind w:left="720" w:hangingChars="300" w:hanging="720"/>
        <w:jc w:val="both"/>
        <w:rPr>
          <w:rFonts w:ascii="Times New Roman" w:eastAsia="新細明體" w:hAnsi="Times New Roman" w:cs="Times New Roman"/>
          <w:kern w:val="0"/>
          <w:szCs w:val="24"/>
        </w:rPr>
      </w:pPr>
      <w:r w:rsidRPr="00C079B3">
        <w:rPr>
          <w:rFonts w:ascii="標楷體" w:eastAsia="標楷體" w:hAnsi="標楷體" w:cs="Times New Roman" w:hint="eastAsia"/>
          <w:kern w:val="0"/>
          <w:szCs w:val="24"/>
        </w:rPr>
        <w:t xml:space="preserve">  二、教師習得設計以學生為本位的兒童少年保護及多元化性別平等教育課程，融入性別平等教育內涵。</w:t>
      </w:r>
    </w:p>
    <w:p w:rsidR="00C079B3" w:rsidRPr="00C079B3" w:rsidRDefault="00C079B3" w:rsidP="00C079B3">
      <w:pPr>
        <w:widowControl/>
        <w:snapToGrid w:val="0"/>
        <w:spacing w:line="360" w:lineRule="auto"/>
        <w:jc w:val="both"/>
        <w:rPr>
          <w:rFonts w:ascii="Times New Roman" w:eastAsia="新細明體" w:hAnsi="Times New Roman" w:cs="Times New Roman"/>
          <w:kern w:val="0"/>
          <w:szCs w:val="24"/>
        </w:rPr>
      </w:pPr>
      <w:r w:rsidRPr="00C079B3">
        <w:rPr>
          <w:rFonts w:ascii="標楷體" w:eastAsia="標楷體" w:hAnsi="標楷體" w:cs="Times New Roman" w:hint="eastAsia"/>
          <w:kern w:val="0"/>
          <w:szCs w:val="24"/>
        </w:rPr>
        <w:t xml:space="preserve">  三、教師能將所學兒童少年保護及性別平等教育知能配合九年一貫課程，融入各領域教學中。</w:t>
      </w:r>
    </w:p>
    <w:p w:rsidR="00C079B3" w:rsidRPr="00C079B3" w:rsidRDefault="00C079B3" w:rsidP="00C079B3">
      <w:pPr>
        <w:widowControl/>
        <w:snapToGrid w:val="0"/>
        <w:spacing w:line="360" w:lineRule="auto"/>
        <w:ind w:left="720" w:hangingChars="300" w:hanging="720"/>
        <w:jc w:val="both"/>
        <w:rPr>
          <w:rFonts w:ascii="Times New Roman" w:eastAsia="新細明體" w:hAnsi="Times New Roman" w:cs="Times New Roman"/>
          <w:kern w:val="0"/>
          <w:szCs w:val="24"/>
        </w:rPr>
      </w:pPr>
      <w:r w:rsidRPr="00C079B3">
        <w:rPr>
          <w:rFonts w:ascii="標楷體" w:eastAsia="標楷體" w:hAnsi="標楷體" w:cs="Times New Roman" w:hint="eastAsia"/>
          <w:kern w:val="0"/>
          <w:szCs w:val="24"/>
        </w:rPr>
        <w:t xml:space="preserve">  四、教師能將性別平等教育及兒童少年保護的理念，普遍而充分的融入校園規劃及活動設計當中，於生活中達到潛移默化的效果。</w:t>
      </w:r>
    </w:p>
    <w:p w:rsidR="00C079B3" w:rsidRPr="00C079B3" w:rsidRDefault="00C079B3" w:rsidP="00C079B3">
      <w:pPr>
        <w:widowControl/>
        <w:snapToGrid w:val="0"/>
        <w:spacing w:before="180" w:line="360" w:lineRule="auto"/>
        <w:jc w:val="both"/>
        <w:rPr>
          <w:rFonts w:ascii="細明體" w:eastAsia="細明體" w:hAnsi="細明體" w:cs="新細明體"/>
          <w:b/>
          <w:kern w:val="0"/>
          <w:szCs w:val="24"/>
        </w:rPr>
      </w:pPr>
      <w:r w:rsidRPr="00C079B3">
        <w:rPr>
          <w:rFonts w:ascii="標楷體" w:eastAsia="標楷體" w:hAnsi="標楷體" w:cs="新細明體" w:hint="eastAsia"/>
          <w:kern w:val="0"/>
          <w:szCs w:val="24"/>
        </w:rPr>
        <w:t>捌、</w:t>
      </w:r>
      <w:r w:rsidRPr="00C079B3">
        <w:rPr>
          <w:rFonts w:ascii="Times New Roman" w:eastAsia="標楷體" w:hAnsi="Times New Roman" w:cs="Times New Roman"/>
          <w:kern w:val="0"/>
          <w:szCs w:val="24"/>
        </w:rPr>
        <w:t xml:space="preserve">  </w:t>
      </w:r>
      <w:r w:rsidRPr="00C079B3">
        <w:rPr>
          <w:rFonts w:ascii="標楷體" w:eastAsia="標楷體" w:hAnsi="標楷體" w:cs="新細明體" w:hint="eastAsia"/>
          <w:kern w:val="0"/>
          <w:szCs w:val="24"/>
        </w:rPr>
        <w:t>本計畫陳 校長核可後實施，修正時亦同</w:t>
      </w:r>
    </w:p>
    <w:p w:rsidR="00C079B3" w:rsidRPr="00C079B3" w:rsidRDefault="00C079B3" w:rsidP="00C079B3">
      <w:pPr>
        <w:jc w:val="center"/>
        <w:rPr>
          <w:rFonts w:ascii="標楷體" w:eastAsia="標楷體" w:hAnsi="標楷體" w:cs="Times New Roman"/>
          <w:szCs w:val="24"/>
        </w:rPr>
      </w:pPr>
    </w:p>
    <w:p w:rsidR="00C079B3" w:rsidRPr="00C079B3" w:rsidRDefault="00C079B3" w:rsidP="00C079B3">
      <w:pPr>
        <w:jc w:val="center"/>
        <w:rPr>
          <w:rFonts w:ascii="標楷體" w:eastAsia="標楷體" w:hAnsi="標楷體" w:cs="Times New Roman"/>
          <w:szCs w:val="24"/>
        </w:rPr>
      </w:pPr>
      <w:r w:rsidRPr="00C079B3">
        <w:rPr>
          <w:rFonts w:ascii="標楷體" w:eastAsia="標楷體" w:hAnsi="標楷體" w:cs="Times New Roman" w:hint="eastAsia"/>
          <w:szCs w:val="24"/>
        </w:rPr>
        <w:t>承辦人： 黃坤忠    主任： 李采蓉     主計： 游淑芬    校長：張哲豪</w:t>
      </w:r>
    </w:p>
    <w:p w:rsidR="00C079B3" w:rsidRPr="00C079B3" w:rsidRDefault="00C079B3" w:rsidP="00C079B3">
      <w:pPr>
        <w:adjustRightInd w:val="0"/>
        <w:spacing w:beforeLines="50" w:before="120" w:afterLines="50" w:after="120" w:line="500" w:lineRule="exact"/>
        <w:ind w:rightChars="-34" w:right="-82"/>
        <w:jc w:val="center"/>
        <w:textAlignment w:val="baseline"/>
        <w:rPr>
          <w:rFonts w:ascii="標楷體" w:eastAsia="標楷體" w:hAnsi="Times New Roman" w:cs="Times New Roman"/>
          <w:kern w:val="0"/>
          <w:sz w:val="32"/>
          <w:szCs w:val="32"/>
        </w:rPr>
      </w:pPr>
    </w:p>
    <w:p w:rsidR="00C079B3" w:rsidRPr="00C079B3" w:rsidRDefault="00C079B3" w:rsidP="00C079B3">
      <w:pPr>
        <w:adjustRightInd w:val="0"/>
        <w:spacing w:beforeLines="50" w:before="120" w:afterLines="50" w:after="120" w:line="500" w:lineRule="exact"/>
        <w:ind w:rightChars="-34" w:right="-82"/>
        <w:jc w:val="center"/>
        <w:textAlignment w:val="baseline"/>
        <w:rPr>
          <w:rFonts w:ascii="標楷體" w:eastAsia="標楷體" w:hAnsi="Times New Roman" w:cs="Times New Roman"/>
          <w:kern w:val="0"/>
          <w:sz w:val="32"/>
          <w:szCs w:val="32"/>
        </w:rPr>
      </w:pPr>
    </w:p>
    <w:p w:rsidR="00C079B3" w:rsidRPr="00C079B3" w:rsidRDefault="00C079B3" w:rsidP="00C079B3">
      <w:pPr>
        <w:adjustRightInd w:val="0"/>
        <w:spacing w:beforeLines="50" w:before="120" w:afterLines="50" w:after="120" w:line="500" w:lineRule="exact"/>
        <w:ind w:rightChars="-34" w:right="-82"/>
        <w:jc w:val="center"/>
        <w:textAlignment w:val="baseline"/>
        <w:rPr>
          <w:rFonts w:ascii="標楷體" w:eastAsia="標楷體" w:hAnsi="Times New Roman" w:cs="Times New Roman"/>
          <w:kern w:val="0"/>
          <w:sz w:val="32"/>
          <w:szCs w:val="32"/>
        </w:rPr>
      </w:pPr>
    </w:p>
    <w:p w:rsidR="00C079B3" w:rsidRPr="00C079B3" w:rsidRDefault="00C079B3" w:rsidP="00C079B3">
      <w:pPr>
        <w:adjustRightInd w:val="0"/>
        <w:spacing w:beforeLines="50" w:before="120" w:afterLines="50" w:after="120" w:line="500" w:lineRule="exact"/>
        <w:ind w:rightChars="-34" w:right="-82"/>
        <w:jc w:val="center"/>
        <w:textAlignment w:val="baseline"/>
        <w:rPr>
          <w:rFonts w:ascii="標楷體" w:eastAsia="標楷體" w:hAnsi="Times New Roman" w:cs="Times New Roman"/>
          <w:kern w:val="0"/>
          <w:sz w:val="32"/>
          <w:szCs w:val="32"/>
        </w:rPr>
      </w:pPr>
    </w:p>
    <w:p w:rsidR="00C079B3" w:rsidRPr="00C079B3" w:rsidRDefault="00C079B3" w:rsidP="00C079B3">
      <w:pPr>
        <w:adjustRightInd w:val="0"/>
        <w:spacing w:beforeLines="50" w:before="120" w:afterLines="50" w:after="120" w:line="500" w:lineRule="exact"/>
        <w:ind w:rightChars="-34" w:right="-82"/>
        <w:jc w:val="center"/>
        <w:textAlignment w:val="baseline"/>
        <w:rPr>
          <w:rFonts w:ascii="標楷體" w:eastAsia="標楷體" w:hAnsi="Times New Roman" w:cs="Times New Roman"/>
          <w:kern w:val="0"/>
          <w:sz w:val="32"/>
          <w:szCs w:val="32"/>
        </w:rPr>
      </w:pPr>
    </w:p>
    <w:p w:rsidR="00C079B3" w:rsidRPr="00C079B3" w:rsidRDefault="00C079B3" w:rsidP="00C079B3">
      <w:pPr>
        <w:adjustRightInd w:val="0"/>
        <w:spacing w:beforeLines="50" w:before="120" w:afterLines="50" w:after="120" w:line="500" w:lineRule="exact"/>
        <w:ind w:rightChars="-34" w:right="-82"/>
        <w:jc w:val="center"/>
        <w:textAlignment w:val="baseline"/>
        <w:rPr>
          <w:rFonts w:ascii="標楷體" w:eastAsia="標楷體" w:hAnsi="Times New Roman" w:cs="Times New Roman"/>
          <w:kern w:val="0"/>
          <w:sz w:val="32"/>
          <w:szCs w:val="32"/>
        </w:rPr>
      </w:pPr>
    </w:p>
    <w:p w:rsidR="00C079B3" w:rsidRPr="00C079B3" w:rsidRDefault="00C079B3" w:rsidP="00C079B3">
      <w:pPr>
        <w:adjustRightInd w:val="0"/>
        <w:spacing w:beforeLines="50" w:before="120" w:afterLines="50" w:after="120" w:line="500" w:lineRule="exact"/>
        <w:ind w:rightChars="-34" w:right="-82"/>
        <w:jc w:val="center"/>
        <w:textAlignment w:val="baseline"/>
        <w:rPr>
          <w:rFonts w:ascii="標楷體" w:eastAsia="標楷體" w:hAnsi="Times New Roman" w:cs="Times New Roman"/>
          <w:kern w:val="0"/>
          <w:sz w:val="32"/>
          <w:szCs w:val="32"/>
        </w:rPr>
      </w:pPr>
    </w:p>
    <w:p w:rsidR="00C079B3" w:rsidRPr="00C079B3" w:rsidRDefault="00C079B3" w:rsidP="00C079B3">
      <w:pPr>
        <w:adjustRightInd w:val="0"/>
        <w:spacing w:beforeLines="50" w:before="120" w:afterLines="50" w:after="120" w:line="500" w:lineRule="exact"/>
        <w:ind w:rightChars="-34" w:right="-82"/>
        <w:jc w:val="center"/>
        <w:textAlignment w:val="baseline"/>
        <w:rPr>
          <w:rFonts w:ascii="標楷體" w:eastAsia="標楷體" w:hAnsi="Times New Roman" w:cs="Times New Roman"/>
          <w:kern w:val="0"/>
          <w:sz w:val="32"/>
          <w:szCs w:val="32"/>
        </w:rPr>
      </w:pPr>
      <w:r>
        <w:rPr>
          <w:rFonts w:ascii="Times New Roman" w:eastAsia="新細明體" w:hAnsi="Times New Roman" w:cs="Times New Roman"/>
          <w:noProof/>
          <w:szCs w:val="24"/>
        </w:rPr>
        <w:lastRenderedPageBreak/>
        <w:drawing>
          <wp:anchor distT="0" distB="0" distL="114300" distR="114300" simplePos="0" relativeHeight="251657216" behindDoc="1" locked="0" layoutInCell="1" allowOverlap="1">
            <wp:simplePos x="0" y="0"/>
            <wp:positionH relativeFrom="column">
              <wp:posOffset>201295</wp:posOffset>
            </wp:positionH>
            <wp:positionV relativeFrom="paragraph">
              <wp:posOffset>-5080</wp:posOffset>
            </wp:positionV>
            <wp:extent cx="5717540" cy="9021445"/>
            <wp:effectExtent l="0" t="0" r="0" b="8255"/>
            <wp:wrapTight wrapText="bothSides">
              <wp:wrapPolygon edited="0">
                <wp:start x="0" y="0"/>
                <wp:lineTo x="0" y="21574"/>
                <wp:lineTo x="21518" y="21574"/>
                <wp:lineTo x="21518" y="0"/>
                <wp:lineTo x="0" y="0"/>
              </wp:wrapPolygon>
            </wp:wrapTight>
            <wp:docPr id="6" name="圖片 6" descr="G:\1021025-責任通報\1021025簽到表-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1021025-責任通報\1021025簽到表-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7540" cy="9021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79B3" w:rsidRPr="00C079B3" w:rsidRDefault="00C079B3" w:rsidP="00C079B3">
      <w:pPr>
        <w:adjustRightInd w:val="0"/>
        <w:spacing w:beforeLines="50" w:before="120" w:afterLines="50" w:after="120" w:line="500" w:lineRule="exact"/>
        <w:ind w:rightChars="-34" w:right="-82"/>
        <w:jc w:val="center"/>
        <w:textAlignment w:val="baseline"/>
        <w:rPr>
          <w:rFonts w:ascii="標楷體" w:eastAsia="標楷體" w:hAnsi="Times New Roman" w:cs="Times New Roman"/>
          <w:kern w:val="0"/>
          <w:sz w:val="32"/>
          <w:szCs w:val="32"/>
        </w:rPr>
      </w:pPr>
      <w:r>
        <w:rPr>
          <w:rFonts w:ascii="標楷體" w:eastAsia="標楷體" w:hAnsi="Times New Roman" w:cs="Times New Roman" w:hint="eastAsia"/>
          <w:noProof/>
          <w:kern w:val="0"/>
          <w:sz w:val="32"/>
          <w:szCs w:val="32"/>
        </w:rPr>
        <w:lastRenderedPageBreak/>
        <w:drawing>
          <wp:anchor distT="0" distB="0" distL="114300" distR="114300" simplePos="0" relativeHeight="251658240" behindDoc="1" locked="0" layoutInCell="1" allowOverlap="1">
            <wp:simplePos x="0" y="0"/>
            <wp:positionH relativeFrom="column">
              <wp:posOffset>193040</wp:posOffset>
            </wp:positionH>
            <wp:positionV relativeFrom="paragraph">
              <wp:posOffset>172085</wp:posOffset>
            </wp:positionV>
            <wp:extent cx="5828030" cy="8343900"/>
            <wp:effectExtent l="0" t="0" r="1270" b="0"/>
            <wp:wrapTight wrapText="bothSides">
              <wp:wrapPolygon edited="0">
                <wp:start x="0" y="0"/>
                <wp:lineTo x="0" y="21551"/>
                <wp:lineTo x="21534" y="21551"/>
                <wp:lineTo x="21534" y="0"/>
                <wp:lineTo x="0" y="0"/>
              </wp:wrapPolygon>
            </wp:wrapTight>
            <wp:docPr id="5" name="圖片 5" descr="G:\1021025-責任通報\1021025簽到表-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1021025-責任通報\1021025簽到表-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8030" cy="834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79B3" w:rsidRPr="00C079B3" w:rsidRDefault="00C079B3" w:rsidP="00C079B3">
      <w:pPr>
        <w:adjustRightInd w:val="0"/>
        <w:spacing w:beforeLines="50" w:before="120" w:afterLines="50" w:after="120" w:line="500" w:lineRule="exact"/>
        <w:ind w:rightChars="-34" w:right="-82"/>
        <w:jc w:val="center"/>
        <w:textAlignment w:val="baseline"/>
        <w:rPr>
          <w:rFonts w:ascii="標楷體" w:eastAsia="標楷體" w:hAnsi="標楷體" w:cs="Times New Roman"/>
          <w:b/>
          <w:kern w:val="0"/>
          <w:sz w:val="32"/>
          <w:szCs w:val="32"/>
        </w:rPr>
      </w:pPr>
      <w:r w:rsidRPr="00C079B3">
        <w:rPr>
          <w:rFonts w:ascii="標楷體" w:eastAsia="標楷體" w:hAnsi="標楷體" w:cs="Times New Roman" w:hint="eastAsia"/>
          <w:b/>
          <w:kern w:val="0"/>
          <w:sz w:val="32"/>
          <w:szCs w:val="32"/>
        </w:rPr>
        <w:lastRenderedPageBreak/>
        <w:t>兒少保護校園通報處理流程暨性別平等教育教師研習活動</w:t>
      </w:r>
    </w:p>
    <w:p w:rsidR="00C079B3" w:rsidRPr="00C079B3" w:rsidRDefault="00C079B3" w:rsidP="00C079B3">
      <w:pPr>
        <w:adjustRightInd w:val="0"/>
        <w:spacing w:beforeLines="50" w:before="120" w:afterLines="50" w:after="120" w:line="500" w:lineRule="exact"/>
        <w:ind w:rightChars="-34" w:right="-82"/>
        <w:jc w:val="center"/>
        <w:textAlignment w:val="baseline"/>
        <w:rPr>
          <w:rFonts w:ascii="標楷體" w:eastAsia="標楷體" w:hAnsi="Times New Roman" w:cs="Times New Roman"/>
          <w:kern w:val="0"/>
          <w:sz w:val="32"/>
          <w:szCs w:val="32"/>
        </w:rPr>
      </w:pPr>
      <w:r w:rsidRPr="00C079B3">
        <w:rPr>
          <w:rFonts w:ascii="標楷體" w:eastAsia="標楷體" w:hAnsi="標楷體" w:cs="Times New Roman" w:hint="eastAsia"/>
          <w:b/>
          <w:kern w:val="0"/>
          <w:sz w:val="32"/>
          <w:szCs w:val="32"/>
        </w:rPr>
        <w:t>成果報告</w:t>
      </w:r>
    </w:p>
    <w:tbl>
      <w:tblPr>
        <w:tblW w:w="0" w:type="auto"/>
        <w:jc w:val="center"/>
        <w:tblBorders>
          <w:top w:val="thinThickSmallGap" w:sz="24" w:space="0" w:color="9900CC"/>
          <w:left w:val="thinThickSmallGap" w:sz="24" w:space="0" w:color="9900CC"/>
          <w:bottom w:val="thickThinSmallGap" w:sz="24" w:space="0" w:color="9900CC"/>
          <w:right w:val="thickThinSmallGap" w:sz="24" w:space="0" w:color="9900CC"/>
        </w:tblBorders>
        <w:tblLook w:val="00A0" w:firstRow="1" w:lastRow="0" w:firstColumn="1" w:lastColumn="0" w:noHBand="0" w:noVBand="0"/>
      </w:tblPr>
      <w:tblGrid>
        <w:gridCol w:w="4252"/>
        <w:gridCol w:w="4277"/>
      </w:tblGrid>
      <w:tr w:rsidR="00C079B3" w:rsidRPr="00C079B3" w:rsidTr="00A3076B">
        <w:trPr>
          <w:trHeight w:val="3364"/>
          <w:jc w:val="center"/>
        </w:trPr>
        <w:tc>
          <w:tcPr>
            <w:tcW w:w="9854" w:type="dxa"/>
            <w:gridSpan w:val="2"/>
            <w:shd w:val="clear" w:color="auto" w:fill="auto"/>
          </w:tcPr>
          <w:p w:rsidR="00C079B3" w:rsidRPr="00C079B3" w:rsidRDefault="00C079B3" w:rsidP="00C079B3">
            <w:pPr>
              <w:adjustRightInd w:val="0"/>
              <w:spacing w:line="360" w:lineRule="atLeast"/>
              <w:textAlignment w:val="baseline"/>
              <w:rPr>
                <w:rFonts w:ascii="標楷體" w:eastAsia="標楷體" w:hAnsi="標楷體" w:cs="Times New Roman"/>
                <w:kern w:val="0"/>
                <w:szCs w:val="24"/>
              </w:rPr>
            </w:pPr>
            <w:r w:rsidRPr="00C079B3">
              <w:rPr>
                <w:rFonts w:ascii="標楷體" w:eastAsia="標楷體" w:hAnsi="標楷體" w:cs="Times New Roman" w:hint="eastAsia"/>
                <w:kern w:val="0"/>
                <w:szCs w:val="24"/>
              </w:rPr>
              <w:t>學校名稱：宜蘭縣凱旋國民小學</w:t>
            </w:r>
          </w:p>
          <w:p w:rsidR="00C079B3" w:rsidRPr="00C079B3" w:rsidRDefault="00C079B3" w:rsidP="00C079B3">
            <w:pPr>
              <w:adjustRightInd w:val="0"/>
              <w:spacing w:line="360" w:lineRule="atLeast"/>
              <w:textAlignment w:val="baseline"/>
              <w:rPr>
                <w:rFonts w:ascii="標楷體" w:eastAsia="標楷體" w:hAnsi="標楷體" w:cs="Times New Roman"/>
                <w:kern w:val="0"/>
                <w:szCs w:val="24"/>
              </w:rPr>
            </w:pPr>
            <w:r w:rsidRPr="00C079B3">
              <w:rPr>
                <w:rFonts w:ascii="標楷體" w:eastAsia="標楷體" w:hAnsi="標楷體" w:cs="Times New Roman" w:hint="eastAsia"/>
                <w:kern w:val="0"/>
                <w:szCs w:val="24"/>
              </w:rPr>
              <w:t>活動名稱：兒少保護校園通報處理流程暨性別平等教育教師研習</w:t>
            </w:r>
          </w:p>
          <w:p w:rsidR="00C079B3" w:rsidRPr="00C079B3" w:rsidRDefault="00C079B3" w:rsidP="00C079B3">
            <w:pPr>
              <w:adjustRightInd w:val="0"/>
              <w:spacing w:line="360" w:lineRule="atLeast"/>
              <w:textAlignment w:val="baseline"/>
              <w:rPr>
                <w:rFonts w:ascii="標楷體" w:eastAsia="標楷體" w:hAnsi="標楷體" w:cs="Times New Roman"/>
                <w:kern w:val="0"/>
                <w:szCs w:val="24"/>
              </w:rPr>
            </w:pPr>
            <w:r w:rsidRPr="00C079B3">
              <w:rPr>
                <w:rFonts w:ascii="標楷體" w:eastAsia="標楷體" w:hAnsi="標楷體" w:cs="Times New Roman" w:hint="eastAsia"/>
                <w:kern w:val="0"/>
                <w:szCs w:val="24"/>
              </w:rPr>
              <w:t>辦理日期：102年10月25日</w:t>
            </w:r>
          </w:p>
          <w:p w:rsidR="00C079B3" w:rsidRPr="00C079B3" w:rsidRDefault="00C079B3" w:rsidP="00C079B3">
            <w:pPr>
              <w:adjustRightInd w:val="0"/>
              <w:spacing w:line="360" w:lineRule="atLeast"/>
              <w:textAlignment w:val="baseline"/>
              <w:rPr>
                <w:rFonts w:ascii="標楷體" w:eastAsia="標楷體" w:hAnsi="標楷體" w:cs="Times New Roman"/>
                <w:kern w:val="0"/>
                <w:szCs w:val="24"/>
              </w:rPr>
            </w:pPr>
            <w:r w:rsidRPr="00C079B3">
              <w:rPr>
                <w:rFonts w:ascii="標楷體" w:eastAsia="標楷體" w:hAnsi="標楷體" w:cs="Times New Roman" w:hint="eastAsia"/>
                <w:kern w:val="0"/>
                <w:szCs w:val="24"/>
              </w:rPr>
              <w:t>舉辦地點：凱旋國小電腦教室</w:t>
            </w:r>
          </w:p>
          <w:p w:rsidR="00C079B3" w:rsidRPr="00C079B3" w:rsidRDefault="00C079B3" w:rsidP="00C079B3">
            <w:pPr>
              <w:adjustRightInd w:val="0"/>
              <w:spacing w:line="360" w:lineRule="atLeast"/>
              <w:textAlignment w:val="baseline"/>
              <w:rPr>
                <w:rFonts w:ascii="標楷體" w:eastAsia="標楷體" w:hAnsi="標楷體" w:cs="Times New Roman"/>
                <w:kern w:val="0"/>
                <w:szCs w:val="24"/>
              </w:rPr>
            </w:pPr>
            <w:r w:rsidRPr="00C079B3">
              <w:rPr>
                <w:rFonts w:ascii="標楷體" w:eastAsia="標楷體" w:hAnsi="標楷體" w:cs="Times New Roman" w:hint="eastAsia"/>
                <w:kern w:val="0"/>
                <w:szCs w:val="24"/>
              </w:rPr>
              <w:t>參加對象：本校教師</w:t>
            </w:r>
          </w:p>
          <w:p w:rsidR="00C079B3" w:rsidRPr="00C079B3" w:rsidRDefault="00C079B3" w:rsidP="00C079B3">
            <w:pPr>
              <w:adjustRightInd w:val="0"/>
              <w:spacing w:line="360" w:lineRule="atLeast"/>
              <w:textAlignment w:val="baseline"/>
              <w:rPr>
                <w:rFonts w:ascii="標楷體" w:eastAsia="標楷體" w:hAnsi="標楷體" w:cs="Times New Roman"/>
                <w:kern w:val="0"/>
                <w:szCs w:val="24"/>
              </w:rPr>
            </w:pPr>
            <w:r w:rsidRPr="00C079B3">
              <w:rPr>
                <w:rFonts w:ascii="標楷體" w:eastAsia="標楷體" w:hAnsi="標楷體" w:cs="Times New Roman" w:hint="eastAsia"/>
                <w:kern w:val="0"/>
                <w:szCs w:val="24"/>
              </w:rPr>
              <w:t>參訓人數：   30人</w:t>
            </w:r>
          </w:p>
          <w:p w:rsidR="00C079B3" w:rsidRPr="00C079B3" w:rsidRDefault="00C079B3" w:rsidP="00C079B3">
            <w:pPr>
              <w:adjustRightInd w:val="0"/>
              <w:spacing w:line="360" w:lineRule="atLeast"/>
              <w:textAlignment w:val="baseline"/>
              <w:rPr>
                <w:rFonts w:ascii="標楷體" w:eastAsia="標楷體" w:hAnsi="標楷體" w:cs="Times New Roman"/>
                <w:kern w:val="0"/>
                <w:szCs w:val="24"/>
              </w:rPr>
            </w:pPr>
            <w:r w:rsidRPr="00C079B3">
              <w:rPr>
                <w:rFonts w:ascii="標楷體" w:eastAsia="標楷體" w:hAnsi="標楷體" w:cs="Times New Roman" w:hint="eastAsia"/>
                <w:kern w:val="0"/>
                <w:szCs w:val="24"/>
              </w:rPr>
              <w:t>教師參訓比率：100％</w:t>
            </w:r>
          </w:p>
          <w:p w:rsidR="00C079B3" w:rsidRPr="00C079B3" w:rsidRDefault="00C079B3" w:rsidP="00C079B3">
            <w:pPr>
              <w:adjustRightInd w:val="0"/>
              <w:spacing w:line="360" w:lineRule="atLeast"/>
              <w:textAlignment w:val="baseline"/>
              <w:rPr>
                <w:rFonts w:ascii="標楷體" w:eastAsia="標楷體" w:hAnsi="標楷體" w:cs="Times New Roman"/>
                <w:kern w:val="0"/>
                <w:szCs w:val="24"/>
              </w:rPr>
            </w:pPr>
            <w:r w:rsidRPr="00C079B3">
              <w:rPr>
                <w:rFonts w:ascii="標楷體" w:eastAsia="標楷體" w:hAnsi="標楷體" w:cs="Times New Roman" w:hint="eastAsia"/>
                <w:kern w:val="0"/>
                <w:szCs w:val="24"/>
              </w:rPr>
              <w:t>活動簡述說明：</w:t>
            </w:r>
            <w:r w:rsidRPr="00C079B3">
              <w:rPr>
                <w:rFonts w:ascii="標楷體" w:eastAsia="標楷體" w:hAnsi="標楷體" w:cs="Times New Roman" w:hint="eastAsia"/>
                <w:szCs w:val="24"/>
              </w:rPr>
              <w:t>校長於週五下午為全校老師說明</w:t>
            </w:r>
            <w:r w:rsidRPr="00C079B3">
              <w:rPr>
                <w:rFonts w:ascii="標楷體" w:eastAsia="標楷體" w:hAnsi="標楷體" w:cs="Times New Roman" w:hint="eastAsia"/>
                <w:kern w:val="0"/>
                <w:szCs w:val="24"/>
              </w:rPr>
              <w:t>兒少保護校園通報處理流程</w:t>
            </w:r>
            <w:r w:rsidRPr="00C079B3">
              <w:rPr>
                <w:rFonts w:ascii="標楷體" w:eastAsia="標楷體" w:hAnsi="標楷體" w:cs="Times New Roman" w:hint="eastAsia"/>
                <w:szCs w:val="24"/>
              </w:rPr>
              <w:t>與責任通報的作法，並讓老師實際線上操作與學習。</w:t>
            </w:r>
          </w:p>
          <w:p w:rsidR="00C079B3" w:rsidRPr="00C079B3" w:rsidRDefault="00C079B3" w:rsidP="00C079B3">
            <w:pPr>
              <w:adjustRightInd w:val="0"/>
              <w:spacing w:line="360" w:lineRule="atLeast"/>
              <w:textAlignment w:val="baseline"/>
              <w:rPr>
                <w:rFonts w:ascii="標楷體" w:eastAsia="標楷體" w:hAnsi="標楷體" w:cs="Times New Roman"/>
                <w:kern w:val="0"/>
                <w:sz w:val="28"/>
                <w:szCs w:val="20"/>
              </w:rPr>
            </w:pPr>
          </w:p>
        </w:tc>
      </w:tr>
      <w:tr w:rsidR="00C079B3" w:rsidRPr="00C079B3" w:rsidTr="00A3076B">
        <w:trPr>
          <w:trHeight w:val="4160"/>
          <w:jc w:val="center"/>
        </w:trPr>
        <w:tc>
          <w:tcPr>
            <w:tcW w:w="4876" w:type="dxa"/>
            <w:shd w:val="clear" w:color="auto" w:fill="auto"/>
          </w:tcPr>
          <w:p w:rsidR="00C079B3" w:rsidRPr="00C079B3" w:rsidRDefault="00C079B3" w:rsidP="00C079B3">
            <w:pPr>
              <w:adjustRightInd w:val="0"/>
              <w:spacing w:beforeLines="50" w:before="120" w:afterLines="50" w:after="120" w:line="0" w:lineRule="atLeast"/>
              <w:jc w:val="center"/>
              <w:textAlignment w:val="baseline"/>
              <w:rPr>
                <w:rFonts w:ascii="標楷體" w:eastAsia="標楷體" w:hAnsi="標楷體" w:cs="Times New Roman"/>
                <w:kern w:val="0"/>
                <w:sz w:val="28"/>
                <w:szCs w:val="20"/>
              </w:rPr>
            </w:pPr>
            <w:r w:rsidRPr="00C079B3">
              <w:rPr>
                <w:rFonts w:ascii="標楷體" w:eastAsia="標楷體" w:hAnsi="標楷體" w:cs="Times New Roman" w:hint="eastAsia"/>
                <w:kern w:val="0"/>
                <w:sz w:val="28"/>
                <w:szCs w:val="20"/>
              </w:rPr>
              <w:t>成果照片1</w:t>
            </w:r>
          </w:p>
          <w:p w:rsidR="00C079B3" w:rsidRPr="00C079B3" w:rsidRDefault="00C079B3" w:rsidP="00C079B3">
            <w:pPr>
              <w:adjustRightInd w:val="0"/>
              <w:spacing w:beforeLines="50" w:before="120" w:afterLines="50" w:after="120" w:line="0" w:lineRule="atLeast"/>
              <w:jc w:val="center"/>
              <w:textAlignment w:val="baseline"/>
              <w:rPr>
                <w:rFonts w:ascii="標楷體" w:eastAsia="標楷體" w:hAnsi="標楷體" w:cs="Times New Roman"/>
                <w:kern w:val="0"/>
                <w:sz w:val="28"/>
                <w:szCs w:val="20"/>
              </w:rPr>
            </w:pPr>
            <w:r>
              <w:rPr>
                <w:rFonts w:ascii="標楷體" w:eastAsia="標楷體" w:hAnsi="標楷體" w:cs="Times New Roman" w:hint="eastAsia"/>
                <w:noProof/>
                <w:kern w:val="0"/>
                <w:sz w:val="28"/>
                <w:szCs w:val="20"/>
              </w:rPr>
              <w:drawing>
                <wp:inline distT="0" distB="0" distL="0" distR="0">
                  <wp:extent cx="2438400" cy="1371600"/>
                  <wp:effectExtent l="0" t="0" r="0" b="0"/>
                  <wp:docPr id="4" name="圖片 4" descr="DSC01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18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tc>
        <w:tc>
          <w:tcPr>
            <w:tcW w:w="4978" w:type="dxa"/>
            <w:shd w:val="clear" w:color="auto" w:fill="auto"/>
          </w:tcPr>
          <w:p w:rsidR="00C079B3" w:rsidRPr="00C079B3" w:rsidRDefault="00C079B3" w:rsidP="00C079B3">
            <w:pPr>
              <w:adjustRightInd w:val="0"/>
              <w:spacing w:beforeLines="50" w:before="120" w:afterLines="50" w:after="120" w:line="0" w:lineRule="atLeast"/>
              <w:jc w:val="center"/>
              <w:textAlignment w:val="baseline"/>
              <w:rPr>
                <w:rFonts w:ascii="標楷體" w:eastAsia="標楷體" w:hAnsi="標楷體" w:cs="Times New Roman"/>
                <w:kern w:val="0"/>
                <w:sz w:val="28"/>
                <w:szCs w:val="20"/>
              </w:rPr>
            </w:pPr>
            <w:r w:rsidRPr="00C079B3">
              <w:rPr>
                <w:rFonts w:ascii="標楷體" w:eastAsia="標楷體" w:hAnsi="標楷體" w:cs="Times New Roman" w:hint="eastAsia"/>
                <w:kern w:val="0"/>
                <w:sz w:val="28"/>
                <w:szCs w:val="20"/>
              </w:rPr>
              <w:t>成果照片2</w:t>
            </w:r>
          </w:p>
          <w:p w:rsidR="00C079B3" w:rsidRPr="00C079B3" w:rsidRDefault="00C079B3" w:rsidP="00C079B3">
            <w:pPr>
              <w:adjustRightInd w:val="0"/>
              <w:spacing w:beforeLines="50" w:before="120" w:afterLines="50" w:after="120" w:line="0" w:lineRule="atLeast"/>
              <w:jc w:val="center"/>
              <w:textAlignment w:val="baseline"/>
              <w:rPr>
                <w:rFonts w:ascii="Times New Roman" w:eastAsia="新細明體" w:hAnsi="Times New Roman" w:cs="Times New Roman"/>
                <w:kern w:val="0"/>
                <w:sz w:val="28"/>
                <w:szCs w:val="20"/>
              </w:rPr>
            </w:pPr>
            <w:r>
              <w:rPr>
                <w:rFonts w:ascii="Times New Roman" w:eastAsia="新細明體" w:hAnsi="Times New Roman" w:cs="Times New Roman" w:hint="eastAsia"/>
                <w:noProof/>
                <w:kern w:val="0"/>
                <w:sz w:val="28"/>
                <w:szCs w:val="20"/>
              </w:rPr>
              <w:drawing>
                <wp:inline distT="0" distB="0" distL="0" distR="0">
                  <wp:extent cx="2438400" cy="1371600"/>
                  <wp:effectExtent l="0" t="0" r="0" b="0"/>
                  <wp:docPr id="3" name="圖片 3" descr="DSC01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18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tc>
      </w:tr>
      <w:tr w:rsidR="00C079B3" w:rsidRPr="00C079B3" w:rsidTr="00A3076B">
        <w:trPr>
          <w:trHeight w:val="4102"/>
          <w:jc w:val="center"/>
        </w:trPr>
        <w:tc>
          <w:tcPr>
            <w:tcW w:w="4876" w:type="dxa"/>
            <w:shd w:val="clear" w:color="auto" w:fill="auto"/>
          </w:tcPr>
          <w:p w:rsidR="00C079B3" w:rsidRPr="00C079B3" w:rsidRDefault="00C079B3" w:rsidP="00C079B3">
            <w:pPr>
              <w:adjustRightInd w:val="0"/>
              <w:snapToGrid w:val="0"/>
              <w:spacing w:beforeLines="50" w:before="120" w:line="360" w:lineRule="atLeast"/>
              <w:jc w:val="center"/>
              <w:textAlignment w:val="baseline"/>
              <w:rPr>
                <w:rFonts w:ascii="標楷體" w:eastAsia="標楷體" w:hAnsi="標楷體" w:cs="Times New Roman"/>
                <w:kern w:val="0"/>
                <w:sz w:val="28"/>
                <w:szCs w:val="20"/>
              </w:rPr>
            </w:pPr>
            <w:r w:rsidRPr="00C079B3">
              <w:rPr>
                <w:rFonts w:ascii="標楷體" w:eastAsia="標楷體" w:hAnsi="標楷體" w:cs="Times New Roman" w:hint="eastAsia"/>
                <w:kern w:val="0"/>
                <w:sz w:val="28"/>
                <w:szCs w:val="20"/>
              </w:rPr>
              <w:t>成果照片3</w:t>
            </w:r>
          </w:p>
          <w:p w:rsidR="00C079B3" w:rsidRPr="00C079B3" w:rsidRDefault="00C079B3" w:rsidP="00C079B3">
            <w:pPr>
              <w:adjustRightInd w:val="0"/>
              <w:snapToGrid w:val="0"/>
              <w:spacing w:beforeLines="50" w:before="120" w:line="360" w:lineRule="atLeast"/>
              <w:jc w:val="center"/>
              <w:textAlignment w:val="baseline"/>
              <w:rPr>
                <w:rFonts w:ascii="Times New Roman" w:eastAsia="新細明體" w:hAnsi="Times New Roman" w:cs="Times New Roman"/>
                <w:kern w:val="0"/>
                <w:sz w:val="28"/>
                <w:szCs w:val="20"/>
              </w:rPr>
            </w:pPr>
            <w:r>
              <w:rPr>
                <w:rFonts w:ascii="Times New Roman" w:eastAsia="新細明體" w:hAnsi="Times New Roman" w:cs="Times New Roman" w:hint="eastAsia"/>
                <w:noProof/>
                <w:kern w:val="0"/>
                <w:sz w:val="28"/>
                <w:szCs w:val="20"/>
              </w:rPr>
              <w:drawing>
                <wp:inline distT="0" distB="0" distL="0" distR="0">
                  <wp:extent cx="2438400" cy="1828800"/>
                  <wp:effectExtent l="0" t="0" r="0" b="0"/>
                  <wp:docPr id="2" name="圖片 2" descr="DSC01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18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inline>
              </w:drawing>
            </w:r>
          </w:p>
        </w:tc>
        <w:tc>
          <w:tcPr>
            <w:tcW w:w="4978" w:type="dxa"/>
            <w:shd w:val="clear" w:color="auto" w:fill="auto"/>
          </w:tcPr>
          <w:p w:rsidR="00C079B3" w:rsidRPr="00C079B3" w:rsidRDefault="00C079B3" w:rsidP="00C079B3">
            <w:pPr>
              <w:adjustRightInd w:val="0"/>
              <w:snapToGrid w:val="0"/>
              <w:spacing w:beforeLines="50" w:before="120" w:line="360" w:lineRule="atLeast"/>
              <w:jc w:val="center"/>
              <w:textAlignment w:val="baseline"/>
              <w:rPr>
                <w:rFonts w:ascii="標楷體" w:eastAsia="標楷體" w:hAnsi="標楷體" w:cs="Times New Roman"/>
                <w:kern w:val="0"/>
                <w:sz w:val="28"/>
                <w:szCs w:val="20"/>
              </w:rPr>
            </w:pPr>
            <w:r w:rsidRPr="00C079B3">
              <w:rPr>
                <w:rFonts w:ascii="標楷體" w:eastAsia="標楷體" w:hAnsi="標楷體" w:cs="Times New Roman" w:hint="eastAsia"/>
                <w:kern w:val="0"/>
                <w:sz w:val="28"/>
                <w:szCs w:val="20"/>
              </w:rPr>
              <w:t>成果照片4</w:t>
            </w:r>
          </w:p>
          <w:p w:rsidR="00C079B3" w:rsidRPr="00C079B3" w:rsidRDefault="00C079B3" w:rsidP="00C079B3">
            <w:pPr>
              <w:adjustRightInd w:val="0"/>
              <w:snapToGrid w:val="0"/>
              <w:spacing w:beforeLines="50" w:before="120" w:line="360" w:lineRule="atLeast"/>
              <w:jc w:val="center"/>
              <w:textAlignment w:val="baseline"/>
              <w:rPr>
                <w:rFonts w:ascii="Times New Roman" w:eastAsia="新細明體" w:hAnsi="Times New Roman" w:cs="Times New Roman"/>
                <w:kern w:val="0"/>
                <w:sz w:val="28"/>
                <w:szCs w:val="20"/>
              </w:rPr>
            </w:pPr>
            <w:r>
              <w:rPr>
                <w:rFonts w:ascii="Times New Roman" w:eastAsia="新細明體" w:hAnsi="Times New Roman" w:cs="Times New Roman" w:hint="eastAsia"/>
                <w:noProof/>
                <w:kern w:val="0"/>
                <w:sz w:val="28"/>
                <w:szCs w:val="20"/>
              </w:rPr>
              <w:drawing>
                <wp:inline distT="0" distB="0" distL="0" distR="0">
                  <wp:extent cx="2438400" cy="1828800"/>
                  <wp:effectExtent l="0" t="0" r="0" b="0"/>
                  <wp:docPr id="1" name="圖片 1" descr="DSC0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18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inline>
              </w:drawing>
            </w:r>
          </w:p>
        </w:tc>
      </w:tr>
    </w:tbl>
    <w:p w:rsidR="004D6581" w:rsidRDefault="004D6581"/>
    <w:sectPr w:rsidR="004D6581" w:rsidSect="00EF38D2">
      <w:pgSz w:w="11907" w:h="16840" w:code="267"/>
      <w:pgMar w:top="1440" w:right="1797" w:bottom="1440" w:left="1797" w:header="720" w:footer="720" w:gutter="0"/>
      <w:cols w:space="425"/>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19DA"/>
    <w:multiLevelType w:val="hybridMultilevel"/>
    <w:tmpl w:val="DCCABE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84303CC"/>
    <w:multiLevelType w:val="hybridMultilevel"/>
    <w:tmpl w:val="CDD4BEBC"/>
    <w:lvl w:ilvl="0" w:tplc="B566BD5A">
      <w:start w:val="1"/>
      <w:numFmt w:val="taiwaneseCountingThousand"/>
      <w:lvlText w:val="%1、"/>
      <w:lvlJc w:val="left"/>
      <w:pPr>
        <w:ind w:left="756" w:hanging="48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9B3"/>
    <w:rsid w:val="004D6581"/>
    <w:rsid w:val="0088661F"/>
    <w:rsid w:val="00C079B3"/>
    <w:rsid w:val="00EF38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79B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079B3"/>
    <w:rPr>
      <w:rFonts w:asciiTheme="majorHAnsi" w:eastAsiaTheme="majorEastAsia" w:hAnsiTheme="majorHAnsi" w:cstheme="majorBidi"/>
      <w:sz w:val="18"/>
      <w:szCs w:val="18"/>
    </w:rPr>
  </w:style>
  <w:style w:type="paragraph" w:styleId="a5">
    <w:name w:val="List Paragraph"/>
    <w:basedOn w:val="a"/>
    <w:uiPriority w:val="34"/>
    <w:qFormat/>
    <w:rsid w:val="00C079B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79B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079B3"/>
    <w:rPr>
      <w:rFonts w:asciiTheme="majorHAnsi" w:eastAsiaTheme="majorEastAsia" w:hAnsiTheme="majorHAnsi" w:cstheme="majorBidi"/>
      <w:sz w:val="18"/>
      <w:szCs w:val="18"/>
    </w:rPr>
  </w:style>
  <w:style w:type="paragraph" w:styleId="a5">
    <w:name w:val="List Paragraph"/>
    <w:basedOn w:val="a"/>
    <w:uiPriority w:val="34"/>
    <w:qFormat/>
    <w:rsid w:val="00C079B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2013-11-17T06:34:00Z</dcterms:created>
  <dcterms:modified xsi:type="dcterms:W3CDTF">2013-11-27T03:03:00Z</dcterms:modified>
</cp:coreProperties>
</file>