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46" w:rsidRPr="00840DE4" w:rsidRDefault="003416E1" w:rsidP="00AA4853">
      <w:pPr>
        <w:jc w:val="center"/>
        <w:rPr>
          <w:sz w:val="28"/>
          <w:szCs w:val="28"/>
        </w:rPr>
      </w:pPr>
      <w:r w:rsidRPr="00840DE4">
        <w:rPr>
          <w:rFonts w:hint="eastAsia"/>
          <w:sz w:val="28"/>
          <w:szCs w:val="28"/>
        </w:rPr>
        <w:t>宜蘭縣南安國民小學</w:t>
      </w:r>
      <w:r w:rsidRPr="00840DE4">
        <w:rPr>
          <w:rFonts w:hint="eastAsia"/>
          <w:sz w:val="28"/>
          <w:szCs w:val="28"/>
        </w:rPr>
        <w:t>102</w:t>
      </w:r>
      <w:r w:rsidRPr="00840DE4">
        <w:rPr>
          <w:rFonts w:hint="eastAsia"/>
          <w:sz w:val="28"/>
          <w:szCs w:val="28"/>
        </w:rPr>
        <w:t>學年度</w:t>
      </w:r>
      <w:r w:rsidR="006E0EA9">
        <w:rPr>
          <w:rFonts w:hint="eastAsia"/>
          <w:sz w:val="28"/>
          <w:szCs w:val="28"/>
        </w:rPr>
        <w:t>環境教育</w:t>
      </w:r>
      <w:r w:rsidRPr="00840DE4">
        <w:rPr>
          <w:rFonts w:hint="eastAsia"/>
          <w:sz w:val="28"/>
          <w:szCs w:val="28"/>
        </w:rPr>
        <w:t>融入各科教學</w:t>
      </w:r>
    </w:p>
    <w:tbl>
      <w:tblPr>
        <w:tblW w:w="997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037"/>
        <w:gridCol w:w="283"/>
        <w:gridCol w:w="1985"/>
        <w:gridCol w:w="3002"/>
      </w:tblGrid>
      <w:tr w:rsidR="006E0EA9" w:rsidRPr="003416E1" w:rsidTr="00B4333D">
        <w:trPr>
          <w:trHeight w:val="418"/>
          <w:jc w:val="center"/>
        </w:trPr>
        <w:tc>
          <w:tcPr>
            <w:tcW w:w="4704" w:type="dxa"/>
            <w:gridSpan w:val="2"/>
            <w:vAlign w:val="center"/>
          </w:tcPr>
          <w:p w:rsidR="003416E1" w:rsidRPr="003416E1" w:rsidRDefault="003416E1" w:rsidP="00B4333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教學主題：</w:t>
            </w:r>
            <w:r w:rsidR="007C4B86">
              <w:rPr>
                <w:rFonts w:ascii="標楷體" w:eastAsia="標楷體" w:hAnsi="標楷體" w:cs="標楷體" w:hint="eastAsia"/>
                <w:szCs w:val="24"/>
              </w:rPr>
              <w:t>我的樹朋友</w:t>
            </w:r>
          </w:p>
          <w:p w:rsidR="003416E1" w:rsidRPr="003416E1" w:rsidRDefault="003416E1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416E1" w:rsidRPr="00840DE4" w:rsidRDefault="00840DE4" w:rsidP="00B4333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0DE4">
              <w:rPr>
                <w:rFonts w:ascii="標楷體" w:eastAsia="標楷體" w:hAnsi="標楷體" w:cs="標楷體" w:hint="eastAsia"/>
                <w:szCs w:val="24"/>
              </w:rPr>
              <w:t>融入</w:t>
            </w:r>
            <w:r w:rsidR="003416E1" w:rsidRPr="003416E1">
              <w:rPr>
                <w:rFonts w:ascii="標楷體" w:eastAsia="標楷體" w:hAnsi="標楷體" w:cs="標楷體" w:hint="eastAsia"/>
                <w:szCs w:val="24"/>
              </w:rPr>
              <w:t>學習領域</w:t>
            </w:r>
          </w:p>
          <w:p w:rsidR="003416E1" w:rsidRPr="003416E1" w:rsidRDefault="003416E1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參考版本</w:t>
            </w:r>
          </w:p>
        </w:tc>
        <w:tc>
          <w:tcPr>
            <w:tcW w:w="3002" w:type="dxa"/>
            <w:vAlign w:val="center"/>
          </w:tcPr>
          <w:p w:rsidR="006E0EA9" w:rsidRDefault="007C4B86" w:rsidP="00B4333D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一上生活第三單元大樹</w:t>
            </w:r>
          </w:p>
          <w:p w:rsidR="003416E1" w:rsidRPr="003416E1" w:rsidRDefault="007C4B86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（南一）</w:t>
            </w:r>
          </w:p>
        </w:tc>
      </w:tr>
      <w:tr w:rsidR="006E0EA9" w:rsidRPr="00840DE4" w:rsidTr="00B4333D">
        <w:trPr>
          <w:trHeight w:val="446"/>
          <w:jc w:val="center"/>
        </w:trPr>
        <w:tc>
          <w:tcPr>
            <w:tcW w:w="1667" w:type="dxa"/>
            <w:vAlign w:val="center"/>
          </w:tcPr>
          <w:p w:rsidR="003416E1" w:rsidRPr="003416E1" w:rsidRDefault="003416E1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教學對象</w:t>
            </w:r>
          </w:p>
        </w:tc>
        <w:tc>
          <w:tcPr>
            <w:tcW w:w="3037" w:type="dxa"/>
            <w:vAlign w:val="center"/>
          </w:tcPr>
          <w:p w:rsidR="003416E1" w:rsidRPr="003416E1" w:rsidRDefault="007C4B86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一年級</w:t>
            </w:r>
          </w:p>
        </w:tc>
        <w:tc>
          <w:tcPr>
            <w:tcW w:w="2268" w:type="dxa"/>
            <w:gridSpan w:val="2"/>
            <w:vAlign w:val="center"/>
          </w:tcPr>
          <w:p w:rsidR="003416E1" w:rsidRPr="003416E1" w:rsidRDefault="003416E1" w:rsidP="00B433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教學時間</w:t>
            </w:r>
          </w:p>
        </w:tc>
        <w:tc>
          <w:tcPr>
            <w:tcW w:w="3002" w:type="dxa"/>
            <w:vAlign w:val="center"/>
          </w:tcPr>
          <w:p w:rsidR="003416E1" w:rsidRPr="003416E1" w:rsidRDefault="00B4333D" w:rsidP="00B4333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3416E1" w:rsidRPr="003416E1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3416E1" w:rsidRPr="003416E1">
              <w:rPr>
                <w:rFonts w:ascii="標楷體" w:eastAsia="標楷體" w:hAnsi="標楷體" w:cs="標楷體" w:hint="eastAsia"/>
                <w:szCs w:val="24"/>
              </w:rPr>
              <w:t>節</w:t>
            </w:r>
            <w:r w:rsidR="003416E1" w:rsidRPr="003416E1">
              <w:rPr>
                <w:rFonts w:ascii="標楷體" w:eastAsia="標楷體" w:hAnsi="標楷體" w:cs="標楷體"/>
                <w:szCs w:val="24"/>
              </w:rPr>
              <w:t xml:space="preserve">( </w:t>
            </w:r>
            <w:r>
              <w:rPr>
                <w:rFonts w:ascii="標楷體" w:eastAsia="標楷體" w:hAnsi="標楷體" w:cs="標楷體" w:hint="eastAsia"/>
                <w:szCs w:val="24"/>
              </w:rPr>
              <w:t>120</w:t>
            </w:r>
            <w:r w:rsidR="003416E1" w:rsidRPr="003416E1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3416E1" w:rsidRPr="003416E1">
              <w:rPr>
                <w:rFonts w:ascii="標楷體" w:eastAsia="標楷體" w:hAnsi="標楷體" w:cs="標楷體" w:hint="eastAsia"/>
                <w:szCs w:val="24"/>
              </w:rPr>
              <w:t>分</w:t>
            </w:r>
            <w:r w:rsidR="003416E1" w:rsidRPr="003416E1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6E0EA9" w:rsidRPr="00840DE4" w:rsidTr="00B4333D">
        <w:trPr>
          <w:trHeight w:val="446"/>
          <w:jc w:val="center"/>
        </w:trPr>
        <w:tc>
          <w:tcPr>
            <w:tcW w:w="1667" w:type="dxa"/>
            <w:vAlign w:val="center"/>
          </w:tcPr>
          <w:p w:rsidR="00840DE4" w:rsidRPr="00840DE4" w:rsidRDefault="00840DE4" w:rsidP="00B4333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0DE4">
              <w:rPr>
                <w:rFonts w:ascii="標楷體" w:eastAsia="標楷體" w:hAnsi="標楷體" w:cs="標楷體" w:hint="eastAsia"/>
                <w:szCs w:val="24"/>
              </w:rPr>
              <w:t>融入議題</w:t>
            </w:r>
          </w:p>
        </w:tc>
        <w:tc>
          <w:tcPr>
            <w:tcW w:w="8307" w:type="dxa"/>
            <w:gridSpan w:val="4"/>
            <w:vAlign w:val="center"/>
          </w:tcPr>
          <w:p w:rsidR="00840DE4" w:rsidRPr="00840DE4" w:rsidRDefault="00840DE4" w:rsidP="00B4333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0DE4">
              <w:rPr>
                <w:rFonts w:ascii="標楷體" w:eastAsia="標楷體" w:hAnsi="標楷體" w:cs="標楷體" w:hint="eastAsia"/>
                <w:szCs w:val="24"/>
              </w:rPr>
              <w:t>環境教育</w:t>
            </w:r>
          </w:p>
        </w:tc>
      </w:tr>
      <w:tr w:rsidR="006E0EA9" w:rsidRPr="003416E1" w:rsidTr="003416E1">
        <w:trPr>
          <w:trHeight w:val="792"/>
          <w:jc w:val="center"/>
        </w:trPr>
        <w:tc>
          <w:tcPr>
            <w:tcW w:w="1667" w:type="dxa"/>
            <w:vAlign w:val="center"/>
          </w:tcPr>
          <w:p w:rsidR="003416E1" w:rsidRPr="003416E1" w:rsidRDefault="003416E1" w:rsidP="003416E1">
            <w:pPr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相對應</w:t>
            </w:r>
          </w:p>
          <w:p w:rsidR="003416E1" w:rsidRPr="003416E1" w:rsidRDefault="003416E1" w:rsidP="007C4B86">
            <w:pPr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能力指標</w:t>
            </w:r>
          </w:p>
        </w:tc>
        <w:tc>
          <w:tcPr>
            <w:tcW w:w="8307" w:type="dxa"/>
            <w:gridSpan w:val="4"/>
            <w:vAlign w:val="center"/>
          </w:tcPr>
          <w:p w:rsidR="007C4B86" w:rsidRDefault="007C4B86" w:rsidP="007C4B86">
            <w:pPr>
              <w:snapToGrid w:val="0"/>
              <w:ind w:leftChars="200" w:left="480"/>
              <w:rPr>
                <w:rFonts w:ascii="標楷體" w:eastAsia="標楷體" w:hAnsi="標楷體" w:cs="Times New Roman"/>
                <w:snapToGrid w:val="0"/>
                <w:color w:val="000000"/>
                <w:szCs w:val="24"/>
              </w:rPr>
            </w:pPr>
          </w:p>
          <w:p w:rsidR="007C4B86" w:rsidRPr="007C4B86" w:rsidRDefault="007C4B86" w:rsidP="007C4B86">
            <w:pPr>
              <w:snapToGrid w:val="0"/>
              <w:rPr>
                <w:rFonts w:ascii="標楷體" w:eastAsia="標楷體" w:hAnsi="標楷體" w:cs="Times New Roman"/>
                <w:snapToGrid w:val="0"/>
                <w:color w:val="000000"/>
                <w:sz w:val="22"/>
              </w:rPr>
            </w:pPr>
            <w:r w:rsidRPr="007C4B86">
              <w:rPr>
                <w:rFonts w:ascii="標楷體" w:eastAsia="標楷體" w:hAnsi="標楷體" w:cs="Times New Roman" w:hint="eastAsia"/>
                <w:snapToGrid w:val="0"/>
                <w:color w:val="000000"/>
                <w:sz w:val="22"/>
              </w:rPr>
              <w:t>生活</w:t>
            </w:r>
            <w:r w:rsidRPr="007C4B86">
              <w:rPr>
                <w:rFonts w:ascii="標楷體" w:eastAsia="標楷體" w:hAnsi="標楷體" w:cs="Times New Roman"/>
                <w:snapToGrid w:val="0"/>
                <w:color w:val="000000"/>
                <w:sz w:val="22"/>
              </w:rPr>
              <w:t xml:space="preserve">1-1 </w:t>
            </w:r>
            <w:r w:rsidRPr="007C4B86">
              <w:rPr>
                <w:rFonts w:ascii="標楷體" w:eastAsia="標楷體" w:hAnsi="標楷體" w:cs="Times New Roman" w:hint="eastAsia"/>
                <w:snapToGrid w:val="0"/>
                <w:color w:val="000000"/>
                <w:sz w:val="22"/>
              </w:rPr>
              <w:t>以五官知覺探索生活，察覺事物及環境的特性與變化。</w:t>
            </w:r>
          </w:p>
          <w:p w:rsidR="007C4B86" w:rsidRPr="007C4B86" w:rsidRDefault="007C4B86" w:rsidP="003416E1">
            <w:pPr>
              <w:rPr>
                <w:rFonts w:ascii="標楷體" w:eastAsia="標楷體" w:hAnsi="標楷體"/>
                <w:sz w:val="22"/>
              </w:rPr>
            </w:pPr>
            <w:r w:rsidRPr="007C4B86">
              <w:rPr>
                <w:rFonts w:ascii="標楷體" w:eastAsia="標楷體" w:hAnsi="標楷體" w:hint="eastAsia"/>
                <w:snapToGrid w:val="0"/>
                <w:color w:val="000000"/>
                <w:sz w:val="22"/>
              </w:rPr>
              <w:t>生活</w:t>
            </w:r>
            <w:r w:rsidRPr="007C4B86">
              <w:rPr>
                <w:rFonts w:ascii="標楷體" w:eastAsia="標楷體" w:hAnsi="標楷體"/>
                <w:snapToGrid w:val="0"/>
                <w:color w:val="000000"/>
                <w:sz w:val="22"/>
              </w:rPr>
              <w:t xml:space="preserve">5-5 </w:t>
            </w:r>
            <w:r w:rsidRPr="007C4B86">
              <w:rPr>
                <w:rFonts w:ascii="標楷體" w:eastAsia="標楷體" w:hAnsi="標楷體" w:hint="eastAsia"/>
                <w:snapToGrid w:val="0"/>
                <w:color w:val="000000"/>
                <w:sz w:val="22"/>
              </w:rPr>
              <w:t>產生愛護生活環境、尊重他人與關懷生命的情懷。</w:t>
            </w:r>
          </w:p>
          <w:p w:rsidR="007C4B86" w:rsidRPr="003416E1" w:rsidRDefault="007C4B86" w:rsidP="007C4B86">
            <w:pPr>
              <w:ind w:left="990" w:hangingChars="450" w:hanging="990"/>
              <w:rPr>
                <w:rFonts w:ascii="標楷體" w:eastAsia="標楷體" w:hAnsi="標楷體" w:cs="標楷體"/>
                <w:szCs w:val="24"/>
              </w:rPr>
            </w:pPr>
            <w:r w:rsidRPr="007C4B86">
              <w:rPr>
                <w:rFonts w:ascii="標楷體" w:eastAsia="標楷體" w:hAnsi="標楷體" w:hint="eastAsia"/>
                <w:sz w:val="22"/>
              </w:rPr>
              <w:t>環境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C4B86">
                <w:rPr>
                  <w:rFonts w:ascii="標楷體" w:eastAsia="標楷體" w:hAnsi="標楷體" w:hint="eastAsia"/>
                  <w:sz w:val="22"/>
                </w:rPr>
                <w:t>2-1-1</w:t>
              </w:r>
            </w:smartTag>
            <w:r w:rsidRPr="007C4B86">
              <w:rPr>
                <w:rFonts w:ascii="標楷體" w:eastAsia="標楷體" w:hAnsi="標楷體" w:hint="eastAsia"/>
                <w:sz w:val="22"/>
              </w:rPr>
              <w:t>認識生活周遭的自然環境與人造環境，以及常見的動物、植物、微生物彼此之間的互動關係</w:t>
            </w:r>
          </w:p>
        </w:tc>
      </w:tr>
      <w:tr w:rsidR="006E0EA9" w:rsidRPr="00840DE4" w:rsidTr="00CB134A">
        <w:trPr>
          <w:trHeight w:val="441"/>
          <w:jc w:val="center"/>
        </w:trPr>
        <w:tc>
          <w:tcPr>
            <w:tcW w:w="9974" w:type="dxa"/>
            <w:gridSpan w:val="5"/>
            <w:vAlign w:val="center"/>
          </w:tcPr>
          <w:p w:rsidR="003416E1" w:rsidRPr="003416E1" w:rsidRDefault="003416E1" w:rsidP="006E0EA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16E1">
              <w:rPr>
                <w:rFonts w:ascii="標楷體" w:eastAsia="標楷體" w:hAnsi="標楷體" w:cs="標楷體" w:hint="eastAsia"/>
                <w:szCs w:val="24"/>
              </w:rPr>
              <w:t>教學活動</w:t>
            </w:r>
          </w:p>
        </w:tc>
      </w:tr>
      <w:tr w:rsidR="006E0EA9" w:rsidRPr="00840DE4" w:rsidTr="003416E1">
        <w:trPr>
          <w:trHeight w:val="582"/>
          <w:jc w:val="center"/>
        </w:trPr>
        <w:tc>
          <w:tcPr>
            <w:tcW w:w="9974" w:type="dxa"/>
            <w:gridSpan w:val="5"/>
          </w:tcPr>
          <w:p w:rsidR="003416E1" w:rsidRPr="00B4333D" w:rsidRDefault="007C4B86" w:rsidP="00B4333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B4333D">
              <w:rPr>
                <w:rFonts w:ascii="標楷體" w:eastAsia="標楷體" w:hAnsi="標楷體" w:cs="Times New Roman" w:hint="eastAsia"/>
                <w:szCs w:val="24"/>
              </w:rPr>
              <w:t>觀賞完「彩虹姊姊」故事劇團所演出的「水土保持的重要性」兒童劇,配合生活領域第三單元「大樹」，介紹樹木的各項功能，尤其是</w:t>
            </w:r>
            <w:r w:rsidR="00B4333D">
              <w:rPr>
                <w:rFonts w:ascii="標楷體" w:eastAsia="標楷體" w:hAnsi="標楷體" w:cs="Times New Roman" w:hint="eastAsia"/>
                <w:szCs w:val="24"/>
              </w:rPr>
              <w:t>對</w:t>
            </w:r>
            <w:r w:rsidRPr="00B4333D">
              <w:rPr>
                <w:rFonts w:ascii="標楷體" w:eastAsia="標楷體" w:hAnsi="標楷體" w:cs="Times New Roman" w:hint="eastAsia"/>
                <w:szCs w:val="24"/>
              </w:rPr>
              <w:t>整個生態環境</w:t>
            </w:r>
            <w:r w:rsidR="00B4333D">
              <w:rPr>
                <w:rFonts w:ascii="標楷體" w:eastAsia="標楷體" w:hAnsi="標楷體" w:cs="Times New Roman" w:hint="eastAsia"/>
                <w:szCs w:val="24"/>
              </w:rPr>
              <w:t>而言是具有</w:t>
            </w:r>
            <w:r w:rsidRPr="00B4333D">
              <w:rPr>
                <w:rFonts w:ascii="標楷體" w:eastAsia="標楷體" w:hAnsi="標楷體" w:cs="Times New Roman" w:hint="eastAsia"/>
                <w:szCs w:val="24"/>
              </w:rPr>
              <w:t>重要地位。</w:t>
            </w:r>
          </w:p>
          <w:p w:rsidR="00B4333D" w:rsidRPr="00B4333D" w:rsidRDefault="00B4333D" w:rsidP="00B4333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瞭解大樹，進而親近大樹，愛護大樹，為保護環境盡一份心力。</w:t>
            </w:r>
          </w:p>
          <w:p w:rsidR="003416E1" w:rsidRPr="006E0EA9" w:rsidRDefault="00B4333D" w:rsidP="006E0EA9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6E0EA9">
              <w:rPr>
                <w:rFonts w:ascii="標楷體" w:eastAsia="標楷體" w:hAnsi="標楷體" w:cs="Times New Roman" w:hint="eastAsia"/>
                <w:szCs w:val="24"/>
              </w:rPr>
              <w:t>完成學習單。</w:t>
            </w:r>
          </w:p>
          <w:p w:rsidR="003416E1" w:rsidRPr="003416E1" w:rsidRDefault="003416E1" w:rsidP="003416E1">
            <w:pPr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</w:tr>
      <w:tr w:rsidR="006E0EA9" w:rsidRPr="00840DE4" w:rsidTr="00B4333D">
        <w:trPr>
          <w:trHeight w:val="582"/>
          <w:jc w:val="center"/>
        </w:trPr>
        <w:tc>
          <w:tcPr>
            <w:tcW w:w="9974" w:type="dxa"/>
            <w:gridSpan w:val="5"/>
            <w:vAlign w:val="center"/>
          </w:tcPr>
          <w:p w:rsidR="003416E1" w:rsidRPr="00840DE4" w:rsidRDefault="003416E1" w:rsidP="006E0EA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0DE4">
              <w:rPr>
                <w:rFonts w:ascii="標楷體" w:eastAsia="標楷體" w:hAnsi="標楷體" w:cs="Times New Roman" w:hint="eastAsia"/>
                <w:szCs w:val="24"/>
              </w:rPr>
              <w:t>活動情形</w:t>
            </w:r>
          </w:p>
        </w:tc>
      </w:tr>
      <w:tr w:rsidR="006E0EA9" w:rsidRPr="00840DE4" w:rsidTr="001306B6">
        <w:trPr>
          <w:trHeight w:val="195"/>
          <w:jc w:val="center"/>
        </w:trPr>
        <w:tc>
          <w:tcPr>
            <w:tcW w:w="4987" w:type="dxa"/>
            <w:gridSpan w:val="3"/>
          </w:tcPr>
          <w:p w:rsidR="00B4333D" w:rsidRPr="00840DE4" w:rsidRDefault="00854949" w:rsidP="003416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54CF146C" wp14:editId="274F4C8D">
                  <wp:extent cx="2999892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8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9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gridSpan w:val="2"/>
          </w:tcPr>
          <w:p w:rsidR="00B4333D" w:rsidRPr="00840DE4" w:rsidRDefault="00854949" w:rsidP="003416E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2838847B" wp14:editId="1B3F328F">
                  <wp:extent cx="2999892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8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9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EA9" w:rsidRPr="00840DE4" w:rsidTr="00015A2E">
        <w:trPr>
          <w:trHeight w:val="195"/>
          <w:jc w:val="center"/>
        </w:trPr>
        <w:tc>
          <w:tcPr>
            <w:tcW w:w="9974" w:type="dxa"/>
            <w:gridSpan w:val="5"/>
          </w:tcPr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591F091" wp14:editId="6AC6C1F7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113030</wp:posOffset>
                  </wp:positionV>
                  <wp:extent cx="1831975" cy="251968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04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3197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469B3F0" wp14:editId="2628CDFD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132080</wp:posOffset>
                  </wp:positionV>
                  <wp:extent cx="1831975" cy="251968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03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3197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73278C" wp14:editId="0AC0E80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132080</wp:posOffset>
                  </wp:positionV>
                  <wp:extent cx="1831975" cy="251968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02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3197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Default="006E0EA9" w:rsidP="003416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E0EA9" w:rsidRPr="00840DE4" w:rsidRDefault="006E0EA9" w:rsidP="003416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416E1" w:rsidRPr="00840DE4" w:rsidRDefault="003416E1">
      <w:pPr>
        <w:rPr>
          <w:szCs w:val="24"/>
        </w:rPr>
      </w:pPr>
    </w:p>
    <w:sectPr w:rsidR="003416E1" w:rsidRPr="00840DE4" w:rsidSect="00840D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9" w:rsidRDefault="00DE2DF9" w:rsidP="007C4B86">
      <w:r>
        <w:separator/>
      </w:r>
    </w:p>
  </w:endnote>
  <w:endnote w:type="continuationSeparator" w:id="0">
    <w:p w:rsidR="00DE2DF9" w:rsidRDefault="00DE2DF9" w:rsidP="007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9" w:rsidRDefault="00DE2DF9" w:rsidP="007C4B86">
      <w:r>
        <w:separator/>
      </w:r>
    </w:p>
  </w:footnote>
  <w:footnote w:type="continuationSeparator" w:id="0">
    <w:p w:rsidR="00DE2DF9" w:rsidRDefault="00DE2DF9" w:rsidP="007C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D6"/>
    <w:multiLevelType w:val="hybridMultilevel"/>
    <w:tmpl w:val="5BCE5746"/>
    <w:lvl w:ilvl="0" w:tplc="38686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8545D"/>
    <w:multiLevelType w:val="hybridMultilevel"/>
    <w:tmpl w:val="BB08BD4A"/>
    <w:lvl w:ilvl="0" w:tplc="CAD6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8B2AB4"/>
    <w:multiLevelType w:val="hybridMultilevel"/>
    <w:tmpl w:val="1EC23F9C"/>
    <w:lvl w:ilvl="0" w:tplc="6AC81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1"/>
    <w:rsid w:val="0004794A"/>
    <w:rsid w:val="000501B7"/>
    <w:rsid w:val="00081E7A"/>
    <w:rsid w:val="000B41C3"/>
    <w:rsid w:val="000C3CF5"/>
    <w:rsid w:val="000D3FD3"/>
    <w:rsid w:val="00106E31"/>
    <w:rsid w:val="00137E0D"/>
    <w:rsid w:val="00146376"/>
    <w:rsid w:val="001612FA"/>
    <w:rsid w:val="00171EC1"/>
    <w:rsid w:val="00177FAA"/>
    <w:rsid w:val="001C3816"/>
    <w:rsid w:val="001E12B3"/>
    <w:rsid w:val="001F19C1"/>
    <w:rsid w:val="00263688"/>
    <w:rsid w:val="002752F4"/>
    <w:rsid w:val="00286476"/>
    <w:rsid w:val="002B68E5"/>
    <w:rsid w:val="003416E1"/>
    <w:rsid w:val="0035564E"/>
    <w:rsid w:val="0038260B"/>
    <w:rsid w:val="003B198D"/>
    <w:rsid w:val="003F17E8"/>
    <w:rsid w:val="00405884"/>
    <w:rsid w:val="00487319"/>
    <w:rsid w:val="0049755C"/>
    <w:rsid w:val="004E2672"/>
    <w:rsid w:val="00544AB9"/>
    <w:rsid w:val="00550E1C"/>
    <w:rsid w:val="00564B34"/>
    <w:rsid w:val="005B28E5"/>
    <w:rsid w:val="005E02BB"/>
    <w:rsid w:val="006035DD"/>
    <w:rsid w:val="00653343"/>
    <w:rsid w:val="00662920"/>
    <w:rsid w:val="006C1969"/>
    <w:rsid w:val="006E0EA9"/>
    <w:rsid w:val="00772B01"/>
    <w:rsid w:val="007C4B86"/>
    <w:rsid w:val="00806BA6"/>
    <w:rsid w:val="0082151E"/>
    <w:rsid w:val="008316AB"/>
    <w:rsid w:val="00840DE4"/>
    <w:rsid w:val="00854949"/>
    <w:rsid w:val="008570CF"/>
    <w:rsid w:val="00872D48"/>
    <w:rsid w:val="008F1534"/>
    <w:rsid w:val="008F4493"/>
    <w:rsid w:val="00946510"/>
    <w:rsid w:val="009769EC"/>
    <w:rsid w:val="009E52CA"/>
    <w:rsid w:val="00A65CAA"/>
    <w:rsid w:val="00A70B60"/>
    <w:rsid w:val="00A833FD"/>
    <w:rsid w:val="00A94664"/>
    <w:rsid w:val="00AA4853"/>
    <w:rsid w:val="00AA6FB3"/>
    <w:rsid w:val="00B24FBB"/>
    <w:rsid w:val="00B4333D"/>
    <w:rsid w:val="00B704C7"/>
    <w:rsid w:val="00B77BE1"/>
    <w:rsid w:val="00BC45F9"/>
    <w:rsid w:val="00BE248D"/>
    <w:rsid w:val="00C0247E"/>
    <w:rsid w:val="00C033E7"/>
    <w:rsid w:val="00C56CA0"/>
    <w:rsid w:val="00C85305"/>
    <w:rsid w:val="00D06BF8"/>
    <w:rsid w:val="00D24F98"/>
    <w:rsid w:val="00DB311D"/>
    <w:rsid w:val="00DE2DF9"/>
    <w:rsid w:val="00E43678"/>
    <w:rsid w:val="00E47C74"/>
    <w:rsid w:val="00EA48E4"/>
    <w:rsid w:val="00EB43ED"/>
    <w:rsid w:val="00ED6937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6E1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B86"/>
    <w:rPr>
      <w:sz w:val="20"/>
      <w:szCs w:val="20"/>
    </w:rPr>
  </w:style>
  <w:style w:type="paragraph" w:styleId="a8">
    <w:name w:val="List Paragraph"/>
    <w:basedOn w:val="a"/>
    <w:uiPriority w:val="34"/>
    <w:qFormat/>
    <w:rsid w:val="00B4333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54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9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6E1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B86"/>
    <w:rPr>
      <w:sz w:val="20"/>
      <w:szCs w:val="20"/>
    </w:rPr>
  </w:style>
  <w:style w:type="paragraph" w:styleId="a8">
    <w:name w:val="List Paragraph"/>
    <w:basedOn w:val="a"/>
    <w:uiPriority w:val="34"/>
    <w:qFormat/>
    <w:rsid w:val="00B4333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54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4</cp:revision>
  <dcterms:created xsi:type="dcterms:W3CDTF">2013-11-15T01:16:00Z</dcterms:created>
  <dcterms:modified xsi:type="dcterms:W3CDTF">2013-11-15T02:52:00Z</dcterms:modified>
</cp:coreProperties>
</file>