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AA6" w:rsidRDefault="009C6AA6" w:rsidP="009C6AA6">
      <w:pPr>
        <w:rPr>
          <w:rFonts w:ascii="標楷體" w:eastAsia="標楷體" w:hAnsi="標楷體"/>
        </w:rPr>
      </w:pPr>
      <w:r>
        <w:rPr>
          <w:rFonts w:ascii="標楷體" w:eastAsia="標楷體" w:hAnsi="標楷體" w:hint="eastAsia"/>
        </w:rPr>
        <w:t>【附件二-1】</w:t>
      </w:r>
    </w:p>
    <w:p w:rsidR="009C6AA6" w:rsidRPr="000F1DBF" w:rsidRDefault="009C6AA6" w:rsidP="009C6AA6">
      <w:pPr>
        <w:jc w:val="center"/>
        <w:rPr>
          <w:rFonts w:ascii="標楷體" w:eastAsia="標楷體" w:hAnsi="標楷體"/>
        </w:rPr>
      </w:pPr>
      <w:r w:rsidRPr="000F1DBF">
        <w:rPr>
          <w:rFonts w:ascii="標楷體" w:eastAsia="標楷體" w:hAnsi="標楷體" w:hint="eastAsia"/>
        </w:rPr>
        <w:t>101年度宜蘭縣</w:t>
      </w:r>
      <w:r>
        <w:rPr>
          <w:rFonts w:ascii="標楷體" w:eastAsia="標楷體" w:hAnsi="標楷體" w:hint="eastAsia"/>
        </w:rPr>
        <w:t>吳沙</w:t>
      </w:r>
      <w:r w:rsidRPr="000F1DBF">
        <w:rPr>
          <w:rFonts w:ascii="標楷體" w:eastAsia="標楷體" w:hAnsi="標楷體" w:hint="eastAsia"/>
        </w:rPr>
        <w:t>國民中學蘭陽博物館本土實察參訪計畫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0"/>
        <w:gridCol w:w="1139"/>
        <w:gridCol w:w="1417"/>
        <w:gridCol w:w="1221"/>
        <w:gridCol w:w="1955"/>
        <w:gridCol w:w="1956"/>
      </w:tblGrid>
      <w:tr w:rsidR="009C6AA6" w:rsidRPr="00654025" w:rsidTr="00464B3F">
        <w:tc>
          <w:tcPr>
            <w:tcW w:w="2088" w:type="dxa"/>
            <w:gridSpan w:val="2"/>
          </w:tcPr>
          <w:p w:rsidR="009C6AA6" w:rsidRPr="00654025" w:rsidRDefault="009C6AA6" w:rsidP="00464B3F">
            <w:pPr>
              <w:rPr>
                <w:rFonts w:ascii="標楷體" w:eastAsia="標楷體" w:hAnsi="標楷體"/>
              </w:rPr>
            </w:pPr>
            <w:r w:rsidRPr="00654025">
              <w:rPr>
                <w:rFonts w:ascii="標楷體" w:eastAsia="標楷體" w:hAnsi="標楷體" w:hint="eastAsia"/>
              </w:rPr>
              <w:t>一、教學主題名稱</w:t>
            </w:r>
          </w:p>
        </w:tc>
        <w:tc>
          <w:tcPr>
            <w:tcW w:w="7688" w:type="dxa"/>
            <w:gridSpan w:val="5"/>
          </w:tcPr>
          <w:p w:rsidR="009C6AA6" w:rsidRPr="00FE7AA6" w:rsidRDefault="009C6AA6" w:rsidP="00464B3F">
            <w:pPr>
              <w:rPr>
                <w:rFonts w:ascii="標楷體" w:eastAsia="標楷體" w:hAnsi="標楷體"/>
                <w:sz w:val="28"/>
                <w:szCs w:val="28"/>
              </w:rPr>
            </w:pPr>
            <w:r w:rsidRPr="00FE7AA6">
              <w:rPr>
                <w:rFonts w:ascii="標楷體" w:eastAsia="標楷體" w:hAnsi="標楷體" w:hint="eastAsia"/>
                <w:sz w:val="28"/>
                <w:szCs w:val="28"/>
              </w:rPr>
              <w:t>吳沙國民中學101學年度本土實察活動</w:t>
            </w:r>
            <w:r w:rsidRPr="00FE7AA6">
              <w:rPr>
                <w:rFonts w:ascii="標楷體" w:eastAsia="標楷體" w:hAnsi="標楷體"/>
                <w:sz w:val="28"/>
                <w:szCs w:val="28"/>
              </w:rPr>
              <w:t>—</w:t>
            </w:r>
            <w:r w:rsidRPr="00FE7AA6">
              <w:rPr>
                <w:rFonts w:ascii="標楷體" w:eastAsia="標楷體" w:hAnsi="標楷體" w:hint="eastAsia"/>
                <w:sz w:val="28"/>
                <w:szCs w:val="28"/>
              </w:rPr>
              <w:t>蘭陽博物館踏察</w:t>
            </w:r>
          </w:p>
        </w:tc>
      </w:tr>
      <w:tr w:rsidR="009C6AA6" w:rsidRPr="00654025" w:rsidTr="00464B3F">
        <w:tc>
          <w:tcPr>
            <w:tcW w:w="2088" w:type="dxa"/>
            <w:gridSpan w:val="2"/>
          </w:tcPr>
          <w:p w:rsidR="009C6AA6" w:rsidRPr="00654025" w:rsidRDefault="009C6AA6" w:rsidP="00464B3F">
            <w:pPr>
              <w:rPr>
                <w:rFonts w:ascii="標楷體" w:eastAsia="標楷體" w:hAnsi="標楷體"/>
              </w:rPr>
            </w:pPr>
            <w:r w:rsidRPr="00654025">
              <w:rPr>
                <w:rFonts w:ascii="標楷體" w:eastAsia="標楷體" w:hAnsi="標楷體" w:hint="eastAsia"/>
              </w:rPr>
              <w:t>二、教學目標</w:t>
            </w:r>
          </w:p>
        </w:tc>
        <w:tc>
          <w:tcPr>
            <w:tcW w:w="7688" w:type="dxa"/>
            <w:gridSpan w:val="5"/>
          </w:tcPr>
          <w:p w:rsidR="009C6AA6" w:rsidRPr="00654025" w:rsidRDefault="009C6AA6" w:rsidP="00464B3F">
            <w:pPr>
              <w:rPr>
                <w:rFonts w:ascii="標楷體" w:eastAsia="標楷體" w:hAnsi="標楷體"/>
              </w:rPr>
            </w:pPr>
            <w:r w:rsidRPr="00654025">
              <w:rPr>
                <w:rFonts w:ascii="標楷體" w:eastAsia="標楷體" w:hAnsi="標楷體" w:hint="eastAsia"/>
              </w:rPr>
              <w:t>（一）</w:t>
            </w:r>
            <w:r w:rsidRPr="00647992">
              <w:rPr>
                <w:rFonts w:eastAsia="標楷體" w:hAnsi="標楷體"/>
              </w:rPr>
              <w:t>透過文化設施的參觀展覽，讓本校師生有實地體驗、認識、</w:t>
            </w:r>
            <w:r>
              <w:rPr>
                <w:rFonts w:eastAsia="標楷體" w:hAnsi="標楷體" w:hint="eastAsia"/>
              </w:rPr>
              <w:t>了</w:t>
            </w:r>
            <w:r w:rsidRPr="00647992">
              <w:rPr>
                <w:rFonts w:eastAsia="標楷體" w:hAnsi="標楷體"/>
              </w:rPr>
              <w:t>解的機會，潛移默化中培養本校師生優質的文化美感。</w:t>
            </w:r>
          </w:p>
          <w:p w:rsidR="009C6AA6" w:rsidRPr="00654025" w:rsidRDefault="009C6AA6" w:rsidP="00464B3F">
            <w:pPr>
              <w:rPr>
                <w:rFonts w:ascii="標楷體" w:eastAsia="標楷體" w:hAnsi="標楷體"/>
              </w:rPr>
            </w:pPr>
            <w:r w:rsidRPr="00654025">
              <w:rPr>
                <w:rFonts w:ascii="標楷體" w:eastAsia="標楷體" w:hAnsi="標楷體" w:hint="eastAsia"/>
              </w:rPr>
              <w:t>（二）</w:t>
            </w:r>
            <w:r>
              <w:rPr>
                <w:rFonts w:eastAsia="標楷體" w:hAnsi="標楷體"/>
              </w:rPr>
              <w:t>透過文化資源的分享</w:t>
            </w:r>
            <w:r w:rsidRPr="00647992">
              <w:rPr>
                <w:rFonts w:eastAsia="標楷體" w:hAnsi="標楷體"/>
              </w:rPr>
              <w:t>及參觀展覽的教育過程，呈現蘭陽人文風土之美，以彰顯文化設施對本校學生的教育功能性。</w:t>
            </w:r>
          </w:p>
          <w:p w:rsidR="009C6AA6" w:rsidRPr="00654025" w:rsidRDefault="009C6AA6" w:rsidP="00464B3F">
            <w:pPr>
              <w:rPr>
                <w:rFonts w:ascii="標楷體" w:eastAsia="標楷體" w:hAnsi="標楷體"/>
              </w:rPr>
            </w:pPr>
            <w:r w:rsidRPr="00654025">
              <w:rPr>
                <w:rFonts w:ascii="標楷體" w:eastAsia="標楷體" w:hAnsi="標楷體" w:hint="eastAsia"/>
              </w:rPr>
              <w:t>（三）</w:t>
            </w:r>
            <w:r>
              <w:rPr>
                <w:rFonts w:ascii="標楷體" w:eastAsia="標楷體" w:hAnsi="標楷體" w:hint="eastAsia"/>
              </w:rPr>
              <w:t>透過參訪蘭博館內設施的陳列，簡報的聽取及學習單的撰寫，讓師生都能浸淫於蘭陽平原特殊的歷史文化及地理環境，充分認識自家的山水和風俗民情，形塑愛鄉愛土的精神。</w:t>
            </w:r>
          </w:p>
        </w:tc>
      </w:tr>
      <w:tr w:rsidR="009C6AA6" w:rsidRPr="00654025" w:rsidTr="00464B3F">
        <w:tc>
          <w:tcPr>
            <w:tcW w:w="2088" w:type="dxa"/>
            <w:gridSpan w:val="2"/>
          </w:tcPr>
          <w:p w:rsidR="009C6AA6" w:rsidRPr="00654025" w:rsidRDefault="009C6AA6" w:rsidP="00464B3F">
            <w:pPr>
              <w:rPr>
                <w:rFonts w:ascii="標楷體" w:eastAsia="標楷體" w:hAnsi="標楷體"/>
              </w:rPr>
            </w:pPr>
            <w:r w:rsidRPr="00654025">
              <w:rPr>
                <w:rFonts w:ascii="標楷體" w:eastAsia="標楷體" w:hAnsi="標楷體" w:hint="eastAsia"/>
              </w:rPr>
              <w:t>三、教學活動設計</w:t>
            </w:r>
          </w:p>
        </w:tc>
        <w:tc>
          <w:tcPr>
            <w:tcW w:w="7688" w:type="dxa"/>
            <w:gridSpan w:val="5"/>
          </w:tcPr>
          <w:p w:rsidR="009C6AA6" w:rsidRPr="00067F91" w:rsidRDefault="00037B1C" w:rsidP="00464B3F">
            <w:pPr>
              <w:rPr>
                <w:rFonts w:eastAsia="標楷體"/>
              </w:rPr>
            </w:pPr>
            <w:r>
              <w:rPr>
                <w:rFonts w:eastAsia="標楷體"/>
                <w:noProof/>
              </w:rPr>
              <w:pict>
                <v:shapetype id="_x0000_t32" coordsize="21600,21600" o:spt="32" o:oned="t" path="m,l21600,21600e" filled="f">
                  <v:path arrowok="t" fillok="f" o:connecttype="none"/>
                  <o:lock v:ext="edit" shapetype="t"/>
                </v:shapetype>
                <v:shape id="_x0000_s1030" type="#_x0000_t32" style="position:absolute;margin-left:28.65pt;margin-top:26.4pt;width:15.75pt;height:0;z-index:251664384;mso-position-horizontal-relative:text;mso-position-vertical-relative:text" o:connectortype="straight">
                  <v:stroke endarrow="block"/>
                </v:shape>
              </w:pict>
            </w:r>
            <w:r>
              <w:rPr>
                <w:rFonts w:eastAsia="標楷體"/>
                <w:noProof/>
              </w:rPr>
              <w:pict>
                <v:shape id="_x0000_s1029" type="#_x0000_t32" style="position:absolute;margin-left:342.9pt;margin-top:8.65pt;width:15.75pt;height:.05pt;z-index:251663360;mso-position-horizontal-relative:text;mso-position-vertical-relative:text" o:connectortype="straight">
                  <v:stroke endarrow="block"/>
                </v:shape>
              </w:pict>
            </w:r>
            <w:r>
              <w:rPr>
                <w:rFonts w:eastAsia="標楷體"/>
                <w:noProof/>
              </w:rPr>
              <w:pict>
                <v:shape id="_x0000_s1028" type="#_x0000_t32" style="position:absolute;margin-left:288.15pt;margin-top:8.6pt;width:15.75pt;height:.05pt;z-index:251662336;mso-position-horizontal-relative:text;mso-position-vertical-relative:text" o:connectortype="straight">
                  <v:stroke endarrow="block"/>
                </v:shape>
              </w:pict>
            </w:r>
            <w:r>
              <w:rPr>
                <w:rFonts w:eastAsia="標楷體"/>
                <w:noProof/>
              </w:rPr>
              <w:pict>
                <v:shape id="_x0000_s1027" type="#_x0000_t32" style="position:absolute;margin-left:230.4pt;margin-top:8.55pt;width:15.75pt;height:.05pt;z-index:251661312;mso-position-horizontal-relative:text;mso-position-vertical-relative:text" o:connectortype="straight">
                  <v:stroke endarrow="block"/>
                </v:shape>
              </w:pict>
            </w:r>
            <w:r>
              <w:rPr>
                <w:rFonts w:eastAsia="標楷體"/>
                <w:noProof/>
              </w:rPr>
              <w:pict>
                <v:shape id="_x0000_s1026" type="#_x0000_t32" style="position:absolute;margin-left:149.4pt;margin-top:8.55pt;width:15.75pt;height:0;z-index:251660288;mso-position-horizontal-relative:text;mso-position-vertical-relative:text" o:connectortype="straight">
                  <v:stroke endarrow="block"/>
                </v:shape>
              </w:pict>
            </w:r>
            <w:r w:rsidR="009C6AA6" w:rsidRPr="00067F91">
              <w:rPr>
                <w:rFonts w:eastAsia="標楷體" w:hAnsi="標楷體"/>
              </w:rPr>
              <w:t>（一）</w:t>
            </w:r>
            <w:r w:rsidR="009C6AA6" w:rsidRPr="00067F91">
              <w:rPr>
                <w:rFonts w:eastAsia="標楷體" w:hAnsi="標楷體"/>
                <w:b/>
              </w:rPr>
              <w:t>館內參訪路線</w:t>
            </w:r>
            <w:r w:rsidR="009C6AA6" w:rsidRPr="00067F91">
              <w:rPr>
                <w:rFonts w:eastAsia="標楷體" w:hAnsi="標楷體"/>
              </w:rPr>
              <w:t>：大廳</w:t>
            </w:r>
            <w:r w:rsidR="009C6AA6" w:rsidRPr="00067F91">
              <w:rPr>
                <w:rFonts w:eastAsia="標楷體"/>
              </w:rPr>
              <w:t xml:space="preserve">    </w:t>
            </w:r>
            <w:r w:rsidR="009C6AA6" w:rsidRPr="00067F91">
              <w:rPr>
                <w:rFonts w:eastAsia="標楷體" w:hAnsi="標楷體"/>
              </w:rPr>
              <w:t>二樓簡報室</w:t>
            </w:r>
            <w:r w:rsidR="009C6AA6" w:rsidRPr="00067F91">
              <w:rPr>
                <w:rFonts w:eastAsia="標楷體"/>
              </w:rPr>
              <w:t xml:space="preserve">    </w:t>
            </w:r>
            <w:r w:rsidR="009C6AA6" w:rsidRPr="00067F91">
              <w:rPr>
                <w:rFonts w:eastAsia="標楷體" w:hAnsi="標楷體"/>
              </w:rPr>
              <w:t>山之層</w:t>
            </w:r>
            <w:r w:rsidR="009C6AA6" w:rsidRPr="00067F91">
              <w:rPr>
                <w:rFonts w:eastAsia="標楷體"/>
              </w:rPr>
              <w:t xml:space="preserve">   </w:t>
            </w:r>
            <w:r w:rsidR="009C6AA6" w:rsidRPr="00067F91">
              <w:rPr>
                <w:rFonts w:eastAsia="標楷體" w:hAnsi="標楷體"/>
              </w:rPr>
              <w:t>平原層</w:t>
            </w:r>
            <w:r w:rsidR="009C6AA6" w:rsidRPr="00067F91">
              <w:rPr>
                <w:rFonts w:eastAsia="標楷體"/>
              </w:rPr>
              <w:t xml:space="preserve">   </w:t>
            </w:r>
            <w:r w:rsidR="009C6AA6" w:rsidRPr="00067F91">
              <w:rPr>
                <w:rFonts w:eastAsia="標楷體" w:hAnsi="標楷體"/>
              </w:rPr>
              <w:t>海之層</w:t>
            </w:r>
            <w:r w:rsidR="009C6AA6" w:rsidRPr="00067F91">
              <w:rPr>
                <w:rFonts w:eastAsia="標楷體"/>
              </w:rPr>
              <w:t xml:space="preserve">    </w:t>
            </w:r>
            <w:r w:rsidR="009C6AA6" w:rsidRPr="00067F91">
              <w:rPr>
                <w:rFonts w:eastAsia="標楷體" w:hAnsi="標楷體"/>
              </w:rPr>
              <w:t>時光廊。</w:t>
            </w:r>
          </w:p>
          <w:p w:rsidR="009C6AA6" w:rsidRPr="00067F91" w:rsidRDefault="009C6AA6" w:rsidP="00464B3F">
            <w:pPr>
              <w:rPr>
                <w:rFonts w:eastAsia="標楷體"/>
              </w:rPr>
            </w:pPr>
            <w:r w:rsidRPr="00067F91">
              <w:rPr>
                <w:rFonts w:eastAsia="標楷體" w:hAnsi="標楷體"/>
              </w:rPr>
              <w:t>（二）</w:t>
            </w:r>
            <w:r w:rsidRPr="00067F91">
              <w:rPr>
                <w:rFonts w:eastAsia="標楷體" w:hAnsi="標楷體"/>
                <w:b/>
              </w:rPr>
              <w:t>融入領域</w:t>
            </w:r>
            <w:r w:rsidRPr="00067F91">
              <w:rPr>
                <w:rFonts w:eastAsia="標楷體" w:hAnsi="標楷體"/>
              </w:rPr>
              <w:t>：社會領域、自然與生活科技領域、國文領域、藝術與人文領域。</w:t>
            </w:r>
          </w:p>
          <w:p w:rsidR="009C6AA6" w:rsidRPr="00067F91" w:rsidRDefault="009C6AA6" w:rsidP="00464B3F">
            <w:pPr>
              <w:rPr>
                <w:rFonts w:eastAsia="標楷體"/>
              </w:rPr>
            </w:pPr>
            <w:r w:rsidRPr="00067F91">
              <w:rPr>
                <w:rFonts w:eastAsia="標楷體" w:hAnsi="標楷體"/>
              </w:rPr>
              <w:t>（三）</w:t>
            </w:r>
            <w:r w:rsidRPr="00067F91">
              <w:rPr>
                <w:rFonts w:eastAsia="標楷體" w:hAnsi="標楷體"/>
                <w:b/>
              </w:rPr>
              <w:t>參訪重點項目</w:t>
            </w:r>
            <w:r w:rsidRPr="00067F91">
              <w:rPr>
                <w:rFonts w:eastAsia="標楷體" w:hAnsi="標楷體"/>
              </w:rPr>
              <w:t>：蘭博建築及園區景觀、山之層（入蘭嶺路）、平原層（風俗記事）、海之層（宜蘭海底秘密）、時光廊（印象宜蘭）。</w:t>
            </w:r>
          </w:p>
          <w:p w:rsidR="009C6AA6" w:rsidRPr="00067F91" w:rsidRDefault="009C6AA6" w:rsidP="00464B3F">
            <w:pPr>
              <w:rPr>
                <w:rFonts w:eastAsia="標楷體"/>
              </w:rPr>
            </w:pPr>
            <w:r w:rsidRPr="00067F91">
              <w:rPr>
                <w:rFonts w:eastAsia="標楷體" w:hAnsi="標楷體"/>
              </w:rPr>
              <w:t>（四）</w:t>
            </w:r>
            <w:r w:rsidRPr="00067F91">
              <w:rPr>
                <w:rFonts w:eastAsia="標楷體" w:hAnsi="標楷體"/>
                <w:b/>
              </w:rPr>
              <w:t>學生學習活動規劃</w:t>
            </w:r>
            <w:r w:rsidRPr="00067F91">
              <w:rPr>
                <w:rFonts w:eastAsia="標楷體" w:hAnsi="標楷體"/>
              </w:rPr>
              <w:t>：行前先由各班導師進行蘭博館內各項常設展及設施介紹，並要求參觀紀律及各項注意事項，以便使此次參訪活動更加安全順利。</w:t>
            </w:r>
          </w:p>
          <w:p w:rsidR="009C6AA6" w:rsidRPr="00067F91" w:rsidRDefault="009C6AA6" w:rsidP="00464B3F">
            <w:pPr>
              <w:rPr>
                <w:rFonts w:eastAsia="標楷體"/>
              </w:rPr>
            </w:pPr>
            <w:r w:rsidRPr="00067F91">
              <w:rPr>
                <w:rFonts w:eastAsia="標楷體" w:hAnsi="標楷體"/>
              </w:rPr>
              <w:t>（五）</w:t>
            </w:r>
            <w:r w:rsidRPr="00067F91">
              <w:rPr>
                <w:rFonts w:eastAsia="標楷體" w:hAnsi="標楷體"/>
                <w:b/>
              </w:rPr>
              <w:t>結合其他景點規劃</w:t>
            </w:r>
            <w:r w:rsidRPr="00067F91">
              <w:rPr>
                <w:rFonts w:eastAsia="標楷體" w:hAnsi="標楷體"/>
              </w:rPr>
              <w:t>：藉由此次參訪蘭陽博物館所申請的經費，本校亦規劃八年級師生至金車礁溪蘭花園參觀，不僅了解各式蘭花的生長過程及品種特色，亦有</w:t>
            </w:r>
            <w:r w:rsidRPr="00067F91">
              <w:rPr>
                <w:rFonts w:eastAsia="標楷體"/>
              </w:rPr>
              <w:t>DIY</w:t>
            </w:r>
            <w:r w:rsidRPr="00067F91">
              <w:rPr>
                <w:rFonts w:eastAsia="標楷體" w:hAnsi="標楷體"/>
              </w:rPr>
              <w:t>植花體驗，讓學生有個愉悅的一天。</w:t>
            </w:r>
          </w:p>
        </w:tc>
      </w:tr>
      <w:tr w:rsidR="009C6AA6" w:rsidRPr="00654025" w:rsidTr="00464B3F">
        <w:tc>
          <w:tcPr>
            <w:tcW w:w="2088" w:type="dxa"/>
            <w:gridSpan w:val="2"/>
          </w:tcPr>
          <w:p w:rsidR="009C6AA6" w:rsidRPr="00654025" w:rsidRDefault="009C6AA6" w:rsidP="00464B3F">
            <w:pPr>
              <w:rPr>
                <w:rFonts w:ascii="標楷體" w:eastAsia="標楷體" w:hAnsi="標楷體"/>
              </w:rPr>
            </w:pPr>
            <w:r w:rsidRPr="00654025">
              <w:rPr>
                <w:rFonts w:ascii="標楷體" w:eastAsia="標楷體" w:hAnsi="標楷體" w:hint="eastAsia"/>
              </w:rPr>
              <w:t>四、教學內容</w:t>
            </w:r>
          </w:p>
        </w:tc>
        <w:tc>
          <w:tcPr>
            <w:tcW w:w="7688" w:type="dxa"/>
            <w:gridSpan w:val="5"/>
          </w:tcPr>
          <w:p w:rsidR="009C6AA6" w:rsidRPr="00067F91" w:rsidRDefault="009C6AA6" w:rsidP="00464B3F">
            <w:pPr>
              <w:rPr>
                <w:rFonts w:eastAsia="標楷體"/>
              </w:rPr>
            </w:pPr>
            <w:r w:rsidRPr="00067F91">
              <w:rPr>
                <w:rFonts w:eastAsia="標楷體" w:hAnsi="標楷體"/>
              </w:rPr>
              <w:t>（一）教學流程：</w:t>
            </w:r>
          </w:p>
          <w:p w:rsidR="009C6AA6" w:rsidRPr="00067F91" w:rsidRDefault="009C6AA6" w:rsidP="00464B3F">
            <w:pPr>
              <w:rPr>
                <w:rFonts w:eastAsia="標楷體"/>
                <w:b/>
              </w:rPr>
            </w:pPr>
            <w:r w:rsidRPr="00067F91">
              <w:rPr>
                <w:rFonts w:eastAsia="標楷體"/>
              </w:rPr>
              <w:t xml:space="preserve">  </w:t>
            </w:r>
            <w:r w:rsidRPr="00067F91">
              <w:rPr>
                <w:rFonts w:eastAsia="標楷體" w:hAnsi="標楷體"/>
                <w:b/>
              </w:rPr>
              <w:t>參訪前</w:t>
            </w:r>
          </w:p>
          <w:p w:rsidR="009C6AA6" w:rsidRPr="00067F91" w:rsidRDefault="009C6AA6" w:rsidP="009C6AA6">
            <w:pPr>
              <w:numPr>
                <w:ilvl w:val="0"/>
                <w:numId w:val="1"/>
              </w:numPr>
              <w:rPr>
                <w:rFonts w:eastAsia="標楷體"/>
              </w:rPr>
            </w:pPr>
            <w:r w:rsidRPr="00067F91">
              <w:rPr>
                <w:rFonts w:eastAsia="標楷體" w:hAnsi="標楷體"/>
              </w:rPr>
              <w:t>八年級各班導師及隨行行政人員依研習計畫參與「導覽人員研習」。</w:t>
            </w:r>
          </w:p>
          <w:p w:rsidR="009C6AA6" w:rsidRPr="00091C0B" w:rsidRDefault="009C6AA6" w:rsidP="009C6AA6">
            <w:pPr>
              <w:numPr>
                <w:ilvl w:val="0"/>
                <w:numId w:val="1"/>
              </w:numPr>
              <w:ind w:left="464" w:hanging="239"/>
              <w:rPr>
                <w:rFonts w:eastAsia="標楷體"/>
              </w:rPr>
            </w:pPr>
            <w:r w:rsidRPr="00067F91">
              <w:rPr>
                <w:rFonts w:eastAsia="標楷體" w:hAnsi="標楷體"/>
              </w:rPr>
              <w:t>於本校參訪行程前，各班導師於自習、午休及課餘時間向班上學生介紹蘭博館內常設展及</w:t>
            </w:r>
            <w:r>
              <w:rPr>
                <w:rFonts w:eastAsia="標楷體" w:hAnsi="標楷體" w:hint="eastAsia"/>
              </w:rPr>
              <w:t>設施，並要求學生保持參觀時的紀律與秩序。</w:t>
            </w:r>
          </w:p>
          <w:p w:rsidR="009C6AA6" w:rsidRPr="00091C0B" w:rsidRDefault="009C6AA6" w:rsidP="009C6AA6">
            <w:pPr>
              <w:numPr>
                <w:ilvl w:val="0"/>
                <w:numId w:val="1"/>
              </w:numPr>
              <w:ind w:left="464" w:hanging="239"/>
              <w:rPr>
                <w:rFonts w:eastAsia="標楷體"/>
              </w:rPr>
            </w:pPr>
            <w:r>
              <w:rPr>
                <w:rFonts w:eastAsia="標楷體" w:hAnsi="標楷體" w:hint="eastAsia"/>
              </w:rPr>
              <w:t>發放參訪學生手冊，教導填寫方式及說明參訪路線。</w:t>
            </w:r>
          </w:p>
          <w:p w:rsidR="009C6AA6" w:rsidRPr="00091C0B" w:rsidRDefault="009C6AA6" w:rsidP="00464B3F">
            <w:pPr>
              <w:ind w:left="225"/>
              <w:rPr>
                <w:rFonts w:eastAsia="標楷體" w:hAnsi="標楷體"/>
                <w:b/>
              </w:rPr>
            </w:pPr>
            <w:r w:rsidRPr="00091C0B">
              <w:rPr>
                <w:rFonts w:eastAsia="標楷體" w:hAnsi="標楷體" w:hint="eastAsia"/>
                <w:b/>
              </w:rPr>
              <w:t>參訪中</w:t>
            </w:r>
          </w:p>
          <w:p w:rsidR="009C6AA6" w:rsidRDefault="009C6AA6" w:rsidP="009C6AA6">
            <w:pPr>
              <w:numPr>
                <w:ilvl w:val="0"/>
                <w:numId w:val="2"/>
              </w:numPr>
              <w:ind w:left="464" w:hanging="239"/>
              <w:rPr>
                <w:rFonts w:eastAsia="標楷體"/>
              </w:rPr>
            </w:pPr>
            <w:r>
              <w:rPr>
                <w:rFonts w:eastAsia="標楷體" w:hint="eastAsia"/>
              </w:rPr>
              <w:t>學生於大廳集合後，由教學組長帶隊魚貫進入蘭博二樓會議室，由蘭博解說員向師生進行參觀路線介紹。</w:t>
            </w:r>
          </w:p>
          <w:p w:rsidR="009C6AA6" w:rsidRDefault="009C6AA6" w:rsidP="009C6AA6">
            <w:pPr>
              <w:numPr>
                <w:ilvl w:val="0"/>
                <w:numId w:val="2"/>
              </w:numPr>
              <w:ind w:left="464" w:hanging="239"/>
              <w:rPr>
                <w:rFonts w:eastAsia="標楷體"/>
              </w:rPr>
            </w:pPr>
            <w:r>
              <w:rPr>
                <w:rFonts w:eastAsia="標楷體" w:hint="eastAsia"/>
              </w:rPr>
              <w:t>各班級共分成四組，撰寫不同主題之學習單，共有</w:t>
            </w:r>
            <w:r w:rsidRPr="00091C0B">
              <w:rPr>
                <w:rFonts w:eastAsia="標楷體" w:hint="eastAsia"/>
                <w:b/>
              </w:rPr>
              <w:t>「山之層」</w:t>
            </w:r>
            <w:r w:rsidRPr="00091C0B">
              <w:rPr>
                <w:rFonts w:eastAsia="標楷體" w:hint="eastAsia"/>
                <w:b/>
              </w:rPr>
              <w:t>-</w:t>
            </w:r>
            <w:r w:rsidRPr="00091C0B">
              <w:rPr>
                <w:rFonts w:eastAsia="標楷體" w:hint="eastAsia"/>
                <w:b/>
              </w:rPr>
              <w:t>入蘭嶺路</w:t>
            </w:r>
            <w:r>
              <w:rPr>
                <w:rFonts w:eastAsia="標楷體" w:hint="eastAsia"/>
              </w:rPr>
              <w:t>、</w:t>
            </w:r>
            <w:r w:rsidRPr="00091C0B">
              <w:rPr>
                <w:rFonts w:eastAsia="標楷體" w:hint="eastAsia"/>
                <w:b/>
              </w:rPr>
              <w:t>「平原層」</w:t>
            </w:r>
            <w:r w:rsidRPr="00091C0B">
              <w:rPr>
                <w:rFonts w:eastAsia="標楷體" w:hint="eastAsia"/>
                <w:b/>
              </w:rPr>
              <w:t>-</w:t>
            </w:r>
            <w:r w:rsidRPr="00091C0B">
              <w:rPr>
                <w:rFonts w:eastAsia="標楷體" w:hint="eastAsia"/>
                <w:b/>
              </w:rPr>
              <w:t>風俗記事</w:t>
            </w:r>
            <w:r>
              <w:rPr>
                <w:rFonts w:eastAsia="標楷體" w:hint="eastAsia"/>
              </w:rPr>
              <w:t>、</w:t>
            </w:r>
            <w:r w:rsidRPr="00091C0B">
              <w:rPr>
                <w:rFonts w:eastAsia="標楷體" w:hint="eastAsia"/>
                <w:b/>
              </w:rPr>
              <w:t>「海之層」</w:t>
            </w:r>
            <w:r w:rsidRPr="00091C0B">
              <w:rPr>
                <w:rFonts w:eastAsia="標楷體" w:hint="eastAsia"/>
                <w:b/>
              </w:rPr>
              <w:t>-</w:t>
            </w:r>
            <w:r w:rsidRPr="00091C0B">
              <w:rPr>
                <w:rFonts w:eastAsia="標楷體" w:hint="eastAsia"/>
                <w:b/>
              </w:rPr>
              <w:t>宜蘭海底秘密</w:t>
            </w:r>
            <w:r>
              <w:rPr>
                <w:rFonts w:eastAsia="標楷體" w:hint="eastAsia"/>
              </w:rPr>
              <w:t>以及</w:t>
            </w:r>
            <w:r w:rsidRPr="00091C0B">
              <w:rPr>
                <w:rFonts w:eastAsia="標楷體" w:hint="eastAsia"/>
                <w:b/>
              </w:rPr>
              <w:t>「時光廊」</w:t>
            </w:r>
            <w:r w:rsidRPr="00091C0B">
              <w:rPr>
                <w:rFonts w:eastAsia="標楷體" w:hint="eastAsia"/>
                <w:b/>
              </w:rPr>
              <w:t>-</w:t>
            </w:r>
            <w:r w:rsidRPr="00091C0B">
              <w:rPr>
                <w:rFonts w:eastAsia="標楷體" w:hint="eastAsia"/>
                <w:b/>
              </w:rPr>
              <w:t>印象宜蘭</w:t>
            </w:r>
            <w:r>
              <w:rPr>
                <w:rFonts w:eastAsia="標楷體" w:hint="eastAsia"/>
              </w:rPr>
              <w:t>等，各組學生按主題不同至不同樓層尋找答案。</w:t>
            </w:r>
          </w:p>
          <w:p w:rsidR="009C6AA6" w:rsidRDefault="009C6AA6" w:rsidP="009C6AA6">
            <w:pPr>
              <w:numPr>
                <w:ilvl w:val="0"/>
                <w:numId w:val="2"/>
              </w:numPr>
              <w:ind w:left="464" w:hanging="239"/>
              <w:rPr>
                <w:rFonts w:eastAsia="標楷體"/>
              </w:rPr>
            </w:pPr>
            <w:r>
              <w:rPr>
                <w:rFonts w:eastAsia="標楷體" w:hint="eastAsia"/>
              </w:rPr>
              <w:t>班級導師及相關人員亦隨著學生依路線參觀，並適時給予指導，以利學生順利完成學習單撰寫。</w:t>
            </w:r>
          </w:p>
          <w:p w:rsidR="009C6AA6" w:rsidRPr="006C569F" w:rsidRDefault="009C6AA6" w:rsidP="00464B3F">
            <w:pPr>
              <w:ind w:left="225"/>
              <w:rPr>
                <w:rFonts w:eastAsia="標楷體"/>
                <w:b/>
              </w:rPr>
            </w:pPr>
            <w:r w:rsidRPr="006C569F">
              <w:rPr>
                <w:rFonts w:eastAsia="標楷體" w:hint="eastAsia"/>
                <w:b/>
              </w:rPr>
              <w:t>參訪後</w:t>
            </w:r>
          </w:p>
          <w:p w:rsidR="009C6AA6" w:rsidRDefault="009C6AA6" w:rsidP="009C6AA6">
            <w:pPr>
              <w:numPr>
                <w:ilvl w:val="0"/>
                <w:numId w:val="3"/>
              </w:numPr>
              <w:rPr>
                <w:rFonts w:eastAsia="標楷體"/>
              </w:rPr>
            </w:pPr>
            <w:r>
              <w:rPr>
                <w:rFonts w:eastAsia="標楷體" w:hint="eastAsia"/>
              </w:rPr>
              <w:t>於蘭博參訪後，學生於班上分享參觀心得，並完成學習單。</w:t>
            </w:r>
          </w:p>
          <w:p w:rsidR="009C6AA6" w:rsidRPr="00067F91" w:rsidRDefault="009C6AA6" w:rsidP="009C6AA6">
            <w:pPr>
              <w:numPr>
                <w:ilvl w:val="0"/>
                <w:numId w:val="3"/>
              </w:numPr>
              <w:rPr>
                <w:rFonts w:eastAsia="標楷體"/>
              </w:rPr>
            </w:pPr>
            <w:r>
              <w:rPr>
                <w:rFonts w:eastAsia="標楷體" w:hint="eastAsia"/>
              </w:rPr>
              <w:lastRenderedPageBreak/>
              <w:t>教務處亦於參訪一週後回收各班學習單並選出優秀作品給予獎勵。</w:t>
            </w:r>
          </w:p>
          <w:p w:rsidR="009C6AA6" w:rsidRDefault="009C6AA6" w:rsidP="00464B3F">
            <w:pPr>
              <w:rPr>
                <w:rFonts w:eastAsia="標楷體" w:hAnsi="標楷體"/>
              </w:rPr>
            </w:pPr>
            <w:r w:rsidRPr="00067F91">
              <w:rPr>
                <w:rFonts w:eastAsia="標楷體" w:hAnsi="標楷體"/>
              </w:rPr>
              <w:t>（二）課程架構：</w:t>
            </w:r>
          </w:p>
          <w:p w:rsidR="009C6AA6" w:rsidRDefault="00037B1C" w:rsidP="00464B3F">
            <w:pPr>
              <w:rPr>
                <w:rFonts w:eastAsia="標楷體" w:hAnsi="標楷體"/>
              </w:rPr>
            </w:pPr>
            <w:r>
              <w:rPr>
                <w:rFonts w:eastAsia="標楷體" w:hAnsi="標楷體"/>
                <w:noProof/>
              </w:rPr>
              <w:pict>
                <v:shapetype id="_x0000_t202" coordsize="21600,21600" o:spt="202" path="m,l,21600r21600,l21600,xe">
                  <v:stroke joinstyle="miter"/>
                  <v:path gradientshapeok="t" o:connecttype="rect"/>
                </v:shapetype>
                <v:shape id="_x0000_s1031" type="#_x0000_t202" style="position:absolute;margin-left:0;margin-top:.4pt;width:366.6pt;height:653.75pt;z-index:251665408;mso-position-horizontal:center;mso-width-relative:margin;mso-height-relative:margin">
                  <v:shadow on="t" opacity=".5" offset="6pt,-6pt"/>
                  <v:textbox>
                    <w:txbxContent>
                      <w:p w:rsidR="009C6AA6" w:rsidRDefault="009C6AA6" w:rsidP="009C6AA6"/>
                    </w:txbxContent>
                  </v:textbox>
                </v:shape>
              </w:pict>
            </w:r>
            <w:r>
              <w:rPr>
                <w:rFonts w:eastAsia="標楷體" w:hAnsi="標楷體"/>
                <w:noProof/>
              </w:rPr>
              <w:pict>
                <v:rect id="_x0000_s1032" style="position:absolute;margin-left:13.65pt;margin-top:8.8pt;width:347.25pt;height:23.25pt;z-index:251666432" fillcolor="#8db3e2">
                  <v:textbox style="mso-next-textbox:#_x0000_s1032">
                    <w:txbxContent>
                      <w:p w:rsidR="009C6AA6" w:rsidRPr="00C307F7" w:rsidRDefault="009C6AA6" w:rsidP="009C6AA6">
                        <w:pPr>
                          <w:jc w:val="center"/>
                          <w:rPr>
                            <w:rFonts w:ascii="標楷體" w:eastAsia="標楷體" w:hAnsi="標楷體"/>
                            <w:b/>
                          </w:rPr>
                        </w:pPr>
                        <w:r w:rsidRPr="00C307F7">
                          <w:rPr>
                            <w:rFonts w:ascii="標楷體" w:eastAsia="標楷體" w:hAnsi="標楷體" w:hint="eastAsia"/>
                            <w:b/>
                          </w:rPr>
                          <w:t>教學目標</w:t>
                        </w:r>
                      </w:p>
                    </w:txbxContent>
                  </v:textbox>
                </v:rect>
              </w:pict>
            </w:r>
          </w:p>
          <w:p w:rsidR="009C6AA6" w:rsidRDefault="00037B1C" w:rsidP="00464B3F">
            <w:pPr>
              <w:rPr>
                <w:rFonts w:eastAsia="標楷體" w:hAnsi="標楷體"/>
              </w:rPr>
            </w:pPr>
            <w:r>
              <w:rPr>
                <w:rFonts w:eastAsia="標楷體" w:hAnsi="標楷體"/>
                <w:noProof/>
              </w:rPr>
              <w:pict>
                <v:rect id="_x0000_s1033" style="position:absolute;margin-left:13.65pt;margin-top:14.2pt;width:347.25pt;height:59.25pt;z-index:251667456" fillcolor="#c6d9f1">
                  <v:textbox>
                    <w:txbxContent>
                      <w:p w:rsidR="009C6AA6" w:rsidRPr="00C307F7" w:rsidRDefault="009C6AA6" w:rsidP="009C6AA6">
                        <w:pPr>
                          <w:numPr>
                            <w:ilvl w:val="0"/>
                            <w:numId w:val="4"/>
                          </w:numPr>
                        </w:pPr>
                        <w:r w:rsidRPr="00647992">
                          <w:rPr>
                            <w:rFonts w:eastAsia="標楷體" w:hAnsi="標楷體"/>
                          </w:rPr>
                          <w:t>培養本校師生優質的文化美感。</w:t>
                        </w:r>
                      </w:p>
                      <w:p w:rsidR="009C6AA6" w:rsidRPr="00C307F7" w:rsidRDefault="009C6AA6" w:rsidP="009C6AA6">
                        <w:pPr>
                          <w:numPr>
                            <w:ilvl w:val="0"/>
                            <w:numId w:val="4"/>
                          </w:numPr>
                        </w:pPr>
                        <w:r w:rsidRPr="00647992">
                          <w:rPr>
                            <w:rFonts w:eastAsia="標楷體" w:hAnsi="標楷體"/>
                          </w:rPr>
                          <w:t>彰顯文化設施對本校學生的教育功能性。</w:t>
                        </w:r>
                      </w:p>
                      <w:p w:rsidR="009C6AA6" w:rsidRDefault="009C6AA6" w:rsidP="009C6AA6">
                        <w:pPr>
                          <w:numPr>
                            <w:ilvl w:val="0"/>
                            <w:numId w:val="4"/>
                          </w:numPr>
                        </w:pPr>
                        <w:r>
                          <w:rPr>
                            <w:rFonts w:ascii="標楷體" w:eastAsia="標楷體" w:hAnsi="標楷體" w:hint="eastAsia"/>
                          </w:rPr>
                          <w:t>認識自家的山水和風俗民情，形塑愛鄉愛土的精神。</w:t>
                        </w:r>
                      </w:p>
                    </w:txbxContent>
                  </v:textbox>
                </v:rect>
              </w:pict>
            </w:r>
          </w:p>
          <w:p w:rsidR="009C6AA6" w:rsidRDefault="009C6AA6" w:rsidP="00464B3F">
            <w:pPr>
              <w:rPr>
                <w:rFonts w:eastAsia="標楷體" w:hAnsi="標楷體"/>
              </w:rPr>
            </w:pPr>
          </w:p>
          <w:p w:rsidR="009C6AA6" w:rsidRDefault="009C6AA6" w:rsidP="00464B3F">
            <w:pPr>
              <w:rPr>
                <w:rFonts w:eastAsia="標楷體" w:hAnsi="標楷體"/>
              </w:rPr>
            </w:pPr>
          </w:p>
          <w:p w:rsidR="009C6AA6" w:rsidRDefault="009C6AA6" w:rsidP="00464B3F">
            <w:pPr>
              <w:rPr>
                <w:rFonts w:eastAsia="標楷體" w:hAnsi="標楷體"/>
              </w:rPr>
            </w:pPr>
          </w:p>
          <w:p w:rsidR="009C6AA6" w:rsidRDefault="00037B1C" w:rsidP="00464B3F">
            <w:pPr>
              <w:rPr>
                <w:rFonts w:eastAsia="標楷體" w:hAnsi="標楷體"/>
              </w:rPr>
            </w:pPr>
            <w:r>
              <w:rPr>
                <w:rFonts w:eastAsia="標楷體" w:hAnsi="標楷體"/>
                <w:noProof/>
              </w:rPr>
              <w:pict>
                <v:shape id="_x0000_s1035" type="#_x0000_t32" style="position:absolute;margin-left:60.15pt;margin-top:9.55pt;width:253.5pt;height:.05pt;z-index:251669504" o:connectortype="straight"/>
              </w:pict>
            </w:r>
            <w:r>
              <w:rPr>
                <w:rFonts w:eastAsia="標楷體" w:hAnsi="標楷體"/>
                <w:noProof/>
              </w:rPr>
              <w:pict>
                <v:shape id="_x0000_s1040" type="#_x0000_t32" style="position:absolute;margin-left:313.65pt;margin-top:9.55pt;width:0;height:9pt;z-index:251674624" o:connectortype="straight"/>
              </w:pict>
            </w:r>
            <w:r>
              <w:rPr>
                <w:rFonts w:eastAsia="標楷體" w:hAnsi="標楷體"/>
                <w:noProof/>
              </w:rPr>
              <w:pict>
                <v:shape id="_x0000_s1039" type="#_x0000_t32" style="position:absolute;margin-left:229.65pt;margin-top:9.55pt;width:0;height:9pt;z-index:251673600" o:connectortype="straight"/>
              </w:pict>
            </w:r>
            <w:r>
              <w:rPr>
                <w:rFonts w:eastAsia="標楷體" w:hAnsi="標楷體"/>
                <w:noProof/>
              </w:rPr>
              <w:pict>
                <v:shape id="_x0000_s1038" type="#_x0000_t32" style="position:absolute;margin-left:140.4pt;margin-top:9.55pt;width:0;height:9pt;z-index:251672576" o:connectortype="straight"/>
              </w:pict>
            </w:r>
            <w:r>
              <w:rPr>
                <w:rFonts w:eastAsia="標楷體" w:hAnsi="標楷體"/>
                <w:noProof/>
              </w:rPr>
              <w:pict>
                <v:shape id="_x0000_s1037" type="#_x0000_t32" style="position:absolute;margin-left:60.15pt;margin-top:9.55pt;width:0;height:9pt;z-index:251671552" o:connectortype="straight"/>
              </w:pict>
            </w:r>
            <w:r>
              <w:rPr>
                <w:rFonts w:eastAsia="標楷體" w:hAnsi="標楷體"/>
                <w:noProof/>
              </w:rPr>
              <w:pict>
                <v:shape id="_x0000_s1036" type="#_x0000_t32" style="position:absolute;margin-left:40.65pt;margin-top:9.55pt;width:0;height:0;z-index:251670528" o:connectortype="straight"/>
              </w:pict>
            </w:r>
            <w:r>
              <w:rPr>
                <w:rFonts w:eastAsia="標楷體" w:hAnsi="標楷體"/>
                <w:noProof/>
              </w:rPr>
              <w:pict>
                <v:shape id="_x0000_s1034" type="#_x0000_t32" style="position:absolute;margin-left:179.4pt;margin-top:1.3pt;width:0;height:8.25pt;z-index:251668480" o:connectortype="straight"/>
              </w:pict>
            </w:r>
          </w:p>
          <w:p w:rsidR="009C6AA6" w:rsidRDefault="00037B1C" w:rsidP="00464B3F">
            <w:pPr>
              <w:rPr>
                <w:rFonts w:eastAsia="標楷體"/>
              </w:rPr>
            </w:pPr>
            <w:r w:rsidRPr="00037B1C">
              <w:rPr>
                <w:rFonts w:eastAsia="標楷體" w:hAnsi="標楷體"/>
                <w:noProof/>
              </w:rPr>
              <w:pict>
                <v:rect id="_x0000_s1044" style="position:absolute;margin-left:281.4pt;margin-top:.55pt;width:64.5pt;height:27pt;z-index:251678720" fillcolor="#fde9d9">
                  <v:textbox>
                    <w:txbxContent>
                      <w:p w:rsidR="009C6AA6" w:rsidRPr="00C307F7" w:rsidRDefault="009C6AA6" w:rsidP="009C6AA6">
                        <w:pPr>
                          <w:jc w:val="center"/>
                          <w:rPr>
                            <w:rFonts w:ascii="標楷體" w:eastAsia="標楷體" w:hAnsi="標楷體"/>
                          </w:rPr>
                        </w:pPr>
                        <w:r w:rsidRPr="00C307F7">
                          <w:rPr>
                            <w:rFonts w:ascii="標楷體" w:eastAsia="標楷體" w:hAnsi="標楷體" w:hint="eastAsia"/>
                          </w:rPr>
                          <w:t>時光廊</w:t>
                        </w:r>
                      </w:p>
                    </w:txbxContent>
                  </v:textbox>
                </v:rect>
              </w:pict>
            </w:r>
            <w:r w:rsidRPr="00037B1C">
              <w:rPr>
                <w:rFonts w:eastAsia="標楷體" w:hAnsi="標楷體"/>
                <w:noProof/>
              </w:rPr>
              <w:pict>
                <v:rect id="_x0000_s1043" style="position:absolute;margin-left:197.4pt;margin-top:.55pt;width:64.5pt;height:27pt;z-index:251677696" fillcolor="#daeef3">
                  <v:textbox>
                    <w:txbxContent>
                      <w:p w:rsidR="009C6AA6" w:rsidRPr="00C307F7" w:rsidRDefault="009C6AA6" w:rsidP="009C6AA6">
                        <w:pPr>
                          <w:jc w:val="center"/>
                          <w:rPr>
                            <w:rFonts w:ascii="標楷體" w:eastAsia="標楷體" w:hAnsi="標楷體"/>
                          </w:rPr>
                        </w:pPr>
                        <w:r w:rsidRPr="00C307F7">
                          <w:rPr>
                            <w:rFonts w:ascii="標楷體" w:eastAsia="標楷體" w:hAnsi="標楷體" w:hint="eastAsia"/>
                          </w:rPr>
                          <w:t>海之層</w:t>
                        </w:r>
                      </w:p>
                    </w:txbxContent>
                  </v:textbox>
                </v:rect>
              </w:pict>
            </w:r>
            <w:r w:rsidRPr="00037B1C">
              <w:rPr>
                <w:rFonts w:eastAsia="標楷體" w:hAnsi="標楷體"/>
                <w:noProof/>
              </w:rPr>
              <w:pict>
                <v:rect id="_x0000_s1042" style="position:absolute;margin-left:107.4pt;margin-top:.55pt;width:64.5pt;height:27pt;z-index:251676672" fillcolor="#e5dfec">
                  <v:textbox>
                    <w:txbxContent>
                      <w:p w:rsidR="009C6AA6" w:rsidRPr="00C307F7" w:rsidRDefault="009C6AA6" w:rsidP="009C6AA6">
                        <w:pPr>
                          <w:jc w:val="center"/>
                          <w:rPr>
                            <w:rFonts w:ascii="標楷體" w:eastAsia="標楷體" w:hAnsi="標楷體"/>
                          </w:rPr>
                        </w:pPr>
                        <w:r w:rsidRPr="00C307F7">
                          <w:rPr>
                            <w:rFonts w:ascii="標楷體" w:eastAsia="標楷體" w:hAnsi="標楷體" w:hint="eastAsia"/>
                          </w:rPr>
                          <w:t>平原層</w:t>
                        </w:r>
                      </w:p>
                    </w:txbxContent>
                  </v:textbox>
                </v:rect>
              </w:pict>
            </w:r>
            <w:r>
              <w:rPr>
                <w:rFonts w:eastAsia="標楷體"/>
                <w:noProof/>
              </w:rPr>
              <w:pict>
                <v:rect id="_x0000_s1041" style="position:absolute;margin-left:30.15pt;margin-top:.55pt;width:64.5pt;height:27pt;z-index:251675648" fillcolor="#eaf1dd">
                  <v:textbox>
                    <w:txbxContent>
                      <w:p w:rsidR="009C6AA6" w:rsidRPr="00C307F7" w:rsidRDefault="009C6AA6" w:rsidP="009C6AA6">
                        <w:pPr>
                          <w:jc w:val="center"/>
                          <w:rPr>
                            <w:rFonts w:ascii="標楷體" w:eastAsia="標楷體" w:hAnsi="標楷體"/>
                          </w:rPr>
                        </w:pPr>
                        <w:r w:rsidRPr="00C307F7">
                          <w:rPr>
                            <w:rFonts w:ascii="標楷體" w:eastAsia="標楷體" w:hAnsi="標楷體" w:hint="eastAsia"/>
                          </w:rPr>
                          <w:t>山之層</w:t>
                        </w:r>
                      </w:p>
                    </w:txbxContent>
                  </v:textbox>
                </v:rect>
              </w:pict>
            </w:r>
          </w:p>
          <w:p w:rsidR="009C6AA6" w:rsidRDefault="00037B1C" w:rsidP="00464B3F">
            <w:pPr>
              <w:rPr>
                <w:rFonts w:eastAsia="標楷體"/>
              </w:rPr>
            </w:pPr>
            <w:r w:rsidRPr="00037B1C">
              <w:rPr>
                <w:rFonts w:eastAsia="標楷體" w:hAnsi="標楷體"/>
                <w:noProof/>
              </w:rPr>
              <w:pict>
                <v:shape id="_x0000_s1048" type="#_x0000_t32" style="position:absolute;margin-left:313.65pt;margin-top:9.55pt;width:0;height:15.75pt;z-index:251682816" o:connectortype="straight"/>
              </w:pict>
            </w:r>
            <w:r w:rsidRPr="00037B1C">
              <w:rPr>
                <w:rFonts w:eastAsia="標楷體" w:hAnsi="標楷體"/>
                <w:noProof/>
              </w:rPr>
              <w:pict>
                <v:shape id="_x0000_s1047" type="#_x0000_t32" style="position:absolute;margin-left:229.65pt;margin-top:9.55pt;width:0;height:15.75pt;z-index:251681792" o:connectortype="straight"/>
              </w:pict>
            </w:r>
            <w:r w:rsidRPr="00037B1C">
              <w:rPr>
                <w:rFonts w:eastAsia="標楷體" w:hAnsi="標楷體"/>
                <w:noProof/>
              </w:rPr>
              <w:pict>
                <v:shape id="_x0000_s1046" type="#_x0000_t32" style="position:absolute;margin-left:140.4pt;margin-top:9.55pt;width:0;height:15.75pt;z-index:251680768" o:connectortype="straight"/>
              </w:pict>
            </w:r>
            <w:r>
              <w:rPr>
                <w:rFonts w:eastAsia="標楷體"/>
                <w:noProof/>
              </w:rPr>
              <w:pict>
                <v:shape id="_x0000_s1045" type="#_x0000_t32" style="position:absolute;margin-left:60.15pt;margin-top:9.55pt;width:0;height:15.75pt;z-index:251679744" o:connectortype="straight"/>
              </w:pict>
            </w:r>
          </w:p>
          <w:p w:rsidR="009C6AA6" w:rsidRDefault="00037B1C" w:rsidP="00464B3F">
            <w:pPr>
              <w:rPr>
                <w:rFonts w:eastAsia="標楷體"/>
              </w:rPr>
            </w:pPr>
            <w:r w:rsidRPr="00037B1C">
              <w:rPr>
                <w:rFonts w:eastAsia="標楷體" w:hAnsi="標楷體"/>
                <w:noProof/>
              </w:rPr>
              <w:pict>
                <v:rect id="_x0000_s1052" style="position:absolute;margin-left:281.4pt;margin-top:7.3pt;width:79.5pt;height:458.25pt;z-index:251686912" fillcolor="#fde9d9">
                  <v:textbox>
                    <w:txbxContent>
                      <w:p w:rsidR="009C6AA6" w:rsidRPr="009A2235" w:rsidRDefault="009C6AA6" w:rsidP="009C6AA6">
                        <w:pPr>
                          <w:jc w:val="center"/>
                          <w:rPr>
                            <w:rFonts w:ascii="標楷體" w:eastAsia="標楷體" w:hAnsi="標楷體"/>
                            <w:b/>
                          </w:rPr>
                        </w:pPr>
                        <w:r w:rsidRPr="009A2235">
                          <w:rPr>
                            <w:rFonts w:ascii="標楷體" w:eastAsia="標楷體" w:hAnsi="標楷體" w:hint="eastAsia"/>
                            <w:b/>
                          </w:rPr>
                          <w:t>印象蘭陽</w:t>
                        </w:r>
                      </w:p>
                      <w:p w:rsidR="009C6AA6" w:rsidRDefault="009C6AA6" w:rsidP="009C6AA6">
                        <w:pPr>
                          <w:jc w:val="center"/>
                          <w:rPr>
                            <w:rFonts w:ascii="標楷體" w:eastAsia="標楷體" w:hAnsi="標楷體"/>
                            <w:b/>
                            <w:sz w:val="20"/>
                            <w:szCs w:val="20"/>
                          </w:rPr>
                        </w:pPr>
                        <w:r w:rsidRPr="009A2235">
                          <w:rPr>
                            <w:rFonts w:ascii="標楷體" w:eastAsia="標楷體" w:hAnsi="標楷體" w:hint="eastAsia"/>
                            <w:b/>
                            <w:sz w:val="20"/>
                            <w:szCs w:val="20"/>
                          </w:rPr>
                          <w:t>（藝術領域）</w:t>
                        </w:r>
                      </w:p>
                      <w:p w:rsidR="009C6AA6" w:rsidRDefault="009C6AA6" w:rsidP="009C6AA6">
                        <w:pPr>
                          <w:numPr>
                            <w:ilvl w:val="0"/>
                            <w:numId w:val="8"/>
                          </w:numPr>
                          <w:rPr>
                            <w:rFonts w:ascii="標楷體" w:eastAsia="標楷體" w:hAnsi="標楷體"/>
                            <w:sz w:val="20"/>
                            <w:szCs w:val="20"/>
                          </w:rPr>
                        </w:pPr>
                        <w:r>
                          <w:rPr>
                            <w:rFonts w:ascii="標楷體" w:eastAsia="標楷體" w:hAnsi="標楷體" w:hint="eastAsia"/>
                            <w:sz w:val="20"/>
                            <w:szCs w:val="20"/>
                          </w:rPr>
                          <w:t>認識「時光廊」所呈現的各種攝影記錄，藉以了解不同時代的宜蘭風貌。</w:t>
                        </w:r>
                      </w:p>
                      <w:p w:rsidR="009C6AA6" w:rsidRPr="008D22CB" w:rsidRDefault="009C6AA6" w:rsidP="009C6AA6">
                        <w:pPr>
                          <w:numPr>
                            <w:ilvl w:val="0"/>
                            <w:numId w:val="8"/>
                          </w:numPr>
                          <w:rPr>
                            <w:rFonts w:ascii="標楷體" w:eastAsia="標楷體" w:hAnsi="標楷體"/>
                            <w:sz w:val="20"/>
                            <w:szCs w:val="20"/>
                          </w:rPr>
                        </w:pPr>
                        <w:r>
                          <w:rPr>
                            <w:rFonts w:ascii="標楷體" w:eastAsia="標楷體" w:hAnsi="標楷體" w:hint="eastAsia"/>
                            <w:sz w:val="20"/>
                            <w:szCs w:val="20"/>
                          </w:rPr>
                          <w:t>以豐富圖像拼貼而成的大型宜蘭立體地圖，佐以不同顏色的燈光效果，展現蘭陽平原活潑且多變化的一面。</w:t>
                        </w:r>
                      </w:p>
                    </w:txbxContent>
                  </v:textbox>
                </v:rect>
              </w:pict>
            </w:r>
            <w:r w:rsidRPr="00037B1C">
              <w:rPr>
                <w:rFonts w:eastAsia="標楷體" w:hAnsi="標楷體"/>
                <w:noProof/>
              </w:rPr>
              <w:pict>
                <v:rect id="_x0000_s1051" style="position:absolute;margin-left:192.9pt;margin-top:7.3pt;width:79.5pt;height:458.25pt;z-index:251685888" fillcolor="#daeef3">
                  <v:textbox>
                    <w:txbxContent>
                      <w:p w:rsidR="009C6AA6" w:rsidRPr="009A2235" w:rsidRDefault="009C6AA6" w:rsidP="009C6AA6">
                        <w:pPr>
                          <w:jc w:val="center"/>
                          <w:rPr>
                            <w:rFonts w:ascii="標楷體" w:eastAsia="標楷體" w:hAnsi="標楷體"/>
                            <w:b/>
                            <w:sz w:val="20"/>
                            <w:szCs w:val="20"/>
                          </w:rPr>
                        </w:pPr>
                        <w:r w:rsidRPr="009A2235">
                          <w:rPr>
                            <w:rFonts w:ascii="標楷體" w:eastAsia="標楷體" w:hAnsi="標楷體" w:hint="eastAsia"/>
                            <w:b/>
                            <w:sz w:val="20"/>
                            <w:szCs w:val="20"/>
                          </w:rPr>
                          <w:t>宜蘭海地秘密</w:t>
                        </w:r>
                      </w:p>
                      <w:p w:rsidR="009C6AA6" w:rsidRPr="009A2235" w:rsidRDefault="009C6AA6" w:rsidP="009C6AA6">
                        <w:pPr>
                          <w:jc w:val="center"/>
                          <w:rPr>
                            <w:rFonts w:ascii="標楷體" w:eastAsia="標楷體" w:hAnsi="標楷體"/>
                            <w:b/>
                            <w:sz w:val="20"/>
                            <w:szCs w:val="20"/>
                          </w:rPr>
                        </w:pPr>
                        <w:r w:rsidRPr="009A2235">
                          <w:rPr>
                            <w:rFonts w:ascii="標楷體" w:eastAsia="標楷體" w:hAnsi="標楷體" w:hint="eastAsia"/>
                            <w:b/>
                            <w:sz w:val="20"/>
                            <w:szCs w:val="20"/>
                          </w:rPr>
                          <w:t>（自然領域）</w:t>
                        </w:r>
                      </w:p>
                      <w:p w:rsidR="009C6AA6" w:rsidRPr="009A2235" w:rsidRDefault="009C6AA6" w:rsidP="009C6AA6">
                        <w:pPr>
                          <w:numPr>
                            <w:ilvl w:val="0"/>
                            <w:numId w:val="7"/>
                          </w:numPr>
                          <w:rPr>
                            <w:rFonts w:ascii="標楷體" w:eastAsia="標楷體" w:hAnsi="標楷體"/>
                            <w:sz w:val="20"/>
                            <w:szCs w:val="20"/>
                          </w:rPr>
                        </w:pPr>
                        <w:r w:rsidRPr="009A2235">
                          <w:rPr>
                            <w:rFonts w:ascii="標楷體" w:eastAsia="標楷體" w:hAnsi="標楷體" w:hint="eastAsia"/>
                            <w:sz w:val="20"/>
                            <w:szCs w:val="20"/>
                          </w:rPr>
                          <w:t>了解龜山島海底火山作用與特殊生態。</w:t>
                        </w:r>
                      </w:p>
                      <w:p w:rsidR="009C6AA6" w:rsidRPr="009A2235" w:rsidRDefault="009C6AA6" w:rsidP="009C6AA6">
                        <w:pPr>
                          <w:numPr>
                            <w:ilvl w:val="0"/>
                            <w:numId w:val="7"/>
                          </w:numPr>
                          <w:rPr>
                            <w:rFonts w:ascii="標楷體" w:eastAsia="標楷體" w:hAnsi="標楷體"/>
                            <w:sz w:val="20"/>
                            <w:szCs w:val="20"/>
                          </w:rPr>
                        </w:pPr>
                        <w:r w:rsidRPr="009A2235">
                          <w:rPr>
                            <w:rFonts w:ascii="標楷體" w:eastAsia="標楷體" w:hAnsi="標楷體" w:hint="eastAsia"/>
                            <w:sz w:val="20"/>
                            <w:szCs w:val="20"/>
                          </w:rPr>
                          <w:t>了解各種地層變化及地殼作用，加上蘭陽溪等河流的泥沙沖積，孕育出地形獨特的蘭陽平原。</w:t>
                        </w:r>
                      </w:p>
                    </w:txbxContent>
                  </v:textbox>
                </v:rect>
              </w:pict>
            </w:r>
            <w:r w:rsidRPr="00037B1C">
              <w:rPr>
                <w:rFonts w:eastAsia="標楷體" w:hAnsi="標楷體"/>
                <w:noProof/>
              </w:rPr>
              <w:pict>
                <v:rect id="_x0000_s1050" style="position:absolute;margin-left:103.65pt;margin-top:7.3pt;width:79.5pt;height:458.25pt;z-index:251684864" fillcolor="#e5dfec">
                  <v:textbox>
                    <w:txbxContent>
                      <w:p w:rsidR="009C6AA6" w:rsidRPr="003A4987" w:rsidRDefault="009C6AA6" w:rsidP="009C6AA6">
                        <w:pPr>
                          <w:jc w:val="center"/>
                          <w:rPr>
                            <w:rFonts w:ascii="標楷體" w:eastAsia="標楷體" w:hAnsi="標楷體"/>
                            <w:b/>
                          </w:rPr>
                        </w:pPr>
                        <w:r>
                          <w:rPr>
                            <w:rFonts w:ascii="標楷體" w:eastAsia="標楷體" w:hAnsi="標楷體" w:hint="eastAsia"/>
                            <w:b/>
                          </w:rPr>
                          <w:t>風俗記事</w:t>
                        </w:r>
                      </w:p>
                      <w:p w:rsidR="009C6AA6" w:rsidRPr="007B2DC9" w:rsidRDefault="009C6AA6" w:rsidP="009C6AA6">
                        <w:pPr>
                          <w:rPr>
                            <w:rFonts w:ascii="標楷體" w:eastAsia="標楷體" w:hAnsi="標楷體"/>
                            <w:b/>
                            <w:sz w:val="20"/>
                            <w:szCs w:val="20"/>
                          </w:rPr>
                        </w:pPr>
                        <w:r w:rsidRPr="007B2DC9">
                          <w:rPr>
                            <w:rFonts w:ascii="標楷體" w:eastAsia="標楷體" w:hAnsi="標楷體" w:hint="eastAsia"/>
                            <w:b/>
                            <w:sz w:val="20"/>
                            <w:szCs w:val="20"/>
                          </w:rPr>
                          <w:t>（社會領域）</w:t>
                        </w:r>
                      </w:p>
                      <w:p w:rsidR="009C6AA6" w:rsidRDefault="009C6AA6" w:rsidP="009C6AA6">
                        <w:pPr>
                          <w:numPr>
                            <w:ilvl w:val="0"/>
                            <w:numId w:val="6"/>
                          </w:numPr>
                          <w:rPr>
                            <w:rFonts w:ascii="標楷體" w:eastAsia="標楷體" w:hAnsi="標楷體"/>
                            <w:sz w:val="20"/>
                            <w:szCs w:val="20"/>
                          </w:rPr>
                        </w:pPr>
                        <w:r>
                          <w:rPr>
                            <w:rFonts w:ascii="標楷體" w:eastAsia="標楷體" w:hAnsi="標楷體" w:hint="eastAsia"/>
                            <w:sz w:val="20"/>
                            <w:szCs w:val="20"/>
                          </w:rPr>
                          <w:t>了解蘭陽平原特有的宗教與民俗活動的時代背景。</w:t>
                        </w:r>
                      </w:p>
                      <w:p w:rsidR="009C6AA6" w:rsidRDefault="009C6AA6" w:rsidP="009C6AA6">
                        <w:pPr>
                          <w:numPr>
                            <w:ilvl w:val="0"/>
                            <w:numId w:val="6"/>
                          </w:numPr>
                          <w:rPr>
                            <w:rFonts w:ascii="標楷體" w:eastAsia="標楷體" w:hAnsi="標楷體"/>
                            <w:sz w:val="20"/>
                            <w:szCs w:val="20"/>
                          </w:rPr>
                        </w:pPr>
                        <w:r>
                          <w:rPr>
                            <w:rFonts w:ascii="標楷體" w:eastAsia="標楷體" w:hAnsi="標楷體" w:hint="eastAsia"/>
                            <w:sz w:val="20"/>
                            <w:szCs w:val="20"/>
                          </w:rPr>
                          <w:t>認識頭城搶孤及礁溪二龍競渡的歷史背景及時代意義，讓學生了解此類傳統活動，加深對家鄉的凝聚力。</w:t>
                        </w:r>
                      </w:p>
                      <w:p w:rsidR="009C6AA6" w:rsidRPr="003A4987" w:rsidRDefault="009C6AA6" w:rsidP="009C6AA6">
                        <w:pPr>
                          <w:numPr>
                            <w:ilvl w:val="0"/>
                            <w:numId w:val="6"/>
                          </w:numPr>
                          <w:rPr>
                            <w:rFonts w:ascii="標楷體" w:eastAsia="標楷體" w:hAnsi="標楷體"/>
                            <w:sz w:val="20"/>
                            <w:szCs w:val="20"/>
                          </w:rPr>
                        </w:pPr>
                        <w:r>
                          <w:rPr>
                            <w:rFonts w:ascii="標楷體" w:eastAsia="標楷體" w:hAnsi="標楷體" w:hint="eastAsia"/>
                            <w:sz w:val="20"/>
                            <w:szCs w:val="20"/>
                          </w:rPr>
                          <w:t>了解農業社會引水灌溉的圳道與農家的密切關係。</w:t>
                        </w:r>
                      </w:p>
                    </w:txbxContent>
                  </v:textbox>
                </v:rect>
              </w:pict>
            </w:r>
            <w:r>
              <w:rPr>
                <w:rFonts w:eastAsia="標楷體"/>
                <w:noProof/>
              </w:rPr>
              <w:pict>
                <v:rect id="_x0000_s1049" style="position:absolute;margin-left:13.65pt;margin-top:7.3pt;width:79.5pt;height:458.25pt;z-index:251683840" fillcolor="#eaf1dd">
                  <v:textbox>
                    <w:txbxContent>
                      <w:p w:rsidR="009C6AA6" w:rsidRPr="003A4987" w:rsidRDefault="009C6AA6" w:rsidP="009C6AA6">
                        <w:pPr>
                          <w:jc w:val="center"/>
                          <w:rPr>
                            <w:rFonts w:ascii="標楷體" w:eastAsia="標楷體" w:hAnsi="標楷體"/>
                            <w:b/>
                          </w:rPr>
                        </w:pPr>
                        <w:r w:rsidRPr="003A4987">
                          <w:rPr>
                            <w:rFonts w:ascii="標楷體" w:eastAsia="標楷體" w:hAnsi="標楷體" w:hint="eastAsia"/>
                            <w:b/>
                          </w:rPr>
                          <w:t>入蘭嶺路</w:t>
                        </w:r>
                      </w:p>
                      <w:p w:rsidR="009C6AA6" w:rsidRPr="003A4987" w:rsidRDefault="009C6AA6" w:rsidP="009C6AA6">
                        <w:pPr>
                          <w:jc w:val="center"/>
                          <w:rPr>
                            <w:rFonts w:ascii="標楷體" w:eastAsia="標楷體" w:hAnsi="標楷體"/>
                            <w:b/>
                            <w:sz w:val="20"/>
                            <w:szCs w:val="20"/>
                          </w:rPr>
                        </w:pPr>
                        <w:r w:rsidRPr="003A4987">
                          <w:rPr>
                            <w:rFonts w:ascii="標楷體" w:eastAsia="標楷體" w:hAnsi="標楷體" w:hint="eastAsia"/>
                            <w:b/>
                            <w:sz w:val="20"/>
                            <w:szCs w:val="20"/>
                          </w:rPr>
                          <w:t>（社會領域）</w:t>
                        </w:r>
                      </w:p>
                      <w:p w:rsidR="009C6AA6" w:rsidRPr="003A4987" w:rsidRDefault="009C6AA6" w:rsidP="009C6AA6">
                        <w:pPr>
                          <w:numPr>
                            <w:ilvl w:val="0"/>
                            <w:numId w:val="5"/>
                          </w:numPr>
                          <w:rPr>
                            <w:rFonts w:ascii="標楷體" w:eastAsia="標楷體" w:hAnsi="標楷體"/>
                            <w:sz w:val="20"/>
                            <w:szCs w:val="20"/>
                          </w:rPr>
                        </w:pPr>
                        <w:r w:rsidRPr="003A4987">
                          <w:rPr>
                            <w:rFonts w:ascii="標楷體" w:eastAsia="標楷體" w:hAnsi="標楷體" w:hint="eastAsia"/>
                            <w:sz w:val="20"/>
                            <w:szCs w:val="20"/>
                          </w:rPr>
                          <w:t>了解漢人基於移民、</w:t>
                        </w:r>
                        <w:r>
                          <w:rPr>
                            <w:rFonts w:ascii="標楷體" w:eastAsia="標楷體" w:hAnsi="標楷體" w:hint="eastAsia"/>
                            <w:sz w:val="20"/>
                            <w:szCs w:val="20"/>
                          </w:rPr>
                          <w:t>墾殖</w:t>
                        </w:r>
                        <w:r w:rsidRPr="003A4987">
                          <w:rPr>
                            <w:rFonts w:ascii="標楷體" w:eastAsia="標楷體" w:hAnsi="標楷體" w:hint="eastAsia"/>
                            <w:sz w:val="20"/>
                            <w:szCs w:val="20"/>
                          </w:rPr>
                          <w:t>、交易及軍事需求開拓各種便道由大台北地域進入宜蘭。</w:t>
                        </w:r>
                      </w:p>
                      <w:p w:rsidR="009C6AA6" w:rsidRPr="003A4987" w:rsidRDefault="009C6AA6" w:rsidP="009C6AA6">
                        <w:pPr>
                          <w:numPr>
                            <w:ilvl w:val="0"/>
                            <w:numId w:val="5"/>
                          </w:numPr>
                          <w:rPr>
                            <w:rFonts w:ascii="標楷體" w:eastAsia="標楷體" w:hAnsi="標楷體"/>
                            <w:sz w:val="20"/>
                            <w:szCs w:val="20"/>
                          </w:rPr>
                        </w:pPr>
                        <w:r w:rsidRPr="003A4987">
                          <w:rPr>
                            <w:rFonts w:ascii="標楷體" w:eastAsia="標楷體" w:hAnsi="標楷體" w:hint="eastAsia"/>
                            <w:sz w:val="20"/>
                            <w:szCs w:val="20"/>
                          </w:rPr>
                          <w:t>了解早期先民行走的路徑，更深入認識交通便利後所帶來的歷史文化的變遷。</w:t>
                        </w:r>
                      </w:p>
                      <w:p w:rsidR="009C6AA6" w:rsidRPr="003A4987" w:rsidRDefault="009C6AA6" w:rsidP="009C6AA6">
                        <w:pPr>
                          <w:numPr>
                            <w:ilvl w:val="0"/>
                            <w:numId w:val="5"/>
                          </w:numPr>
                          <w:rPr>
                            <w:rFonts w:ascii="標楷體" w:eastAsia="標楷體" w:hAnsi="標楷體"/>
                            <w:sz w:val="20"/>
                            <w:szCs w:val="20"/>
                          </w:rPr>
                        </w:pPr>
                        <w:r w:rsidRPr="003A4987">
                          <w:rPr>
                            <w:rFonts w:ascii="標楷體" w:eastAsia="標楷體" w:hAnsi="標楷體" w:hint="eastAsia"/>
                            <w:sz w:val="20"/>
                            <w:szCs w:val="20"/>
                          </w:rPr>
                          <w:t>配合人模塑像，了解入蘭漢人的裝束與樣貌。</w:t>
                        </w:r>
                      </w:p>
                    </w:txbxContent>
                  </v:textbox>
                </v:rect>
              </w:pict>
            </w: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9C6AA6" w:rsidP="00464B3F">
            <w:pPr>
              <w:rPr>
                <w:rFonts w:eastAsia="標楷體"/>
              </w:rPr>
            </w:pPr>
          </w:p>
          <w:p w:rsidR="009C6AA6" w:rsidRDefault="00037B1C" w:rsidP="00464B3F">
            <w:pPr>
              <w:rPr>
                <w:rFonts w:eastAsia="標楷體"/>
              </w:rPr>
            </w:pPr>
            <w:r w:rsidRPr="00037B1C">
              <w:rPr>
                <w:rFonts w:eastAsia="標楷體" w:hAnsi="標楷體"/>
                <w:noProof/>
              </w:rPr>
              <w:pict>
                <v:shape id="_x0000_s1056" type="#_x0000_t32" style="position:absolute;margin-left:321.15pt;margin-top:15.55pt;width:0;height:12.75pt;z-index:251691008" o:connectortype="straight"/>
              </w:pict>
            </w:r>
            <w:r w:rsidRPr="00037B1C">
              <w:rPr>
                <w:rFonts w:eastAsia="標楷體" w:hAnsi="標楷體"/>
                <w:noProof/>
              </w:rPr>
              <w:pict>
                <v:shape id="_x0000_s1055" type="#_x0000_t32" style="position:absolute;margin-left:229.65pt;margin-top:15.55pt;width:0;height:12.75pt;z-index:251689984" o:connectortype="straight"/>
              </w:pict>
            </w:r>
            <w:r w:rsidRPr="00037B1C">
              <w:rPr>
                <w:rFonts w:eastAsia="標楷體" w:hAnsi="標楷體"/>
                <w:noProof/>
              </w:rPr>
              <w:pict>
                <v:shape id="_x0000_s1054" type="#_x0000_t32" style="position:absolute;margin-left:144.15pt;margin-top:15.55pt;width:0;height:12.75pt;z-index:251688960" o:connectortype="straight"/>
              </w:pict>
            </w:r>
            <w:r>
              <w:rPr>
                <w:rFonts w:eastAsia="標楷體"/>
                <w:noProof/>
              </w:rPr>
              <w:pict>
                <v:shape id="_x0000_s1053" type="#_x0000_t32" style="position:absolute;margin-left:52.65pt;margin-top:15.55pt;width:0;height:12.75pt;z-index:251687936" o:connectortype="straight"/>
              </w:pict>
            </w:r>
          </w:p>
          <w:p w:rsidR="009C6AA6" w:rsidRDefault="00037B1C" w:rsidP="00464B3F">
            <w:pPr>
              <w:rPr>
                <w:rFonts w:eastAsia="標楷體"/>
              </w:rPr>
            </w:pPr>
            <w:r>
              <w:rPr>
                <w:rFonts w:eastAsia="標楷體"/>
                <w:noProof/>
              </w:rPr>
              <w:pict>
                <v:rect id="_x0000_s1057" style="position:absolute;margin-left:13.65pt;margin-top:10.3pt;width:347.25pt;height:25.5pt;z-index:251692032" fillcolor="#ffc">
                  <v:textbox>
                    <w:txbxContent>
                      <w:p w:rsidR="009C6AA6" w:rsidRPr="008879B3" w:rsidRDefault="009C6AA6" w:rsidP="009C6AA6">
                        <w:pPr>
                          <w:jc w:val="center"/>
                          <w:rPr>
                            <w:rFonts w:ascii="標楷體" w:eastAsia="標楷體" w:hAnsi="標楷體"/>
                            <w:b/>
                          </w:rPr>
                        </w:pPr>
                        <w:r w:rsidRPr="008879B3">
                          <w:rPr>
                            <w:rFonts w:ascii="標楷體" w:eastAsia="標楷體" w:hAnsi="標楷體" w:hint="eastAsia"/>
                            <w:b/>
                          </w:rPr>
                          <w:t>凝聚對家鄉的向心力，深刻地認識家園，進而熱愛蘭陽平原</w:t>
                        </w:r>
                      </w:p>
                    </w:txbxContent>
                  </v:textbox>
                </v:rect>
              </w:pict>
            </w:r>
          </w:p>
          <w:p w:rsidR="009C6AA6" w:rsidRDefault="009C6AA6" w:rsidP="00464B3F">
            <w:pPr>
              <w:rPr>
                <w:rFonts w:eastAsia="標楷體"/>
              </w:rPr>
            </w:pPr>
          </w:p>
          <w:p w:rsidR="009C6AA6" w:rsidRPr="00067F91" w:rsidRDefault="009C6AA6" w:rsidP="00464B3F">
            <w:pPr>
              <w:rPr>
                <w:rFonts w:eastAsia="標楷體"/>
              </w:rPr>
            </w:pPr>
          </w:p>
        </w:tc>
      </w:tr>
      <w:tr w:rsidR="009C6AA6" w:rsidRPr="00654025" w:rsidTr="00464B3F">
        <w:tc>
          <w:tcPr>
            <w:tcW w:w="2088" w:type="dxa"/>
            <w:gridSpan w:val="2"/>
          </w:tcPr>
          <w:p w:rsidR="009C6AA6" w:rsidRPr="00654025" w:rsidRDefault="009C6AA6" w:rsidP="00464B3F">
            <w:pPr>
              <w:rPr>
                <w:rFonts w:ascii="標楷體" w:eastAsia="標楷體" w:hAnsi="標楷體"/>
              </w:rPr>
            </w:pPr>
            <w:r w:rsidRPr="00654025">
              <w:rPr>
                <w:rFonts w:ascii="標楷體" w:eastAsia="標楷體" w:hAnsi="標楷體" w:hint="eastAsia"/>
              </w:rPr>
              <w:lastRenderedPageBreak/>
              <w:t>五、學習資源</w:t>
            </w:r>
          </w:p>
        </w:tc>
        <w:tc>
          <w:tcPr>
            <w:tcW w:w="7688" w:type="dxa"/>
            <w:gridSpan w:val="5"/>
          </w:tcPr>
          <w:p w:rsidR="009C6AA6" w:rsidRPr="00654025" w:rsidRDefault="009C6AA6" w:rsidP="00464B3F">
            <w:pPr>
              <w:rPr>
                <w:rFonts w:ascii="標楷體" w:eastAsia="標楷體" w:hAnsi="標楷體"/>
              </w:rPr>
            </w:pPr>
            <w:r>
              <w:rPr>
                <w:rFonts w:ascii="標楷體" w:eastAsia="標楷體" w:hAnsi="標楷體" w:hint="eastAsia"/>
              </w:rPr>
              <w:t>本校自編參訪學生手冊</w:t>
            </w:r>
          </w:p>
        </w:tc>
      </w:tr>
      <w:tr w:rsidR="009C6AA6" w:rsidRPr="00654025" w:rsidTr="00464B3F">
        <w:tc>
          <w:tcPr>
            <w:tcW w:w="2088" w:type="dxa"/>
            <w:gridSpan w:val="2"/>
          </w:tcPr>
          <w:p w:rsidR="009C6AA6" w:rsidRPr="00654025" w:rsidRDefault="009C6AA6" w:rsidP="00464B3F">
            <w:pPr>
              <w:rPr>
                <w:rFonts w:ascii="標楷體" w:eastAsia="標楷體" w:hAnsi="標楷體"/>
              </w:rPr>
            </w:pPr>
            <w:r w:rsidRPr="00654025">
              <w:rPr>
                <w:rFonts w:ascii="標楷體" w:eastAsia="標楷體" w:hAnsi="標楷體" w:hint="eastAsia"/>
              </w:rPr>
              <w:t>六、預期成效</w:t>
            </w:r>
          </w:p>
        </w:tc>
        <w:tc>
          <w:tcPr>
            <w:tcW w:w="7688" w:type="dxa"/>
            <w:gridSpan w:val="5"/>
          </w:tcPr>
          <w:p w:rsidR="009C6AA6" w:rsidRPr="00654025" w:rsidRDefault="009C6AA6" w:rsidP="00464B3F">
            <w:pPr>
              <w:rPr>
                <w:rFonts w:ascii="標楷體" w:eastAsia="標楷體" w:hAnsi="標楷體"/>
              </w:rPr>
            </w:pPr>
            <w:r w:rsidRPr="00654025">
              <w:rPr>
                <w:rFonts w:ascii="標楷體" w:eastAsia="標楷體" w:hAnsi="標楷體" w:hint="eastAsia"/>
              </w:rPr>
              <w:t>（一）</w:t>
            </w:r>
            <w:r>
              <w:rPr>
                <w:rFonts w:ascii="標楷體" w:eastAsia="標楷體" w:hAnsi="標楷體" w:hint="eastAsia"/>
              </w:rPr>
              <w:t>透過參訪使學生充分認識家鄉的歷史背景及地理環境，進而對特有的蘭陽文化有更深入的了解。未來學生皆是宜蘭文化的推廣者、促進者，對蘭陽平原本土精神的傳遞有其重要意義。</w:t>
            </w:r>
          </w:p>
          <w:p w:rsidR="009C6AA6" w:rsidRPr="00654025" w:rsidRDefault="009C6AA6" w:rsidP="00464B3F">
            <w:pPr>
              <w:rPr>
                <w:rFonts w:ascii="標楷體" w:eastAsia="標楷體" w:hAnsi="標楷體"/>
              </w:rPr>
            </w:pPr>
            <w:r w:rsidRPr="00654025">
              <w:rPr>
                <w:rFonts w:ascii="標楷體" w:eastAsia="標楷體" w:hAnsi="標楷體" w:hint="eastAsia"/>
              </w:rPr>
              <w:t>（二）</w:t>
            </w:r>
            <w:r>
              <w:rPr>
                <w:rFonts w:ascii="標楷體" w:eastAsia="標楷體" w:hAnsi="標楷體" w:hint="eastAsia"/>
              </w:rPr>
              <w:t>形塑愛鄉愛土的鄉本精神後，由小見大，本持蘭陽特有的歷史文化認識台灣他地，甚而全世界。能夠保留自有風華，接納新知，雜揉成蘭陽平原的獨特文化，使宜蘭地域更活潑且多元。</w:t>
            </w:r>
          </w:p>
        </w:tc>
      </w:tr>
      <w:tr w:rsidR="009C6AA6" w:rsidRPr="00654025" w:rsidTr="00464B3F">
        <w:tc>
          <w:tcPr>
            <w:tcW w:w="9776" w:type="dxa"/>
            <w:gridSpan w:val="7"/>
          </w:tcPr>
          <w:p w:rsidR="009C6AA6" w:rsidRPr="00654025" w:rsidRDefault="009C6AA6" w:rsidP="00464B3F">
            <w:pPr>
              <w:rPr>
                <w:rFonts w:ascii="標楷體" w:eastAsia="標楷體" w:hAnsi="標楷體"/>
              </w:rPr>
            </w:pPr>
            <w:r w:rsidRPr="00654025">
              <w:rPr>
                <w:rFonts w:ascii="標楷體" w:eastAsia="標楷體" w:hAnsi="標楷體" w:hint="eastAsia"/>
              </w:rPr>
              <w:t>七、經費概算表</w:t>
            </w:r>
          </w:p>
        </w:tc>
      </w:tr>
      <w:tr w:rsidR="009C6AA6" w:rsidRPr="00654025" w:rsidTr="00B84C29">
        <w:tc>
          <w:tcPr>
            <w:tcW w:w="3227" w:type="dxa"/>
            <w:gridSpan w:val="3"/>
          </w:tcPr>
          <w:p w:rsidR="009C6AA6" w:rsidRPr="00654025" w:rsidRDefault="009C6AA6" w:rsidP="00464B3F">
            <w:pPr>
              <w:rPr>
                <w:rFonts w:ascii="標楷體" w:eastAsia="標楷體" w:hAnsi="標楷體"/>
              </w:rPr>
            </w:pPr>
            <w:r w:rsidRPr="00654025">
              <w:rPr>
                <w:rFonts w:ascii="標楷體" w:eastAsia="標楷體" w:hAnsi="標楷體" w:hint="eastAsia"/>
              </w:rPr>
              <w:t>項目</w:t>
            </w:r>
          </w:p>
        </w:tc>
        <w:tc>
          <w:tcPr>
            <w:tcW w:w="1417" w:type="dxa"/>
          </w:tcPr>
          <w:p w:rsidR="009C6AA6" w:rsidRPr="00654025" w:rsidRDefault="009C6AA6" w:rsidP="00464B3F">
            <w:pPr>
              <w:rPr>
                <w:rFonts w:ascii="標楷體" w:eastAsia="標楷體" w:hAnsi="標楷體"/>
              </w:rPr>
            </w:pPr>
            <w:r w:rsidRPr="00654025">
              <w:rPr>
                <w:rFonts w:ascii="標楷體" w:eastAsia="標楷體" w:hAnsi="標楷體" w:hint="eastAsia"/>
              </w:rPr>
              <w:t>單價</w:t>
            </w:r>
          </w:p>
        </w:tc>
        <w:tc>
          <w:tcPr>
            <w:tcW w:w="1221" w:type="dxa"/>
          </w:tcPr>
          <w:p w:rsidR="009C6AA6" w:rsidRPr="00654025" w:rsidRDefault="009C6AA6" w:rsidP="00464B3F">
            <w:pPr>
              <w:rPr>
                <w:rFonts w:ascii="標楷體" w:eastAsia="標楷體" w:hAnsi="標楷體"/>
              </w:rPr>
            </w:pPr>
            <w:r w:rsidRPr="00654025">
              <w:rPr>
                <w:rFonts w:ascii="標楷體" w:eastAsia="標楷體" w:hAnsi="標楷體" w:hint="eastAsia"/>
              </w:rPr>
              <w:t>數量</w:t>
            </w:r>
          </w:p>
        </w:tc>
        <w:tc>
          <w:tcPr>
            <w:tcW w:w="1955" w:type="dxa"/>
          </w:tcPr>
          <w:p w:rsidR="009C6AA6" w:rsidRPr="00654025" w:rsidRDefault="009C6AA6" w:rsidP="00464B3F">
            <w:pPr>
              <w:rPr>
                <w:rFonts w:ascii="標楷體" w:eastAsia="標楷體" w:hAnsi="標楷體"/>
              </w:rPr>
            </w:pPr>
            <w:r w:rsidRPr="00654025">
              <w:rPr>
                <w:rFonts w:ascii="標楷體" w:eastAsia="標楷體" w:hAnsi="標楷體" w:hint="eastAsia"/>
              </w:rPr>
              <w:t>合計</w:t>
            </w:r>
          </w:p>
        </w:tc>
        <w:tc>
          <w:tcPr>
            <w:tcW w:w="1956" w:type="dxa"/>
          </w:tcPr>
          <w:p w:rsidR="009C6AA6" w:rsidRPr="00654025" w:rsidRDefault="009C6AA6" w:rsidP="00464B3F">
            <w:pPr>
              <w:rPr>
                <w:rFonts w:ascii="標楷體" w:eastAsia="標楷體" w:hAnsi="標楷體"/>
              </w:rPr>
            </w:pPr>
            <w:r w:rsidRPr="00654025">
              <w:rPr>
                <w:rFonts w:ascii="標楷體" w:eastAsia="標楷體" w:hAnsi="標楷體" w:hint="eastAsia"/>
              </w:rPr>
              <w:t>備註</w:t>
            </w:r>
          </w:p>
        </w:tc>
      </w:tr>
      <w:tr w:rsidR="009C6AA6" w:rsidRPr="00654025" w:rsidTr="00B84C29">
        <w:tc>
          <w:tcPr>
            <w:tcW w:w="3227" w:type="dxa"/>
            <w:gridSpan w:val="3"/>
          </w:tcPr>
          <w:p w:rsidR="009C6AA6" w:rsidRPr="00654025" w:rsidRDefault="009C6AA6" w:rsidP="00464B3F">
            <w:pPr>
              <w:rPr>
                <w:rFonts w:ascii="標楷體" w:eastAsia="標楷體" w:hAnsi="標楷體"/>
              </w:rPr>
            </w:pPr>
            <w:r>
              <w:rPr>
                <w:rFonts w:ascii="標楷體" w:eastAsia="標楷體" w:hAnsi="標楷體" w:hint="eastAsia"/>
              </w:rPr>
              <w:t>車資</w:t>
            </w:r>
          </w:p>
        </w:tc>
        <w:tc>
          <w:tcPr>
            <w:tcW w:w="1417" w:type="dxa"/>
          </w:tcPr>
          <w:p w:rsidR="009C6AA6" w:rsidRPr="00654025" w:rsidRDefault="009C6AA6" w:rsidP="00464B3F">
            <w:pPr>
              <w:jc w:val="right"/>
              <w:rPr>
                <w:rFonts w:ascii="標楷體" w:eastAsia="標楷體" w:hAnsi="標楷體"/>
              </w:rPr>
            </w:pPr>
            <w:r>
              <w:rPr>
                <w:rFonts w:ascii="標楷體" w:eastAsia="標楷體" w:hAnsi="標楷體" w:hint="eastAsia"/>
              </w:rPr>
              <w:t>6000</w:t>
            </w:r>
          </w:p>
        </w:tc>
        <w:tc>
          <w:tcPr>
            <w:tcW w:w="1221" w:type="dxa"/>
          </w:tcPr>
          <w:p w:rsidR="009C6AA6" w:rsidRPr="00654025" w:rsidRDefault="009C6AA6" w:rsidP="00464B3F">
            <w:pPr>
              <w:jc w:val="right"/>
              <w:rPr>
                <w:rFonts w:ascii="標楷體" w:eastAsia="標楷體" w:hAnsi="標楷體"/>
              </w:rPr>
            </w:pPr>
            <w:r>
              <w:rPr>
                <w:rFonts w:ascii="標楷體" w:eastAsia="標楷體" w:hAnsi="標楷體" w:hint="eastAsia"/>
              </w:rPr>
              <w:t>3</w:t>
            </w:r>
          </w:p>
        </w:tc>
        <w:tc>
          <w:tcPr>
            <w:tcW w:w="1955" w:type="dxa"/>
          </w:tcPr>
          <w:p w:rsidR="009C6AA6" w:rsidRPr="00654025" w:rsidRDefault="009C6AA6" w:rsidP="00464B3F">
            <w:pPr>
              <w:jc w:val="right"/>
              <w:rPr>
                <w:rFonts w:ascii="標楷體" w:eastAsia="標楷體" w:hAnsi="標楷體"/>
              </w:rPr>
            </w:pPr>
            <w:r>
              <w:rPr>
                <w:rFonts w:ascii="標楷體" w:eastAsia="標楷體" w:hAnsi="標楷體" w:hint="eastAsia"/>
              </w:rPr>
              <w:t>18000</w:t>
            </w:r>
          </w:p>
        </w:tc>
        <w:tc>
          <w:tcPr>
            <w:tcW w:w="1956" w:type="dxa"/>
          </w:tcPr>
          <w:p w:rsidR="009C6AA6" w:rsidRPr="00654025" w:rsidRDefault="009C6AA6" w:rsidP="00464B3F">
            <w:pPr>
              <w:rPr>
                <w:rFonts w:ascii="標楷體" w:eastAsia="標楷體" w:hAnsi="標楷體"/>
              </w:rPr>
            </w:pPr>
          </w:p>
        </w:tc>
      </w:tr>
      <w:tr w:rsidR="009C6AA6" w:rsidRPr="00654025" w:rsidTr="00B84C29">
        <w:tc>
          <w:tcPr>
            <w:tcW w:w="3227" w:type="dxa"/>
            <w:gridSpan w:val="3"/>
          </w:tcPr>
          <w:p w:rsidR="009C6AA6" w:rsidRPr="00654025" w:rsidRDefault="009C6AA6" w:rsidP="00464B3F">
            <w:pPr>
              <w:rPr>
                <w:rFonts w:ascii="標楷體" w:eastAsia="標楷體" w:hAnsi="標楷體"/>
              </w:rPr>
            </w:pPr>
            <w:r>
              <w:rPr>
                <w:rFonts w:ascii="標楷體" w:eastAsia="標楷體" w:hAnsi="標楷體" w:hint="eastAsia"/>
              </w:rPr>
              <w:t>門票(全票)</w:t>
            </w:r>
          </w:p>
        </w:tc>
        <w:tc>
          <w:tcPr>
            <w:tcW w:w="1417" w:type="dxa"/>
          </w:tcPr>
          <w:p w:rsidR="009C6AA6" w:rsidRPr="00654025" w:rsidRDefault="009C6AA6" w:rsidP="00464B3F">
            <w:pPr>
              <w:jc w:val="right"/>
              <w:rPr>
                <w:rFonts w:ascii="標楷體" w:eastAsia="標楷體" w:hAnsi="標楷體"/>
              </w:rPr>
            </w:pPr>
            <w:r>
              <w:rPr>
                <w:rFonts w:ascii="標楷體" w:eastAsia="標楷體" w:hAnsi="標楷體" w:hint="eastAsia"/>
              </w:rPr>
              <w:t>100</w:t>
            </w:r>
          </w:p>
        </w:tc>
        <w:tc>
          <w:tcPr>
            <w:tcW w:w="1221" w:type="dxa"/>
          </w:tcPr>
          <w:p w:rsidR="009C6AA6" w:rsidRPr="00654025" w:rsidRDefault="009C6AA6" w:rsidP="00464B3F">
            <w:pPr>
              <w:jc w:val="right"/>
              <w:rPr>
                <w:rFonts w:ascii="標楷體" w:eastAsia="標楷體" w:hAnsi="標楷體"/>
              </w:rPr>
            </w:pPr>
            <w:r>
              <w:rPr>
                <w:rFonts w:ascii="標楷體" w:eastAsia="標楷體" w:hAnsi="標楷體" w:hint="eastAsia"/>
              </w:rPr>
              <w:t>5</w:t>
            </w:r>
          </w:p>
        </w:tc>
        <w:tc>
          <w:tcPr>
            <w:tcW w:w="1955" w:type="dxa"/>
          </w:tcPr>
          <w:p w:rsidR="009C6AA6" w:rsidRPr="00654025" w:rsidRDefault="009C6AA6" w:rsidP="00464B3F">
            <w:pPr>
              <w:jc w:val="right"/>
              <w:rPr>
                <w:rFonts w:ascii="標楷體" w:eastAsia="標楷體" w:hAnsi="標楷體"/>
              </w:rPr>
            </w:pPr>
            <w:r>
              <w:rPr>
                <w:rFonts w:ascii="標楷體" w:eastAsia="標楷體" w:hAnsi="標楷體" w:hint="eastAsia"/>
              </w:rPr>
              <w:t>500</w:t>
            </w:r>
          </w:p>
        </w:tc>
        <w:tc>
          <w:tcPr>
            <w:tcW w:w="1956" w:type="dxa"/>
          </w:tcPr>
          <w:p w:rsidR="009C6AA6" w:rsidRPr="00654025" w:rsidRDefault="009C6AA6" w:rsidP="00464B3F">
            <w:pPr>
              <w:rPr>
                <w:rFonts w:ascii="標楷體" w:eastAsia="標楷體" w:hAnsi="標楷體"/>
              </w:rPr>
            </w:pPr>
          </w:p>
        </w:tc>
      </w:tr>
      <w:tr w:rsidR="009C6AA6" w:rsidRPr="00654025" w:rsidTr="00B84C29">
        <w:tc>
          <w:tcPr>
            <w:tcW w:w="3227" w:type="dxa"/>
            <w:gridSpan w:val="3"/>
          </w:tcPr>
          <w:p w:rsidR="009C6AA6" w:rsidRPr="00654025" w:rsidRDefault="009C6AA6" w:rsidP="00464B3F">
            <w:pPr>
              <w:rPr>
                <w:rFonts w:ascii="標楷體" w:eastAsia="標楷體" w:hAnsi="標楷體"/>
              </w:rPr>
            </w:pPr>
            <w:r>
              <w:rPr>
                <w:rFonts w:ascii="標楷體" w:eastAsia="標楷體" w:hAnsi="標楷體" w:hint="eastAsia"/>
              </w:rPr>
              <w:t>門票(優待票)</w:t>
            </w:r>
          </w:p>
        </w:tc>
        <w:tc>
          <w:tcPr>
            <w:tcW w:w="1417" w:type="dxa"/>
          </w:tcPr>
          <w:p w:rsidR="009C6AA6" w:rsidRPr="00654025" w:rsidRDefault="009C6AA6" w:rsidP="00464B3F">
            <w:pPr>
              <w:jc w:val="right"/>
              <w:rPr>
                <w:rFonts w:ascii="標楷體" w:eastAsia="標楷體" w:hAnsi="標楷體"/>
              </w:rPr>
            </w:pPr>
            <w:r>
              <w:rPr>
                <w:rFonts w:ascii="標楷體" w:eastAsia="標楷體" w:hAnsi="標楷體" w:hint="eastAsia"/>
              </w:rPr>
              <w:t>30</w:t>
            </w:r>
          </w:p>
        </w:tc>
        <w:tc>
          <w:tcPr>
            <w:tcW w:w="1221" w:type="dxa"/>
          </w:tcPr>
          <w:p w:rsidR="009C6AA6" w:rsidRPr="00654025" w:rsidRDefault="009C6AA6" w:rsidP="00464B3F">
            <w:pPr>
              <w:jc w:val="right"/>
              <w:rPr>
                <w:rFonts w:ascii="標楷體" w:eastAsia="標楷體" w:hAnsi="標楷體"/>
              </w:rPr>
            </w:pPr>
            <w:r>
              <w:rPr>
                <w:rFonts w:ascii="標楷體" w:eastAsia="標楷體" w:hAnsi="標楷體" w:hint="eastAsia"/>
              </w:rPr>
              <w:t>92</w:t>
            </w:r>
          </w:p>
        </w:tc>
        <w:tc>
          <w:tcPr>
            <w:tcW w:w="1955" w:type="dxa"/>
          </w:tcPr>
          <w:p w:rsidR="009C6AA6" w:rsidRPr="00654025" w:rsidRDefault="009C6AA6" w:rsidP="00464B3F">
            <w:pPr>
              <w:jc w:val="right"/>
              <w:rPr>
                <w:rFonts w:ascii="標楷體" w:eastAsia="標楷體" w:hAnsi="標楷體"/>
              </w:rPr>
            </w:pPr>
            <w:r>
              <w:rPr>
                <w:rFonts w:ascii="標楷體" w:eastAsia="標楷體" w:hAnsi="標楷體" w:hint="eastAsia"/>
              </w:rPr>
              <w:t>2760</w:t>
            </w:r>
          </w:p>
        </w:tc>
        <w:tc>
          <w:tcPr>
            <w:tcW w:w="1956" w:type="dxa"/>
          </w:tcPr>
          <w:p w:rsidR="009C6AA6" w:rsidRPr="00654025" w:rsidRDefault="009C6AA6" w:rsidP="00464B3F">
            <w:pPr>
              <w:rPr>
                <w:rFonts w:ascii="標楷體" w:eastAsia="標楷體" w:hAnsi="標楷體"/>
              </w:rPr>
            </w:pPr>
          </w:p>
        </w:tc>
      </w:tr>
      <w:tr w:rsidR="009C6AA6" w:rsidRPr="00654025" w:rsidTr="00B84C29">
        <w:tc>
          <w:tcPr>
            <w:tcW w:w="3227" w:type="dxa"/>
            <w:gridSpan w:val="3"/>
          </w:tcPr>
          <w:p w:rsidR="009C6AA6" w:rsidRPr="00654025" w:rsidRDefault="009C6AA6" w:rsidP="00464B3F">
            <w:pPr>
              <w:rPr>
                <w:rFonts w:ascii="標楷體" w:eastAsia="標楷體" w:hAnsi="標楷體"/>
              </w:rPr>
            </w:pPr>
            <w:r>
              <w:rPr>
                <w:rFonts w:ascii="標楷體" w:eastAsia="標楷體" w:hAnsi="標楷體" w:hint="eastAsia"/>
              </w:rPr>
              <w:t>保險</w:t>
            </w:r>
          </w:p>
        </w:tc>
        <w:tc>
          <w:tcPr>
            <w:tcW w:w="1417" w:type="dxa"/>
          </w:tcPr>
          <w:p w:rsidR="009C6AA6" w:rsidRPr="00654025" w:rsidRDefault="009C6AA6" w:rsidP="00464B3F">
            <w:pPr>
              <w:jc w:val="right"/>
              <w:rPr>
                <w:rFonts w:ascii="標楷體" w:eastAsia="標楷體" w:hAnsi="標楷體"/>
              </w:rPr>
            </w:pPr>
            <w:r>
              <w:rPr>
                <w:rFonts w:ascii="標楷體" w:eastAsia="標楷體" w:hAnsi="標楷體" w:hint="eastAsia"/>
              </w:rPr>
              <w:t>10</w:t>
            </w:r>
          </w:p>
        </w:tc>
        <w:tc>
          <w:tcPr>
            <w:tcW w:w="1221" w:type="dxa"/>
          </w:tcPr>
          <w:p w:rsidR="009C6AA6" w:rsidRPr="00654025" w:rsidRDefault="009C6AA6" w:rsidP="00464B3F">
            <w:pPr>
              <w:jc w:val="right"/>
              <w:rPr>
                <w:rFonts w:ascii="標楷體" w:eastAsia="標楷體" w:hAnsi="標楷體"/>
              </w:rPr>
            </w:pPr>
            <w:r>
              <w:rPr>
                <w:rFonts w:ascii="標楷體" w:eastAsia="標楷體" w:hAnsi="標楷體" w:hint="eastAsia"/>
              </w:rPr>
              <w:t>97</w:t>
            </w:r>
          </w:p>
        </w:tc>
        <w:tc>
          <w:tcPr>
            <w:tcW w:w="1955" w:type="dxa"/>
          </w:tcPr>
          <w:p w:rsidR="009C6AA6" w:rsidRPr="00654025" w:rsidRDefault="009C6AA6" w:rsidP="00464B3F">
            <w:pPr>
              <w:jc w:val="right"/>
              <w:rPr>
                <w:rFonts w:ascii="標楷體" w:eastAsia="標楷體" w:hAnsi="標楷體"/>
              </w:rPr>
            </w:pPr>
            <w:r>
              <w:rPr>
                <w:rFonts w:ascii="標楷體" w:eastAsia="標楷體" w:hAnsi="標楷體" w:hint="eastAsia"/>
              </w:rPr>
              <w:t>970</w:t>
            </w:r>
          </w:p>
        </w:tc>
        <w:tc>
          <w:tcPr>
            <w:tcW w:w="1956" w:type="dxa"/>
          </w:tcPr>
          <w:p w:rsidR="009C6AA6" w:rsidRPr="00654025" w:rsidRDefault="009C6AA6" w:rsidP="00464B3F">
            <w:pPr>
              <w:rPr>
                <w:rFonts w:ascii="標楷體" w:eastAsia="標楷體" w:hAnsi="標楷體"/>
              </w:rPr>
            </w:pPr>
          </w:p>
        </w:tc>
      </w:tr>
      <w:tr w:rsidR="00B84C29" w:rsidRPr="00654025" w:rsidTr="00B84C29">
        <w:tc>
          <w:tcPr>
            <w:tcW w:w="3227" w:type="dxa"/>
            <w:gridSpan w:val="3"/>
          </w:tcPr>
          <w:p w:rsidR="00B84C29" w:rsidRDefault="00B84C29" w:rsidP="00464B3F">
            <w:pPr>
              <w:rPr>
                <w:rFonts w:ascii="標楷體" w:eastAsia="標楷體" w:hAnsi="標楷體"/>
              </w:rPr>
            </w:pPr>
            <w:r>
              <w:rPr>
                <w:rFonts w:ascii="標楷體" w:eastAsia="標楷體" w:hAnsi="標楷體" w:hint="eastAsia"/>
              </w:rPr>
              <w:t>禮卷(獎勵學習單優良學生)</w:t>
            </w:r>
          </w:p>
        </w:tc>
        <w:tc>
          <w:tcPr>
            <w:tcW w:w="1417" w:type="dxa"/>
          </w:tcPr>
          <w:p w:rsidR="00B84C29" w:rsidRPr="00B84C29" w:rsidRDefault="00B84C29" w:rsidP="00464B3F">
            <w:pPr>
              <w:jc w:val="right"/>
              <w:rPr>
                <w:rFonts w:ascii="標楷體" w:eastAsia="標楷體" w:hAnsi="標楷體"/>
              </w:rPr>
            </w:pPr>
            <w:r>
              <w:rPr>
                <w:rFonts w:ascii="標楷體" w:eastAsia="標楷體" w:hAnsi="標楷體" w:hint="eastAsia"/>
              </w:rPr>
              <w:t>100</w:t>
            </w:r>
          </w:p>
        </w:tc>
        <w:tc>
          <w:tcPr>
            <w:tcW w:w="1221" w:type="dxa"/>
          </w:tcPr>
          <w:p w:rsidR="00B84C29" w:rsidRDefault="00B84C29" w:rsidP="00464B3F">
            <w:pPr>
              <w:jc w:val="right"/>
              <w:rPr>
                <w:rFonts w:ascii="標楷體" w:eastAsia="標楷體" w:hAnsi="標楷體"/>
              </w:rPr>
            </w:pPr>
            <w:r>
              <w:rPr>
                <w:rFonts w:ascii="標楷體" w:eastAsia="標楷體" w:hAnsi="標楷體" w:hint="eastAsia"/>
              </w:rPr>
              <w:t>15</w:t>
            </w:r>
          </w:p>
        </w:tc>
        <w:tc>
          <w:tcPr>
            <w:tcW w:w="1955" w:type="dxa"/>
          </w:tcPr>
          <w:p w:rsidR="00B84C29" w:rsidRDefault="00B84C29" w:rsidP="00464B3F">
            <w:pPr>
              <w:jc w:val="right"/>
              <w:rPr>
                <w:rFonts w:ascii="標楷體" w:eastAsia="標楷體" w:hAnsi="標楷體"/>
              </w:rPr>
            </w:pPr>
            <w:r>
              <w:rPr>
                <w:rFonts w:ascii="標楷體" w:eastAsia="標楷體" w:hAnsi="標楷體" w:hint="eastAsia"/>
              </w:rPr>
              <w:t>1500</w:t>
            </w:r>
          </w:p>
        </w:tc>
        <w:tc>
          <w:tcPr>
            <w:tcW w:w="1956" w:type="dxa"/>
          </w:tcPr>
          <w:p w:rsidR="00B84C29" w:rsidRPr="00654025" w:rsidRDefault="00B84C29" w:rsidP="00464B3F">
            <w:pPr>
              <w:rPr>
                <w:rFonts w:ascii="標楷體" w:eastAsia="標楷體" w:hAnsi="標楷體"/>
              </w:rPr>
            </w:pPr>
          </w:p>
        </w:tc>
      </w:tr>
      <w:tr w:rsidR="00B3059E" w:rsidRPr="00654025" w:rsidTr="00B84C29">
        <w:tc>
          <w:tcPr>
            <w:tcW w:w="3227" w:type="dxa"/>
            <w:gridSpan w:val="3"/>
          </w:tcPr>
          <w:p w:rsidR="00B3059E" w:rsidRDefault="00B3059E" w:rsidP="00464B3F">
            <w:pPr>
              <w:rPr>
                <w:rFonts w:ascii="標楷體" w:eastAsia="標楷體" w:hAnsi="標楷體" w:hint="eastAsia"/>
              </w:rPr>
            </w:pPr>
            <w:r>
              <w:rPr>
                <w:rFonts w:ascii="標楷體" w:eastAsia="標楷體" w:hAnsi="標楷體" w:hint="eastAsia"/>
              </w:rPr>
              <w:t>禮卷(獎勵學習單優良學生)</w:t>
            </w:r>
          </w:p>
        </w:tc>
        <w:tc>
          <w:tcPr>
            <w:tcW w:w="1417" w:type="dxa"/>
          </w:tcPr>
          <w:p w:rsidR="00B3059E" w:rsidRDefault="00B3059E" w:rsidP="00464B3F">
            <w:pPr>
              <w:jc w:val="right"/>
              <w:rPr>
                <w:rFonts w:ascii="標楷體" w:eastAsia="標楷體" w:hAnsi="標楷體" w:hint="eastAsia"/>
              </w:rPr>
            </w:pPr>
            <w:r>
              <w:rPr>
                <w:rFonts w:ascii="標楷體" w:eastAsia="標楷體" w:hAnsi="標楷體" w:hint="eastAsia"/>
              </w:rPr>
              <w:t>50</w:t>
            </w:r>
          </w:p>
        </w:tc>
        <w:tc>
          <w:tcPr>
            <w:tcW w:w="1221" w:type="dxa"/>
          </w:tcPr>
          <w:p w:rsidR="00B3059E" w:rsidRDefault="00B3059E" w:rsidP="00464B3F">
            <w:pPr>
              <w:jc w:val="right"/>
              <w:rPr>
                <w:rFonts w:ascii="標楷體" w:eastAsia="標楷體" w:hAnsi="標楷體" w:hint="eastAsia"/>
              </w:rPr>
            </w:pPr>
            <w:r>
              <w:rPr>
                <w:rFonts w:ascii="標楷體" w:eastAsia="標楷體" w:hAnsi="標楷體" w:hint="eastAsia"/>
              </w:rPr>
              <w:t>2</w:t>
            </w:r>
          </w:p>
        </w:tc>
        <w:tc>
          <w:tcPr>
            <w:tcW w:w="1955" w:type="dxa"/>
          </w:tcPr>
          <w:p w:rsidR="00B3059E" w:rsidRDefault="00B3059E" w:rsidP="00464B3F">
            <w:pPr>
              <w:jc w:val="right"/>
              <w:rPr>
                <w:rFonts w:ascii="標楷體" w:eastAsia="標楷體" w:hAnsi="標楷體" w:hint="eastAsia"/>
              </w:rPr>
            </w:pPr>
            <w:r>
              <w:rPr>
                <w:rFonts w:ascii="標楷體" w:eastAsia="標楷體" w:hAnsi="標楷體" w:hint="eastAsia"/>
              </w:rPr>
              <w:t>100</w:t>
            </w:r>
          </w:p>
        </w:tc>
        <w:tc>
          <w:tcPr>
            <w:tcW w:w="1956" w:type="dxa"/>
          </w:tcPr>
          <w:p w:rsidR="00B3059E" w:rsidRPr="00654025" w:rsidRDefault="00B3059E" w:rsidP="00464B3F">
            <w:pPr>
              <w:rPr>
                <w:rFonts w:ascii="標楷體" w:eastAsia="標楷體" w:hAnsi="標楷體"/>
              </w:rPr>
            </w:pPr>
          </w:p>
        </w:tc>
      </w:tr>
      <w:tr w:rsidR="00B3059E" w:rsidRPr="00654025" w:rsidTr="00B84C29">
        <w:tc>
          <w:tcPr>
            <w:tcW w:w="3227" w:type="dxa"/>
            <w:gridSpan w:val="3"/>
          </w:tcPr>
          <w:p w:rsidR="00B3059E" w:rsidRDefault="00B3059E" w:rsidP="00464B3F">
            <w:pPr>
              <w:rPr>
                <w:rFonts w:ascii="標楷體" w:eastAsia="標楷體" w:hAnsi="標楷體" w:hint="eastAsia"/>
              </w:rPr>
            </w:pPr>
            <w:r>
              <w:rPr>
                <w:rFonts w:ascii="標楷體" w:eastAsia="標楷體" w:hAnsi="標楷體" w:hint="eastAsia"/>
              </w:rPr>
              <w:t>禮券運送費</w:t>
            </w:r>
          </w:p>
        </w:tc>
        <w:tc>
          <w:tcPr>
            <w:tcW w:w="1417" w:type="dxa"/>
          </w:tcPr>
          <w:p w:rsidR="00B3059E" w:rsidRDefault="00B3059E" w:rsidP="00464B3F">
            <w:pPr>
              <w:jc w:val="right"/>
              <w:rPr>
                <w:rFonts w:ascii="標楷體" w:eastAsia="標楷體" w:hAnsi="標楷體" w:hint="eastAsia"/>
              </w:rPr>
            </w:pPr>
            <w:r>
              <w:rPr>
                <w:rFonts w:ascii="標楷體" w:eastAsia="標楷體" w:hAnsi="標楷體" w:hint="eastAsia"/>
              </w:rPr>
              <w:t>160</w:t>
            </w:r>
          </w:p>
        </w:tc>
        <w:tc>
          <w:tcPr>
            <w:tcW w:w="1221" w:type="dxa"/>
          </w:tcPr>
          <w:p w:rsidR="00B3059E" w:rsidRDefault="00B3059E" w:rsidP="00464B3F">
            <w:pPr>
              <w:jc w:val="right"/>
              <w:rPr>
                <w:rFonts w:ascii="標楷體" w:eastAsia="標楷體" w:hAnsi="標楷體" w:hint="eastAsia"/>
              </w:rPr>
            </w:pPr>
            <w:r>
              <w:rPr>
                <w:rFonts w:ascii="標楷體" w:eastAsia="標楷體" w:hAnsi="標楷體" w:hint="eastAsia"/>
              </w:rPr>
              <w:t>1</w:t>
            </w:r>
          </w:p>
        </w:tc>
        <w:tc>
          <w:tcPr>
            <w:tcW w:w="1955" w:type="dxa"/>
          </w:tcPr>
          <w:p w:rsidR="00B3059E" w:rsidRDefault="00B3059E" w:rsidP="00464B3F">
            <w:pPr>
              <w:jc w:val="right"/>
              <w:rPr>
                <w:rFonts w:ascii="標楷體" w:eastAsia="標楷體" w:hAnsi="標楷體" w:hint="eastAsia"/>
              </w:rPr>
            </w:pPr>
            <w:r>
              <w:rPr>
                <w:rFonts w:ascii="標楷體" w:eastAsia="標楷體" w:hAnsi="標楷體" w:hint="eastAsia"/>
              </w:rPr>
              <w:t>160</w:t>
            </w:r>
          </w:p>
        </w:tc>
        <w:tc>
          <w:tcPr>
            <w:tcW w:w="1956" w:type="dxa"/>
          </w:tcPr>
          <w:p w:rsidR="00B3059E" w:rsidRPr="00654025" w:rsidRDefault="00B3059E" w:rsidP="00464B3F">
            <w:pPr>
              <w:rPr>
                <w:rFonts w:ascii="標楷體" w:eastAsia="標楷體" w:hAnsi="標楷體"/>
              </w:rPr>
            </w:pPr>
          </w:p>
        </w:tc>
      </w:tr>
      <w:tr w:rsidR="009C6AA6" w:rsidRPr="00654025" w:rsidTr="00464B3F">
        <w:tc>
          <w:tcPr>
            <w:tcW w:w="9776" w:type="dxa"/>
            <w:gridSpan w:val="7"/>
          </w:tcPr>
          <w:p w:rsidR="009C6AA6" w:rsidRPr="00654025" w:rsidRDefault="009C6AA6" w:rsidP="00464B3F">
            <w:pPr>
              <w:rPr>
                <w:rFonts w:ascii="標楷體" w:eastAsia="標楷體" w:hAnsi="標楷體"/>
              </w:rPr>
            </w:pPr>
          </w:p>
        </w:tc>
      </w:tr>
      <w:tr w:rsidR="009C6AA6" w:rsidRPr="00654025" w:rsidTr="00464B3F">
        <w:tc>
          <w:tcPr>
            <w:tcW w:w="1728" w:type="dxa"/>
          </w:tcPr>
          <w:p w:rsidR="009C6AA6" w:rsidRPr="00654025" w:rsidRDefault="009C6AA6" w:rsidP="00464B3F">
            <w:pPr>
              <w:rPr>
                <w:rFonts w:ascii="標楷體" w:eastAsia="標楷體" w:hAnsi="標楷體"/>
              </w:rPr>
            </w:pPr>
            <w:r>
              <w:rPr>
                <w:rFonts w:ascii="標楷體" w:eastAsia="標楷體" w:hAnsi="標楷體" w:hint="eastAsia"/>
              </w:rPr>
              <w:t>總計</w:t>
            </w:r>
          </w:p>
        </w:tc>
        <w:tc>
          <w:tcPr>
            <w:tcW w:w="4137" w:type="dxa"/>
            <w:gridSpan w:val="4"/>
          </w:tcPr>
          <w:p w:rsidR="009C6AA6" w:rsidRPr="00654025" w:rsidRDefault="009C6AA6" w:rsidP="00464B3F">
            <w:pPr>
              <w:rPr>
                <w:rFonts w:ascii="標楷體" w:eastAsia="標楷體" w:hAnsi="標楷體"/>
              </w:rPr>
            </w:pPr>
          </w:p>
        </w:tc>
        <w:tc>
          <w:tcPr>
            <w:tcW w:w="1955" w:type="dxa"/>
          </w:tcPr>
          <w:p w:rsidR="009C6AA6" w:rsidRDefault="00B3059E" w:rsidP="00464B3F">
            <w:pPr>
              <w:jc w:val="right"/>
              <w:rPr>
                <w:rFonts w:ascii="標楷體" w:eastAsia="標楷體" w:hAnsi="標楷體"/>
              </w:rPr>
            </w:pPr>
            <w:r>
              <w:rPr>
                <w:rFonts w:ascii="標楷體" w:eastAsia="標楷體" w:hAnsi="標楷體" w:hint="eastAsia"/>
              </w:rPr>
              <w:t>23990</w:t>
            </w:r>
          </w:p>
        </w:tc>
        <w:tc>
          <w:tcPr>
            <w:tcW w:w="1956" w:type="dxa"/>
          </w:tcPr>
          <w:p w:rsidR="009C6AA6" w:rsidRPr="00654025" w:rsidRDefault="009C6AA6" w:rsidP="00464B3F">
            <w:pPr>
              <w:rPr>
                <w:rFonts w:ascii="標楷體" w:eastAsia="標楷體" w:hAnsi="標楷體"/>
              </w:rPr>
            </w:pPr>
          </w:p>
        </w:tc>
      </w:tr>
      <w:tr w:rsidR="00B84C29" w:rsidRPr="00654025" w:rsidTr="004D40B4">
        <w:tc>
          <w:tcPr>
            <w:tcW w:w="9776" w:type="dxa"/>
            <w:gridSpan w:val="7"/>
          </w:tcPr>
          <w:p w:rsidR="00B84C29" w:rsidRPr="00654025" w:rsidRDefault="00B84C29" w:rsidP="00464B3F">
            <w:pPr>
              <w:rPr>
                <w:rFonts w:ascii="標楷體" w:eastAsia="標楷體" w:hAnsi="標楷體"/>
              </w:rPr>
            </w:pPr>
          </w:p>
        </w:tc>
      </w:tr>
      <w:tr w:rsidR="00B84C29" w:rsidRPr="00654025" w:rsidTr="00464B3F">
        <w:tc>
          <w:tcPr>
            <w:tcW w:w="1728" w:type="dxa"/>
          </w:tcPr>
          <w:p w:rsidR="00B84C29" w:rsidRDefault="00B84C29" w:rsidP="00464B3F">
            <w:pPr>
              <w:rPr>
                <w:rFonts w:ascii="標楷體" w:eastAsia="標楷體" w:hAnsi="標楷體"/>
              </w:rPr>
            </w:pPr>
            <w:r>
              <w:rPr>
                <w:rFonts w:ascii="標楷體" w:eastAsia="標楷體" w:hAnsi="標楷體" w:hint="eastAsia"/>
              </w:rPr>
              <w:t>縣府補助</w:t>
            </w:r>
          </w:p>
        </w:tc>
        <w:tc>
          <w:tcPr>
            <w:tcW w:w="4137" w:type="dxa"/>
            <w:gridSpan w:val="4"/>
          </w:tcPr>
          <w:p w:rsidR="00B84C29" w:rsidRPr="00654025" w:rsidRDefault="00B84C29" w:rsidP="00464B3F">
            <w:pPr>
              <w:rPr>
                <w:rFonts w:ascii="標楷體" w:eastAsia="標楷體" w:hAnsi="標楷體"/>
              </w:rPr>
            </w:pPr>
          </w:p>
        </w:tc>
        <w:tc>
          <w:tcPr>
            <w:tcW w:w="1955" w:type="dxa"/>
          </w:tcPr>
          <w:p w:rsidR="00B84C29" w:rsidRDefault="00B84C29" w:rsidP="00464B3F">
            <w:pPr>
              <w:jc w:val="right"/>
              <w:rPr>
                <w:rFonts w:ascii="標楷體" w:eastAsia="標楷體" w:hAnsi="標楷體"/>
              </w:rPr>
            </w:pPr>
            <w:r>
              <w:rPr>
                <w:rFonts w:ascii="標楷體" w:eastAsia="標楷體" w:hAnsi="標楷體" w:hint="eastAsia"/>
              </w:rPr>
              <w:t>20200</w:t>
            </w:r>
          </w:p>
        </w:tc>
        <w:tc>
          <w:tcPr>
            <w:tcW w:w="1956" w:type="dxa"/>
          </w:tcPr>
          <w:p w:rsidR="00B84C29" w:rsidRPr="00654025" w:rsidRDefault="00B84C29" w:rsidP="00464B3F">
            <w:pPr>
              <w:rPr>
                <w:rFonts w:ascii="標楷體" w:eastAsia="標楷體" w:hAnsi="標楷體"/>
              </w:rPr>
            </w:pPr>
          </w:p>
        </w:tc>
      </w:tr>
      <w:tr w:rsidR="00B84C29" w:rsidRPr="00654025" w:rsidTr="00464B3F">
        <w:tc>
          <w:tcPr>
            <w:tcW w:w="1728" w:type="dxa"/>
          </w:tcPr>
          <w:p w:rsidR="00B84C29" w:rsidRDefault="00B84C29" w:rsidP="00464B3F">
            <w:pPr>
              <w:rPr>
                <w:rFonts w:ascii="標楷體" w:eastAsia="標楷體" w:hAnsi="標楷體"/>
              </w:rPr>
            </w:pPr>
            <w:r>
              <w:rPr>
                <w:rFonts w:ascii="標楷體" w:eastAsia="標楷體" w:hAnsi="標楷體" w:hint="eastAsia"/>
              </w:rPr>
              <w:t>學校自籌</w:t>
            </w:r>
          </w:p>
        </w:tc>
        <w:tc>
          <w:tcPr>
            <w:tcW w:w="4137" w:type="dxa"/>
            <w:gridSpan w:val="4"/>
          </w:tcPr>
          <w:p w:rsidR="00B84C29" w:rsidRPr="00654025" w:rsidRDefault="00B84C29" w:rsidP="00464B3F">
            <w:pPr>
              <w:rPr>
                <w:rFonts w:ascii="標楷體" w:eastAsia="標楷體" w:hAnsi="標楷體"/>
              </w:rPr>
            </w:pPr>
          </w:p>
        </w:tc>
        <w:tc>
          <w:tcPr>
            <w:tcW w:w="1955" w:type="dxa"/>
          </w:tcPr>
          <w:p w:rsidR="00B84C29" w:rsidRDefault="00B3059E" w:rsidP="00464B3F">
            <w:pPr>
              <w:jc w:val="right"/>
              <w:rPr>
                <w:rFonts w:ascii="標楷體" w:eastAsia="標楷體" w:hAnsi="標楷體"/>
              </w:rPr>
            </w:pPr>
            <w:r>
              <w:rPr>
                <w:rFonts w:ascii="標楷體" w:eastAsia="標楷體" w:hAnsi="標楷體" w:hint="eastAsia"/>
              </w:rPr>
              <w:t>3790</w:t>
            </w:r>
          </w:p>
        </w:tc>
        <w:tc>
          <w:tcPr>
            <w:tcW w:w="1956" w:type="dxa"/>
          </w:tcPr>
          <w:p w:rsidR="00B84C29" w:rsidRPr="00654025" w:rsidRDefault="00B84C29" w:rsidP="00464B3F">
            <w:pPr>
              <w:rPr>
                <w:rFonts w:ascii="標楷體" w:eastAsia="標楷體" w:hAnsi="標楷體"/>
              </w:rPr>
            </w:pPr>
          </w:p>
        </w:tc>
      </w:tr>
    </w:tbl>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 w:rsidR="009C6AA6" w:rsidRPr="00B57789" w:rsidRDefault="009C6AA6" w:rsidP="009C6AA6">
      <w:pPr>
        <w:spacing w:line="360" w:lineRule="exact"/>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hint="eastAsia"/>
        </w:rPr>
      </w:pPr>
    </w:p>
    <w:p w:rsidR="009C6AA6" w:rsidRDefault="009C6AA6" w:rsidP="009C6AA6">
      <w:pPr>
        <w:rPr>
          <w:rFonts w:ascii="標楷體" w:eastAsia="標楷體" w:hAnsi="標楷體"/>
        </w:rPr>
      </w:pPr>
      <w:r>
        <w:rPr>
          <w:rFonts w:ascii="標楷體" w:eastAsia="標楷體" w:hAnsi="標楷體" w:hint="eastAsia"/>
        </w:rPr>
        <w:lastRenderedPageBreak/>
        <w:t>【附件二</w:t>
      </w:r>
      <w:r>
        <w:rPr>
          <w:rFonts w:ascii="標楷體" w:eastAsia="標楷體" w:hAnsi="標楷體"/>
        </w:rPr>
        <w:t>-2</w:t>
      </w:r>
      <w:r>
        <w:rPr>
          <w:rFonts w:ascii="標楷體" w:eastAsia="標楷體" w:hAnsi="標楷體" w:hint="eastAsia"/>
        </w:rPr>
        <w:t>】</w:t>
      </w:r>
    </w:p>
    <w:p w:rsidR="009C6AA6" w:rsidRPr="000F1DBF" w:rsidRDefault="009C6AA6" w:rsidP="009C6AA6">
      <w:pPr>
        <w:jc w:val="center"/>
        <w:rPr>
          <w:rFonts w:ascii="標楷體" w:eastAsia="標楷體" w:hAnsi="標楷體"/>
        </w:rPr>
      </w:pPr>
      <w:r>
        <w:rPr>
          <w:rFonts w:ascii="標楷體" w:eastAsia="標楷體" w:hAnsi="標楷體"/>
        </w:rPr>
        <w:t>101</w:t>
      </w:r>
      <w:r>
        <w:rPr>
          <w:rFonts w:ascii="標楷體" w:eastAsia="標楷體" w:hAnsi="標楷體" w:hint="eastAsia"/>
        </w:rPr>
        <w:t>年度</w:t>
      </w:r>
      <w:r w:rsidRPr="000F1DBF">
        <w:rPr>
          <w:rFonts w:ascii="標楷體" w:eastAsia="標楷體" w:hAnsi="標楷體" w:hint="eastAsia"/>
        </w:rPr>
        <w:t>宜蘭縣</w:t>
      </w:r>
      <w:r>
        <w:rPr>
          <w:rFonts w:ascii="標楷體" w:eastAsia="標楷體" w:hAnsi="標楷體" w:hint="eastAsia"/>
        </w:rPr>
        <w:t>吳沙</w:t>
      </w:r>
      <w:r w:rsidRPr="000F1DBF">
        <w:rPr>
          <w:rFonts w:ascii="標楷體" w:eastAsia="標楷體" w:hAnsi="標楷體" w:hint="eastAsia"/>
        </w:rPr>
        <w:t>國</w:t>
      </w:r>
      <w:r>
        <w:rPr>
          <w:rFonts w:ascii="標楷體" w:eastAsia="標楷體" w:hAnsi="標楷體" w:hint="eastAsia"/>
        </w:rPr>
        <w:t>民</w:t>
      </w:r>
      <w:r w:rsidRPr="000F1DBF">
        <w:rPr>
          <w:rFonts w:ascii="標楷體" w:eastAsia="標楷體" w:hAnsi="標楷體" w:hint="eastAsia"/>
        </w:rPr>
        <w:t>中</w:t>
      </w:r>
      <w:r>
        <w:rPr>
          <w:rFonts w:ascii="標楷體" w:eastAsia="標楷體" w:hAnsi="標楷體" w:hint="eastAsia"/>
        </w:rPr>
        <w:t>學實施蘭陽博物館</w:t>
      </w:r>
      <w:r w:rsidRPr="000F1DBF">
        <w:rPr>
          <w:rFonts w:ascii="標楷體" w:eastAsia="標楷體" w:hAnsi="標楷體" w:hint="eastAsia"/>
        </w:rPr>
        <w:t>本土實察教學活動</w:t>
      </w:r>
      <w:r>
        <w:rPr>
          <w:rFonts w:ascii="標楷體" w:eastAsia="標楷體" w:hAnsi="標楷體" w:hint="eastAsia"/>
        </w:rPr>
        <w:t>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160"/>
        <w:gridCol w:w="1520"/>
        <w:gridCol w:w="3368"/>
      </w:tblGrid>
      <w:tr w:rsidR="009C6AA6" w:rsidRPr="00654025" w:rsidTr="00464B3F">
        <w:tc>
          <w:tcPr>
            <w:tcW w:w="1728"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班級</w:t>
            </w:r>
          </w:p>
        </w:tc>
        <w:tc>
          <w:tcPr>
            <w:tcW w:w="3160" w:type="dxa"/>
          </w:tcPr>
          <w:p w:rsidR="009C6AA6" w:rsidRPr="00654025" w:rsidRDefault="009C6AA6" w:rsidP="00464B3F">
            <w:pPr>
              <w:jc w:val="center"/>
              <w:rPr>
                <w:rFonts w:ascii="標楷體" w:eastAsia="標楷體" w:hAnsi="標楷體"/>
              </w:rPr>
            </w:pPr>
            <w:r>
              <w:rPr>
                <w:rFonts w:ascii="標楷體" w:eastAsia="標楷體" w:hAnsi="標楷體"/>
              </w:rPr>
              <w:t>801</w:t>
            </w:r>
          </w:p>
        </w:tc>
        <w:tc>
          <w:tcPr>
            <w:tcW w:w="1520"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導師姓名</w:t>
            </w:r>
          </w:p>
        </w:tc>
        <w:tc>
          <w:tcPr>
            <w:tcW w:w="3368" w:type="dxa"/>
          </w:tcPr>
          <w:p w:rsidR="009C6AA6" w:rsidRPr="00654025" w:rsidRDefault="009C6AA6" w:rsidP="00464B3F">
            <w:pPr>
              <w:jc w:val="center"/>
              <w:rPr>
                <w:rFonts w:ascii="標楷體" w:eastAsia="標楷體" w:hAnsi="標楷體"/>
              </w:rPr>
            </w:pPr>
            <w:r>
              <w:rPr>
                <w:rFonts w:ascii="標楷體" w:eastAsia="標楷體" w:hAnsi="標楷體" w:hint="eastAsia"/>
              </w:rPr>
              <w:t>林宏光</w:t>
            </w:r>
          </w:p>
        </w:tc>
      </w:tr>
      <w:tr w:rsidR="009C6AA6" w:rsidRPr="00654025" w:rsidTr="00464B3F">
        <w:tc>
          <w:tcPr>
            <w:tcW w:w="1728"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活動時間</w:t>
            </w:r>
          </w:p>
        </w:tc>
        <w:tc>
          <w:tcPr>
            <w:tcW w:w="3160" w:type="dxa"/>
          </w:tcPr>
          <w:p w:rsidR="009C6AA6" w:rsidRPr="00654025" w:rsidRDefault="009C6AA6" w:rsidP="00464B3F">
            <w:pPr>
              <w:jc w:val="center"/>
              <w:rPr>
                <w:rFonts w:ascii="標楷體" w:eastAsia="標楷體" w:hAnsi="標楷體"/>
              </w:rPr>
            </w:pPr>
            <w:r>
              <w:rPr>
                <w:rFonts w:ascii="標楷體" w:eastAsia="標楷體" w:hAnsi="標楷體"/>
              </w:rPr>
              <w:t>101</w:t>
            </w:r>
            <w:r w:rsidRPr="00654025">
              <w:rPr>
                <w:rFonts w:ascii="標楷體" w:eastAsia="標楷體" w:hAnsi="標楷體"/>
              </w:rPr>
              <w:t xml:space="preserve"> </w:t>
            </w:r>
            <w:r w:rsidRPr="00654025">
              <w:rPr>
                <w:rFonts w:ascii="標楷體" w:eastAsia="標楷體" w:hAnsi="標楷體" w:hint="eastAsia"/>
              </w:rPr>
              <w:t>年</w:t>
            </w:r>
            <w:r w:rsidRPr="00654025">
              <w:rPr>
                <w:rFonts w:ascii="標楷體" w:eastAsia="標楷體" w:hAnsi="標楷體"/>
              </w:rPr>
              <w:t xml:space="preserve"> </w:t>
            </w:r>
            <w:r>
              <w:rPr>
                <w:rFonts w:ascii="標楷體" w:eastAsia="標楷體" w:hAnsi="標楷體"/>
              </w:rPr>
              <w:t>10</w:t>
            </w:r>
            <w:r w:rsidRPr="00654025">
              <w:rPr>
                <w:rFonts w:ascii="標楷體" w:eastAsia="標楷體" w:hAnsi="標楷體"/>
              </w:rPr>
              <w:t xml:space="preserve"> </w:t>
            </w:r>
            <w:r w:rsidRPr="00654025">
              <w:rPr>
                <w:rFonts w:ascii="標楷體" w:eastAsia="標楷體" w:hAnsi="標楷體" w:hint="eastAsia"/>
              </w:rPr>
              <w:t>月</w:t>
            </w:r>
            <w:r w:rsidRPr="00654025">
              <w:rPr>
                <w:rFonts w:ascii="標楷體" w:eastAsia="標楷體" w:hAnsi="標楷體"/>
              </w:rPr>
              <w:t xml:space="preserve"> </w:t>
            </w:r>
            <w:r>
              <w:rPr>
                <w:rFonts w:ascii="標楷體" w:eastAsia="標楷體" w:hAnsi="標楷體"/>
              </w:rPr>
              <w:t>9</w:t>
            </w:r>
            <w:r w:rsidRPr="00654025">
              <w:rPr>
                <w:rFonts w:ascii="標楷體" w:eastAsia="標楷體" w:hAnsi="標楷體"/>
              </w:rPr>
              <w:t xml:space="preserve"> </w:t>
            </w:r>
            <w:r w:rsidRPr="00654025">
              <w:rPr>
                <w:rFonts w:ascii="標楷體" w:eastAsia="標楷體" w:hAnsi="標楷體" w:hint="eastAsia"/>
              </w:rPr>
              <w:t>日</w:t>
            </w:r>
          </w:p>
        </w:tc>
        <w:tc>
          <w:tcPr>
            <w:tcW w:w="1520"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學生人數</w:t>
            </w:r>
          </w:p>
        </w:tc>
        <w:tc>
          <w:tcPr>
            <w:tcW w:w="3368" w:type="dxa"/>
          </w:tcPr>
          <w:p w:rsidR="009C6AA6" w:rsidRPr="00654025" w:rsidRDefault="009C6AA6" w:rsidP="00464B3F">
            <w:pPr>
              <w:jc w:val="center"/>
              <w:rPr>
                <w:rFonts w:ascii="標楷體" w:eastAsia="標楷體" w:hAnsi="標楷體"/>
              </w:rPr>
            </w:pPr>
            <w:r>
              <w:rPr>
                <w:rFonts w:ascii="標楷體" w:eastAsia="標楷體" w:hAnsi="標楷體"/>
              </w:rPr>
              <w:t>25</w:t>
            </w:r>
          </w:p>
        </w:tc>
      </w:tr>
      <w:tr w:rsidR="009C6AA6" w:rsidRPr="00654025" w:rsidTr="00464B3F">
        <w:tc>
          <w:tcPr>
            <w:tcW w:w="1728" w:type="dxa"/>
          </w:tcPr>
          <w:p w:rsidR="009C6AA6" w:rsidRPr="00654025" w:rsidRDefault="009C6AA6" w:rsidP="00464B3F">
            <w:pPr>
              <w:rPr>
                <w:rFonts w:ascii="標楷體" w:eastAsia="標楷體" w:hAnsi="標楷體"/>
              </w:rPr>
            </w:pPr>
            <w:r w:rsidRPr="00654025">
              <w:rPr>
                <w:rFonts w:ascii="標楷體" w:eastAsia="標楷體" w:hAnsi="標楷體" w:hint="eastAsia"/>
              </w:rPr>
              <w:t>教學主題名稱</w:t>
            </w:r>
          </w:p>
        </w:tc>
        <w:tc>
          <w:tcPr>
            <w:tcW w:w="8048" w:type="dxa"/>
            <w:gridSpan w:val="3"/>
            <w:vAlign w:val="center"/>
          </w:tcPr>
          <w:p w:rsidR="009C6AA6" w:rsidRPr="00654025" w:rsidRDefault="009C6AA6" w:rsidP="00464B3F">
            <w:pPr>
              <w:jc w:val="center"/>
              <w:rPr>
                <w:rFonts w:ascii="標楷體" w:eastAsia="標楷體" w:hAnsi="標楷體"/>
              </w:rPr>
            </w:pPr>
            <w:r>
              <w:rPr>
                <w:rFonts w:ascii="標楷體" w:eastAsia="標楷體" w:hAnsi="標楷體" w:hint="eastAsia"/>
              </w:rPr>
              <w:t>吳沙國中本土實察校外教學活動</w:t>
            </w:r>
            <w:r>
              <w:rPr>
                <w:rFonts w:ascii="標楷體" w:eastAsia="標楷體" w:hAnsi="標楷體"/>
              </w:rPr>
              <w:t>—</w:t>
            </w:r>
            <w:r>
              <w:rPr>
                <w:rFonts w:ascii="標楷體" w:eastAsia="標楷體" w:hAnsi="標楷體" w:hint="eastAsia"/>
              </w:rPr>
              <w:t>蘭陽博物館踏察</w:t>
            </w:r>
          </w:p>
        </w:tc>
      </w:tr>
      <w:tr w:rsidR="009C6AA6" w:rsidRPr="00654025" w:rsidTr="00464B3F">
        <w:tc>
          <w:tcPr>
            <w:tcW w:w="1728" w:type="dxa"/>
          </w:tcPr>
          <w:p w:rsidR="009C6AA6" w:rsidRPr="00654025" w:rsidRDefault="009C6AA6" w:rsidP="00464B3F">
            <w:pPr>
              <w:rPr>
                <w:rFonts w:ascii="標楷體" w:eastAsia="標楷體" w:hAnsi="標楷體"/>
              </w:rPr>
            </w:pPr>
            <w:r w:rsidRPr="00654025">
              <w:rPr>
                <w:rFonts w:ascii="標楷體" w:eastAsia="標楷體" w:hAnsi="標楷體" w:hint="eastAsia"/>
              </w:rPr>
              <w:t>實施歷程紀錄（簡述：包括與領域課程的連結（指標）、規劃方向、實施前、後討論檢討、建議事項。</w:t>
            </w:r>
          </w:p>
        </w:tc>
        <w:tc>
          <w:tcPr>
            <w:tcW w:w="8048" w:type="dxa"/>
            <w:gridSpan w:val="3"/>
          </w:tcPr>
          <w:p w:rsidR="009C6AA6" w:rsidRPr="00654025" w:rsidRDefault="009C6AA6" w:rsidP="00464B3F">
            <w:pPr>
              <w:jc w:val="both"/>
              <w:rPr>
                <w:rFonts w:ascii="標楷體" w:eastAsia="標楷體" w:hAnsi="標楷體"/>
              </w:rPr>
            </w:pPr>
            <w:r>
              <w:rPr>
                <w:rFonts w:ascii="標楷體" w:eastAsia="標楷體" w:hAnsi="標楷體" w:hint="eastAsia"/>
              </w:rPr>
              <w:t xml:space="preserve">    </w:t>
            </w:r>
            <w:r w:rsidRPr="00654025">
              <w:rPr>
                <w:rFonts w:ascii="標楷體" w:eastAsia="標楷體" w:hAnsi="標楷體" w:hint="eastAsia"/>
              </w:rPr>
              <w:t>本次活動規劃</w:t>
            </w:r>
            <w:r>
              <w:rPr>
                <w:rFonts w:ascii="標楷體" w:eastAsia="標楷體" w:hAnsi="標楷體" w:hint="eastAsia"/>
              </w:rPr>
              <w:t>，學校以蘭陽博物館全樓層為主要教學場域，使學生皆能充分走踏於蘭博館內，欣賞精美的藝術陳設，享受半天的文化饗宴</w:t>
            </w:r>
            <w:r w:rsidRPr="00654025">
              <w:rPr>
                <w:rFonts w:ascii="標楷體" w:eastAsia="標楷體" w:hAnsi="標楷體" w:hint="eastAsia"/>
              </w:rPr>
              <w:t>。</w:t>
            </w:r>
            <w:r>
              <w:rPr>
                <w:rFonts w:ascii="標楷體" w:eastAsia="標楷體" w:hAnsi="標楷體" w:hint="eastAsia"/>
              </w:rPr>
              <w:t>本班學生共分為四組，分別就「山之層」、「平原層」、「海之層」及「時光廊」等主題撰寫學習單，於參訪中尋找答案，並在參訪後進班互相交流分享。本次活動也結合諸多領域課程，例如社會領域-蘭陽平原開發史、水文地貌；自然領域-蘭陽平原的地層變動；藝術與人文領域-蘭博建築外觀；國語文領域-宜蘭民間俗諺等，學生藉由參訪了解課堂上所無法獲得的知識，印證「行千里路」的學習過程。</w:t>
            </w:r>
          </w:p>
        </w:tc>
      </w:tr>
      <w:tr w:rsidR="009C6AA6" w:rsidRPr="00654025" w:rsidTr="00464B3F">
        <w:trPr>
          <w:trHeight w:val="1863"/>
        </w:trPr>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647950" cy="1485900"/>
                  <wp:effectExtent l="19050" t="0" r="0" b="0"/>
                  <wp:docPr id="1" name="圖片 1" descr="IMG_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09"/>
                          <pic:cNvPicPr>
                            <a:picLocks noChangeAspect="1" noChangeArrowheads="1"/>
                          </pic:cNvPicPr>
                        </pic:nvPicPr>
                        <pic:blipFill>
                          <a:blip r:embed="rId7" cstate="print"/>
                          <a:srcRect/>
                          <a:stretch>
                            <a:fillRect/>
                          </a:stretch>
                        </pic:blipFill>
                        <pic:spPr bwMode="auto">
                          <a:xfrm>
                            <a:off x="0" y="0"/>
                            <a:ext cx="2647950" cy="1485900"/>
                          </a:xfrm>
                          <a:prstGeom prst="rect">
                            <a:avLst/>
                          </a:prstGeom>
                          <a:noFill/>
                          <a:ln w="9525">
                            <a:noFill/>
                            <a:miter lim="800000"/>
                            <a:headEnd/>
                            <a:tailEnd/>
                          </a:ln>
                        </pic:spPr>
                      </pic:pic>
                    </a:graphicData>
                  </a:graphic>
                </wp:inline>
              </w:drawing>
            </w:r>
          </w:p>
        </w:tc>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571750" cy="1447800"/>
                  <wp:effectExtent l="19050" t="0" r="0" b="0"/>
                  <wp:docPr id="2" name="圖片 2" descr="IMG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07"/>
                          <pic:cNvPicPr>
                            <a:picLocks noChangeAspect="1" noChangeArrowheads="1"/>
                          </pic:cNvPicPr>
                        </pic:nvPicPr>
                        <pic:blipFill>
                          <a:blip r:embed="rId8"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tc>
      </w:tr>
      <w:tr w:rsidR="009C6AA6" w:rsidRPr="00654025" w:rsidTr="00464B3F">
        <w:trPr>
          <w:trHeight w:val="178"/>
        </w:trPr>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學生專心聽取簡報</w:t>
            </w:r>
          </w:p>
        </w:tc>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館方人員為本校師生進行解說</w:t>
            </w:r>
          </w:p>
        </w:tc>
      </w:tr>
      <w:tr w:rsidR="009C6AA6" w:rsidRPr="00654025" w:rsidTr="00464B3F">
        <w:trPr>
          <w:trHeight w:val="1791"/>
        </w:trPr>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819400" cy="1590675"/>
                  <wp:effectExtent l="19050" t="0" r="0" b="0"/>
                  <wp:docPr id="3" name="圖片 3" descr="IMG_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22"/>
                          <pic:cNvPicPr>
                            <a:picLocks noChangeAspect="1" noChangeArrowheads="1"/>
                          </pic:cNvPicPr>
                        </pic:nvPicPr>
                        <pic:blipFill>
                          <a:blip r:embed="rId9" cstate="print"/>
                          <a:srcRect/>
                          <a:stretch>
                            <a:fillRect/>
                          </a:stretch>
                        </pic:blipFill>
                        <pic:spPr bwMode="auto">
                          <a:xfrm>
                            <a:off x="0" y="0"/>
                            <a:ext cx="2819400" cy="1590675"/>
                          </a:xfrm>
                          <a:prstGeom prst="rect">
                            <a:avLst/>
                          </a:prstGeom>
                          <a:noFill/>
                          <a:ln w="9525">
                            <a:noFill/>
                            <a:miter lim="800000"/>
                            <a:headEnd/>
                            <a:tailEnd/>
                          </a:ln>
                        </pic:spPr>
                      </pic:pic>
                    </a:graphicData>
                  </a:graphic>
                </wp:inline>
              </w:drawing>
            </w:r>
          </w:p>
        </w:tc>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571750" cy="1714500"/>
                  <wp:effectExtent l="19050" t="0" r="0" b="0"/>
                  <wp:docPr id="4" name="圖片 4" descr="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639"/>
                          <pic:cNvPicPr>
                            <a:picLocks noChangeAspect="1" noChangeArrowheads="1"/>
                          </pic:cNvPicPr>
                        </pic:nvPicPr>
                        <pic:blipFill>
                          <a:blip r:embed="rId10"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tc>
      </w:tr>
      <w:tr w:rsidR="009C6AA6" w:rsidRPr="00654025" w:rsidTr="00464B3F">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體驗早期插秧之甘苦</w:t>
            </w:r>
          </w:p>
        </w:tc>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認真撰寫學習單</w:t>
            </w:r>
          </w:p>
        </w:tc>
      </w:tr>
      <w:tr w:rsidR="009C6AA6" w:rsidRPr="00654025" w:rsidTr="00464B3F">
        <w:trPr>
          <w:trHeight w:val="1689"/>
        </w:trPr>
        <w:tc>
          <w:tcPr>
            <w:tcW w:w="9776" w:type="dxa"/>
            <w:gridSpan w:val="4"/>
          </w:tcPr>
          <w:p w:rsidR="009C6AA6" w:rsidRPr="00654025" w:rsidRDefault="009C6AA6" w:rsidP="00464B3F">
            <w:pPr>
              <w:rPr>
                <w:rFonts w:ascii="標楷體" w:eastAsia="標楷體" w:hAnsi="標楷體"/>
              </w:rPr>
            </w:pPr>
            <w:r w:rsidRPr="00654025">
              <w:rPr>
                <w:rFonts w:ascii="標楷體" w:eastAsia="標楷體" w:hAnsi="標楷體" w:hint="eastAsia"/>
              </w:rPr>
              <w:t>參訪心得：</w:t>
            </w:r>
          </w:p>
          <w:p w:rsidR="009C6AA6" w:rsidRPr="008100D8" w:rsidRDefault="009C6AA6" w:rsidP="00464B3F">
            <w:pPr>
              <w:rPr>
                <w:rFonts w:eastAsia="標楷體"/>
                <w:color w:val="000000"/>
              </w:rPr>
            </w:pPr>
            <w:r>
              <w:rPr>
                <w:rFonts w:eastAsia="標楷體" w:hAnsi="標楷體"/>
                <w:color w:val="000000"/>
              </w:rPr>
              <w:t xml:space="preserve">    </w:t>
            </w:r>
            <w:r w:rsidRPr="0031767D">
              <w:rPr>
                <w:rFonts w:eastAsia="標楷體" w:hAnsi="標楷體" w:hint="eastAsia"/>
                <w:color w:val="000000"/>
              </w:rPr>
              <w:t>從</w:t>
            </w:r>
            <w:r w:rsidRPr="0031767D">
              <w:rPr>
                <w:rFonts w:eastAsia="標楷體"/>
                <w:color w:val="000000"/>
              </w:rPr>
              <w:t>1989</w:t>
            </w:r>
            <w:r w:rsidRPr="0031767D">
              <w:rPr>
                <w:rFonts w:eastAsia="標楷體" w:hAnsi="標楷體" w:hint="eastAsia"/>
                <w:color w:val="000000"/>
              </w:rPr>
              <w:t>年開始，一直到</w:t>
            </w:r>
            <w:r w:rsidRPr="0031767D">
              <w:rPr>
                <w:rFonts w:eastAsia="標楷體"/>
                <w:color w:val="000000"/>
              </w:rPr>
              <w:t>2010</w:t>
            </w:r>
            <w:r w:rsidRPr="0031767D">
              <w:rPr>
                <w:rFonts w:eastAsia="標楷體" w:hAnsi="標楷體" w:hint="eastAsia"/>
                <w:color w:val="000000"/>
              </w:rPr>
              <w:t>年，這座跨世紀的蘭陽博物館，</w:t>
            </w:r>
            <w:r>
              <w:rPr>
                <w:rFonts w:eastAsia="標楷體" w:hAnsi="標楷體" w:hint="eastAsia"/>
                <w:color w:val="000000"/>
              </w:rPr>
              <w:t>以驚艷的</w:t>
            </w:r>
            <w:r w:rsidRPr="0031767D">
              <w:rPr>
                <w:rFonts w:eastAsia="標楷體" w:hAnsi="標楷體" w:hint="eastAsia"/>
                <w:color w:val="000000"/>
              </w:rPr>
              <w:t>外觀造型</w:t>
            </w:r>
            <w:r>
              <w:rPr>
                <w:rFonts w:eastAsia="標楷體" w:hAnsi="標楷體" w:hint="eastAsia"/>
                <w:color w:val="000000"/>
              </w:rPr>
              <w:t>，</w:t>
            </w:r>
            <w:r w:rsidRPr="0031767D">
              <w:rPr>
                <w:rFonts w:eastAsia="標楷體" w:hAnsi="標楷體" w:hint="eastAsia"/>
                <w:color w:val="000000"/>
              </w:rPr>
              <w:t>十分獨特的</w:t>
            </w:r>
            <w:r>
              <w:rPr>
                <w:rFonts w:eastAsia="標楷體" w:hAnsi="標楷體" w:hint="eastAsia"/>
                <w:color w:val="000000"/>
              </w:rPr>
              <w:t>在地</w:t>
            </w:r>
            <w:r w:rsidRPr="0031767D">
              <w:rPr>
                <w:rFonts w:eastAsia="標楷體" w:hAnsi="標楷體" w:hint="eastAsia"/>
                <w:color w:val="000000"/>
              </w:rPr>
              <w:t>蘭陽</w:t>
            </w:r>
            <w:r>
              <w:rPr>
                <w:rFonts w:eastAsia="標楷體" w:hAnsi="標楷體" w:hint="eastAsia"/>
                <w:color w:val="000000"/>
              </w:rPr>
              <w:t>風味</w:t>
            </w:r>
            <w:r w:rsidRPr="0031767D">
              <w:rPr>
                <w:rFonts w:eastAsia="標楷體" w:hAnsi="標楷體" w:hint="eastAsia"/>
                <w:color w:val="000000"/>
              </w:rPr>
              <w:t>與大家見面</w:t>
            </w:r>
            <w:r>
              <w:rPr>
                <w:rFonts w:eastAsia="標楷體" w:hAnsi="標楷體" w:hint="eastAsia"/>
                <w:color w:val="000000"/>
              </w:rPr>
              <w:t>。</w:t>
            </w:r>
            <w:r w:rsidRPr="0031767D">
              <w:rPr>
                <w:rFonts w:eastAsia="標楷體" w:hAnsi="標楷體" w:hint="eastAsia"/>
                <w:color w:val="000000"/>
              </w:rPr>
              <w:t>博物館以台灣東北角</w:t>
            </w:r>
            <w:r>
              <w:rPr>
                <w:rFonts w:eastAsia="標楷體" w:hAnsi="標楷體" w:hint="eastAsia"/>
                <w:color w:val="000000"/>
              </w:rPr>
              <w:t>海邊</w:t>
            </w:r>
            <w:r w:rsidRPr="0031767D">
              <w:rPr>
                <w:rFonts w:eastAsia="標楷體" w:hAnsi="標楷體" w:hint="eastAsia"/>
                <w:color w:val="000000"/>
              </w:rPr>
              <w:t>常見的「單面山」為設計理念</w:t>
            </w:r>
            <w:r>
              <w:rPr>
                <w:rFonts w:eastAsia="標楷體" w:hAnsi="標楷體" w:hint="eastAsia"/>
                <w:color w:val="000000"/>
              </w:rPr>
              <w:t>，</w:t>
            </w:r>
            <w:r w:rsidRPr="0031767D">
              <w:rPr>
                <w:rFonts w:eastAsia="標楷體" w:hAnsi="標楷體" w:hint="eastAsia"/>
                <w:color w:val="000000"/>
              </w:rPr>
              <w:t>很像一座山隆起，與整片的保護溼地區形成一副共存和諧的畫面</w:t>
            </w:r>
            <w:r>
              <w:rPr>
                <w:rFonts w:eastAsia="標楷體" w:hAnsi="標楷體" w:hint="eastAsia"/>
                <w:color w:val="000000"/>
              </w:rPr>
              <w:t>。博物館裡</w:t>
            </w:r>
            <w:r w:rsidRPr="0031767D">
              <w:rPr>
                <w:rFonts w:eastAsia="標楷體" w:hAnsi="標楷體" w:hint="eastAsia"/>
                <w:color w:val="000000"/>
              </w:rPr>
              <w:t>運用了不少實物重建的場景及人物</w:t>
            </w:r>
            <w:r>
              <w:rPr>
                <w:rFonts w:eastAsia="標楷體" w:hAnsi="標楷體" w:hint="eastAsia"/>
                <w:color w:val="000000"/>
              </w:rPr>
              <w:t>，</w:t>
            </w:r>
            <w:r w:rsidRPr="0031767D">
              <w:rPr>
                <w:rFonts w:eastAsia="標楷體" w:hAnsi="標楷體" w:hint="eastAsia"/>
                <w:color w:val="000000"/>
              </w:rPr>
              <w:t>讓</w:t>
            </w:r>
            <w:r>
              <w:rPr>
                <w:rFonts w:eastAsia="標楷體" w:hAnsi="標楷體" w:hint="eastAsia"/>
                <w:color w:val="000000"/>
              </w:rPr>
              <w:t>學生</w:t>
            </w:r>
            <w:r w:rsidRPr="0031767D">
              <w:rPr>
                <w:rFonts w:eastAsia="標楷體" w:hAnsi="標楷體" w:hint="eastAsia"/>
                <w:color w:val="000000"/>
              </w:rPr>
              <w:t>們能更深入其境，以最輕鬆的方式</w:t>
            </w:r>
            <w:r>
              <w:rPr>
                <w:rFonts w:eastAsia="標楷體" w:hAnsi="標楷體" w:hint="eastAsia"/>
                <w:color w:val="000000"/>
              </w:rPr>
              <w:t>，</w:t>
            </w:r>
            <w:r w:rsidRPr="0031767D">
              <w:rPr>
                <w:rFonts w:eastAsia="標楷體" w:hAnsi="標楷體" w:hint="eastAsia"/>
                <w:color w:val="000000"/>
              </w:rPr>
              <w:t>去認識、了解宜蘭</w:t>
            </w:r>
            <w:r>
              <w:rPr>
                <w:rFonts w:eastAsia="標楷體" w:hAnsi="標楷體" w:hint="eastAsia"/>
                <w:color w:val="000000"/>
              </w:rPr>
              <w:t>；另外館內</w:t>
            </w:r>
            <w:r w:rsidRPr="0031767D">
              <w:rPr>
                <w:rFonts w:eastAsia="標楷體" w:hAnsi="標楷體" w:hint="eastAsia"/>
                <w:color w:val="000000"/>
              </w:rPr>
              <w:t>服務</w:t>
            </w:r>
            <w:r>
              <w:rPr>
                <w:rFonts w:eastAsia="標楷體" w:hAnsi="標楷體" w:hint="eastAsia"/>
                <w:color w:val="000000"/>
              </w:rPr>
              <w:t>人員態度</w:t>
            </w:r>
            <w:r w:rsidRPr="0031767D">
              <w:rPr>
                <w:rFonts w:eastAsia="標楷體" w:hAnsi="標楷體" w:hint="eastAsia"/>
                <w:color w:val="000000"/>
              </w:rPr>
              <w:t>很好，</w:t>
            </w:r>
            <w:r>
              <w:rPr>
                <w:rFonts w:eastAsia="標楷體" w:hAnsi="標楷體" w:hint="eastAsia"/>
                <w:color w:val="000000"/>
              </w:rPr>
              <w:t>主動服務</w:t>
            </w:r>
            <w:r w:rsidRPr="0031767D">
              <w:rPr>
                <w:rFonts w:eastAsia="標楷體" w:hAnsi="標楷體" w:hint="eastAsia"/>
                <w:color w:val="000000"/>
              </w:rPr>
              <w:t>，面對觀眾的問題都盡量保持微笑</w:t>
            </w:r>
            <w:r>
              <w:rPr>
                <w:rFonts w:eastAsia="標楷體" w:hAnsi="標楷體" w:hint="eastAsia"/>
                <w:color w:val="000000"/>
              </w:rPr>
              <w:t>，</w:t>
            </w:r>
            <w:r w:rsidRPr="0031767D">
              <w:rPr>
                <w:rFonts w:eastAsia="標楷體" w:hAnsi="標楷體" w:hint="eastAsia"/>
                <w:color w:val="000000"/>
              </w:rPr>
              <w:t>專業應答</w:t>
            </w:r>
            <w:r>
              <w:rPr>
                <w:rFonts w:eastAsia="標楷體" w:hAnsi="標楷體" w:hint="eastAsia"/>
                <w:color w:val="000000"/>
              </w:rPr>
              <w:t>。</w:t>
            </w:r>
          </w:p>
        </w:tc>
      </w:tr>
    </w:tbl>
    <w:p w:rsidR="009C6AA6" w:rsidRPr="008100D8" w:rsidRDefault="009C6AA6" w:rsidP="009C6AA6">
      <w:pPr>
        <w:rPr>
          <w:rFonts w:ascii="標楷體" w:eastAsia="標楷體" w:hAnsi="標楷體"/>
          <w:sz w:val="20"/>
          <w:szCs w:val="20"/>
        </w:rPr>
      </w:pPr>
      <w:r w:rsidRPr="008100D8">
        <w:rPr>
          <w:rFonts w:ascii="標楷體" w:eastAsia="標楷體" w:hAnsi="標楷體" w:hint="eastAsia"/>
          <w:sz w:val="20"/>
          <w:szCs w:val="20"/>
        </w:rPr>
        <w:t>註：</w:t>
      </w:r>
      <w:r w:rsidRPr="008100D8">
        <w:rPr>
          <w:rFonts w:ascii="標楷體" w:eastAsia="標楷體" w:hAnsi="標楷體"/>
          <w:sz w:val="20"/>
          <w:szCs w:val="20"/>
        </w:rPr>
        <w:t>1.</w:t>
      </w:r>
      <w:r w:rsidRPr="008100D8">
        <w:rPr>
          <w:rFonts w:ascii="標楷體" w:eastAsia="標楷體" w:hAnsi="標楷體" w:hint="eastAsia"/>
          <w:sz w:val="20"/>
          <w:szCs w:val="20"/>
        </w:rPr>
        <w:t>本表格不足請自行增列，請協助填寫以下問卷，以作為未來規劃活動之參考，謝謝！</w:t>
      </w:r>
    </w:p>
    <w:p w:rsidR="009C6AA6" w:rsidRPr="008100D8" w:rsidRDefault="009C6AA6" w:rsidP="009C6AA6">
      <w:pPr>
        <w:rPr>
          <w:rFonts w:ascii="標楷體" w:eastAsia="標楷體" w:hAnsi="標楷體"/>
          <w:b/>
          <w:sz w:val="20"/>
          <w:szCs w:val="20"/>
        </w:rPr>
      </w:pPr>
      <w:r w:rsidRPr="008100D8">
        <w:rPr>
          <w:rFonts w:ascii="標楷體" w:eastAsia="標楷體" w:hAnsi="標楷體"/>
          <w:sz w:val="20"/>
          <w:szCs w:val="20"/>
        </w:rPr>
        <w:t xml:space="preserve">   </w:t>
      </w:r>
      <w:r w:rsidRPr="008100D8">
        <w:rPr>
          <w:rFonts w:ascii="標楷體" w:eastAsia="標楷體" w:hAnsi="標楷體"/>
          <w:b/>
          <w:sz w:val="20"/>
          <w:szCs w:val="20"/>
        </w:rPr>
        <w:t xml:space="preserve"> 2.</w:t>
      </w:r>
      <w:r w:rsidRPr="008100D8">
        <w:rPr>
          <w:rFonts w:ascii="標楷體" w:eastAsia="標楷體" w:hAnsi="標楷體" w:hint="eastAsia"/>
          <w:b/>
          <w:sz w:val="20"/>
          <w:szCs w:val="20"/>
        </w:rPr>
        <w:t>學生部份以</w:t>
      </w:r>
      <w:r w:rsidRPr="008100D8">
        <w:rPr>
          <w:rFonts w:ascii="標楷體" w:eastAsia="標楷體" w:hAnsi="標楷體"/>
          <w:b/>
          <w:sz w:val="20"/>
          <w:szCs w:val="20"/>
        </w:rPr>
        <w:t>A4</w:t>
      </w:r>
      <w:r w:rsidRPr="008100D8">
        <w:rPr>
          <w:rFonts w:ascii="標楷體" w:eastAsia="標楷體" w:hAnsi="標楷體" w:hint="eastAsia"/>
          <w:b/>
          <w:sz w:val="20"/>
          <w:szCs w:val="20"/>
        </w:rPr>
        <w:t>紙張為主，以文字、照片、繪畫…等方式辦理，期豐富蘭博實察成果內容。</w:t>
      </w: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r>
        <w:rPr>
          <w:rFonts w:ascii="標楷體" w:eastAsia="標楷體" w:hAnsi="標楷體" w:hint="eastAsia"/>
        </w:rPr>
        <w:lastRenderedPageBreak/>
        <w:t>【附件二</w:t>
      </w:r>
      <w:r>
        <w:rPr>
          <w:rFonts w:ascii="標楷體" w:eastAsia="標楷體" w:hAnsi="標楷體"/>
        </w:rPr>
        <w:t>-2</w:t>
      </w:r>
      <w:r>
        <w:rPr>
          <w:rFonts w:ascii="標楷體" w:eastAsia="標楷體" w:hAnsi="標楷體" w:hint="eastAsia"/>
        </w:rPr>
        <w:t>】</w:t>
      </w:r>
    </w:p>
    <w:p w:rsidR="009C6AA6" w:rsidRPr="000F1DBF" w:rsidRDefault="009C6AA6" w:rsidP="009C6AA6">
      <w:pPr>
        <w:jc w:val="center"/>
        <w:rPr>
          <w:rFonts w:ascii="標楷體" w:eastAsia="標楷體" w:hAnsi="標楷體"/>
        </w:rPr>
      </w:pPr>
      <w:r>
        <w:rPr>
          <w:rFonts w:ascii="標楷體" w:eastAsia="標楷體" w:hAnsi="標楷體"/>
        </w:rPr>
        <w:t>101</w:t>
      </w:r>
      <w:r>
        <w:rPr>
          <w:rFonts w:ascii="標楷體" w:eastAsia="標楷體" w:hAnsi="標楷體" w:hint="eastAsia"/>
        </w:rPr>
        <w:t>年度</w:t>
      </w:r>
      <w:r w:rsidRPr="000F1DBF">
        <w:rPr>
          <w:rFonts w:ascii="標楷體" w:eastAsia="標楷體" w:hAnsi="標楷體" w:hint="eastAsia"/>
        </w:rPr>
        <w:t>宜蘭縣</w:t>
      </w:r>
      <w:r>
        <w:rPr>
          <w:rFonts w:ascii="標楷體" w:eastAsia="標楷體" w:hAnsi="標楷體" w:hint="eastAsia"/>
        </w:rPr>
        <w:t>吳沙</w:t>
      </w:r>
      <w:r w:rsidRPr="000F1DBF">
        <w:rPr>
          <w:rFonts w:ascii="標楷體" w:eastAsia="標楷體" w:hAnsi="標楷體" w:hint="eastAsia"/>
        </w:rPr>
        <w:t>國</w:t>
      </w:r>
      <w:r>
        <w:rPr>
          <w:rFonts w:ascii="標楷體" w:eastAsia="標楷體" w:hAnsi="標楷體" w:hint="eastAsia"/>
        </w:rPr>
        <w:t>民</w:t>
      </w:r>
      <w:r w:rsidRPr="000F1DBF">
        <w:rPr>
          <w:rFonts w:ascii="標楷體" w:eastAsia="標楷體" w:hAnsi="標楷體" w:hint="eastAsia"/>
        </w:rPr>
        <w:t>中</w:t>
      </w:r>
      <w:r>
        <w:rPr>
          <w:rFonts w:ascii="標楷體" w:eastAsia="標楷體" w:hAnsi="標楷體" w:hint="eastAsia"/>
        </w:rPr>
        <w:t>學實施蘭陽博物館</w:t>
      </w:r>
      <w:r w:rsidRPr="000F1DBF">
        <w:rPr>
          <w:rFonts w:ascii="標楷體" w:eastAsia="標楷體" w:hAnsi="標楷體" w:hint="eastAsia"/>
        </w:rPr>
        <w:t>本土實察教學活動</w:t>
      </w:r>
      <w:r>
        <w:rPr>
          <w:rFonts w:ascii="標楷體" w:eastAsia="標楷體" w:hAnsi="標楷體" w:hint="eastAsia"/>
        </w:rPr>
        <w:t>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160"/>
        <w:gridCol w:w="1520"/>
        <w:gridCol w:w="3368"/>
      </w:tblGrid>
      <w:tr w:rsidR="009C6AA6" w:rsidRPr="00654025" w:rsidTr="00464B3F">
        <w:tc>
          <w:tcPr>
            <w:tcW w:w="1728"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班級</w:t>
            </w:r>
          </w:p>
        </w:tc>
        <w:tc>
          <w:tcPr>
            <w:tcW w:w="3160" w:type="dxa"/>
          </w:tcPr>
          <w:p w:rsidR="009C6AA6" w:rsidRPr="00654025" w:rsidRDefault="009C6AA6" w:rsidP="00464B3F">
            <w:pPr>
              <w:jc w:val="center"/>
              <w:rPr>
                <w:rFonts w:ascii="標楷體" w:eastAsia="標楷體" w:hAnsi="標楷體"/>
              </w:rPr>
            </w:pPr>
            <w:r>
              <w:rPr>
                <w:rFonts w:ascii="標楷體" w:eastAsia="標楷體" w:hAnsi="標楷體"/>
              </w:rPr>
              <w:t>80</w:t>
            </w:r>
            <w:r>
              <w:rPr>
                <w:rFonts w:ascii="標楷體" w:eastAsia="標楷體" w:hAnsi="標楷體" w:hint="eastAsia"/>
              </w:rPr>
              <w:t>2</w:t>
            </w:r>
          </w:p>
        </w:tc>
        <w:tc>
          <w:tcPr>
            <w:tcW w:w="1520"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導師姓名</w:t>
            </w:r>
          </w:p>
        </w:tc>
        <w:tc>
          <w:tcPr>
            <w:tcW w:w="3368" w:type="dxa"/>
          </w:tcPr>
          <w:p w:rsidR="009C6AA6" w:rsidRPr="00654025" w:rsidRDefault="009C6AA6" w:rsidP="00464B3F">
            <w:pPr>
              <w:jc w:val="center"/>
              <w:rPr>
                <w:rFonts w:ascii="標楷體" w:eastAsia="標楷體" w:hAnsi="標楷體"/>
              </w:rPr>
            </w:pPr>
            <w:r>
              <w:rPr>
                <w:rFonts w:ascii="標楷體" w:eastAsia="標楷體" w:hAnsi="標楷體" w:hint="eastAsia"/>
              </w:rPr>
              <w:t>黃素玲</w:t>
            </w:r>
          </w:p>
        </w:tc>
      </w:tr>
      <w:tr w:rsidR="009C6AA6" w:rsidRPr="00654025" w:rsidTr="00464B3F">
        <w:tc>
          <w:tcPr>
            <w:tcW w:w="1728"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活動時間</w:t>
            </w:r>
          </w:p>
        </w:tc>
        <w:tc>
          <w:tcPr>
            <w:tcW w:w="3160" w:type="dxa"/>
          </w:tcPr>
          <w:p w:rsidR="009C6AA6" w:rsidRPr="00654025" w:rsidRDefault="009C6AA6" w:rsidP="00464B3F">
            <w:pPr>
              <w:jc w:val="center"/>
              <w:rPr>
                <w:rFonts w:ascii="標楷體" w:eastAsia="標楷體" w:hAnsi="標楷體"/>
              </w:rPr>
            </w:pPr>
            <w:r>
              <w:rPr>
                <w:rFonts w:ascii="標楷體" w:eastAsia="標楷體" w:hAnsi="標楷體"/>
              </w:rPr>
              <w:t>101</w:t>
            </w:r>
            <w:r w:rsidRPr="00654025">
              <w:rPr>
                <w:rFonts w:ascii="標楷體" w:eastAsia="標楷體" w:hAnsi="標楷體"/>
              </w:rPr>
              <w:t xml:space="preserve"> </w:t>
            </w:r>
            <w:r w:rsidRPr="00654025">
              <w:rPr>
                <w:rFonts w:ascii="標楷體" w:eastAsia="標楷體" w:hAnsi="標楷體" w:hint="eastAsia"/>
              </w:rPr>
              <w:t>年</w:t>
            </w:r>
            <w:r w:rsidRPr="00654025">
              <w:rPr>
                <w:rFonts w:ascii="標楷體" w:eastAsia="標楷體" w:hAnsi="標楷體"/>
              </w:rPr>
              <w:t xml:space="preserve"> </w:t>
            </w:r>
            <w:r>
              <w:rPr>
                <w:rFonts w:ascii="標楷體" w:eastAsia="標楷體" w:hAnsi="標楷體"/>
              </w:rPr>
              <w:t>10</w:t>
            </w:r>
            <w:r w:rsidRPr="00654025">
              <w:rPr>
                <w:rFonts w:ascii="標楷體" w:eastAsia="標楷體" w:hAnsi="標楷體"/>
              </w:rPr>
              <w:t xml:space="preserve"> </w:t>
            </w:r>
            <w:r w:rsidRPr="00654025">
              <w:rPr>
                <w:rFonts w:ascii="標楷體" w:eastAsia="標楷體" w:hAnsi="標楷體" w:hint="eastAsia"/>
              </w:rPr>
              <w:t>月</w:t>
            </w:r>
            <w:r w:rsidRPr="00654025">
              <w:rPr>
                <w:rFonts w:ascii="標楷體" w:eastAsia="標楷體" w:hAnsi="標楷體"/>
              </w:rPr>
              <w:t xml:space="preserve"> </w:t>
            </w:r>
            <w:r>
              <w:rPr>
                <w:rFonts w:ascii="標楷體" w:eastAsia="標楷體" w:hAnsi="標楷體"/>
              </w:rPr>
              <w:t>9</w:t>
            </w:r>
            <w:r w:rsidRPr="00654025">
              <w:rPr>
                <w:rFonts w:ascii="標楷體" w:eastAsia="標楷體" w:hAnsi="標楷體"/>
              </w:rPr>
              <w:t xml:space="preserve"> </w:t>
            </w:r>
            <w:r w:rsidRPr="00654025">
              <w:rPr>
                <w:rFonts w:ascii="標楷體" w:eastAsia="標楷體" w:hAnsi="標楷體" w:hint="eastAsia"/>
              </w:rPr>
              <w:t>日</w:t>
            </w:r>
          </w:p>
        </w:tc>
        <w:tc>
          <w:tcPr>
            <w:tcW w:w="1520"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學生人數</w:t>
            </w:r>
          </w:p>
        </w:tc>
        <w:tc>
          <w:tcPr>
            <w:tcW w:w="3368" w:type="dxa"/>
          </w:tcPr>
          <w:p w:rsidR="009C6AA6" w:rsidRPr="00654025" w:rsidRDefault="009C6AA6" w:rsidP="00464B3F">
            <w:pPr>
              <w:jc w:val="center"/>
              <w:rPr>
                <w:rFonts w:ascii="標楷體" w:eastAsia="標楷體" w:hAnsi="標楷體"/>
              </w:rPr>
            </w:pPr>
            <w:r>
              <w:rPr>
                <w:rFonts w:ascii="標楷體" w:eastAsia="標楷體" w:hAnsi="標楷體"/>
              </w:rPr>
              <w:t>2</w:t>
            </w:r>
            <w:r>
              <w:rPr>
                <w:rFonts w:ascii="標楷體" w:eastAsia="標楷體" w:hAnsi="標楷體" w:hint="eastAsia"/>
              </w:rPr>
              <w:t>4</w:t>
            </w:r>
          </w:p>
        </w:tc>
      </w:tr>
      <w:tr w:rsidR="009C6AA6" w:rsidRPr="00654025" w:rsidTr="00464B3F">
        <w:tc>
          <w:tcPr>
            <w:tcW w:w="1728" w:type="dxa"/>
          </w:tcPr>
          <w:p w:rsidR="009C6AA6" w:rsidRPr="00654025" w:rsidRDefault="009C6AA6" w:rsidP="00464B3F">
            <w:pPr>
              <w:rPr>
                <w:rFonts w:ascii="標楷體" w:eastAsia="標楷體" w:hAnsi="標楷體"/>
              </w:rPr>
            </w:pPr>
            <w:r w:rsidRPr="00654025">
              <w:rPr>
                <w:rFonts w:ascii="標楷體" w:eastAsia="標楷體" w:hAnsi="標楷體" w:hint="eastAsia"/>
              </w:rPr>
              <w:t>教學主題名稱</w:t>
            </w:r>
          </w:p>
        </w:tc>
        <w:tc>
          <w:tcPr>
            <w:tcW w:w="8048" w:type="dxa"/>
            <w:gridSpan w:val="3"/>
            <w:vAlign w:val="center"/>
          </w:tcPr>
          <w:p w:rsidR="009C6AA6" w:rsidRPr="00654025" w:rsidRDefault="009C6AA6" w:rsidP="00464B3F">
            <w:pPr>
              <w:jc w:val="center"/>
              <w:rPr>
                <w:rFonts w:ascii="標楷體" w:eastAsia="標楷體" w:hAnsi="標楷體"/>
              </w:rPr>
            </w:pPr>
            <w:r>
              <w:rPr>
                <w:rFonts w:ascii="標楷體" w:eastAsia="標楷體" w:hAnsi="標楷體" w:hint="eastAsia"/>
              </w:rPr>
              <w:t>吳沙國中本土實察校外教學活動</w:t>
            </w:r>
            <w:r>
              <w:rPr>
                <w:rFonts w:ascii="標楷體" w:eastAsia="標楷體" w:hAnsi="標楷體"/>
              </w:rPr>
              <w:t>—</w:t>
            </w:r>
            <w:r>
              <w:rPr>
                <w:rFonts w:ascii="標楷體" w:eastAsia="標楷體" w:hAnsi="標楷體" w:hint="eastAsia"/>
              </w:rPr>
              <w:t>蘭陽博物館踏察</w:t>
            </w:r>
          </w:p>
        </w:tc>
      </w:tr>
      <w:tr w:rsidR="009C6AA6" w:rsidRPr="00654025" w:rsidTr="00464B3F">
        <w:tc>
          <w:tcPr>
            <w:tcW w:w="1728" w:type="dxa"/>
          </w:tcPr>
          <w:p w:rsidR="009C6AA6" w:rsidRPr="00654025" w:rsidRDefault="009C6AA6" w:rsidP="00464B3F">
            <w:pPr>
              <w:rPr>
                <w:rFonts w:ascii="標楷體" w:eastAsia="標楷體" w:hAnsi="標楷體"/>
              </w:rPr>
            </w:pPr>
            <w:r w:rsidRPr="00654025">
              <w:rPr>
                <w:rFonts w:ascii="標楷體" w:eastAsia="標楷體" w:hAnsi="標楷體" w:hint="eastAsia"/>
              </w:rPr>
              <w:t>實施歷程紀錄（簡述：包括與領域課程的連結（指標）、規劃方向、實施前、後討論檢討、建議事項。</w:t>
            </w:r>
          </w:p>
        </w:tc>
        <w:tc>
          <w:tcPr>
            <w:tcW w:w="8048" w:type="dxa"/>
            <w:gridSpan w:val="3"/>
          </w:tcPr>
          <w:p w:rsidR="009C6AA6" w:rsidRPr="00654025" w:rsidRDefault="009C6AA6" w:rsidP="00464B3F">
            <w:pPr>
              <w:jc w:val="both"/>
              <w:rPr>
                <w:rFonts w:ascii="標楷體" w:eastAsia="標楷體" w:hAnsi="標楷體"/>
              </w:rPr>
            </w:pPr>
            <w:r>
              <w:rPr>
                <w:rFonts w:ascii="標楷體" w:eastAsia="標楷體" w:hAnsi="標楷體" w:hint="eastAsia"/>
              </w:rPr>
              <w:t xml:space="preserve">    蘭陽博物館乃是宜蘭地區享譽盛名的自然及藝文綜合博物館，秉持著「宜蘭就是一座博物館」的精神，將蘭陽地區從古至今的文化及自然地貌去蕪存菁地陳列於館內，使宜蘭本地人或遊客皆能藉以了解蘭陽地域豐富的自然資源及獨特的人文風貌。學生參訪蘭博，其課程融合了國語文領域、自然領域、社會領域及藝術與人文領域，讓學生走一趟蘭博就能習得多元的知識。學生在撰寫學習單的過程中，相互討論，激發創意，找尋解答，從做中學，確實做到「自動自發」學習，讓此次活動也著實發揮應有的教育功能。</w:t>
            </w:r>
          </w:p>
        </w:tc>
      </w:tr>
      <w:tr w:rsidR="009C6AA6" w:rsidRPr="00654025" w:rsidTr="00464B3F">
        <w:trPr>
          <w:trHeight w:val="1863"/>
        </w:trPr>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667000" cy="1771650"/>
                  <wp:effectExtent l="19050" t="0" r="0" b="0"/>
                  <wp:docPr id="8" name="圖片 4" descr="DSC_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_8704.jpg"/>
                          <pic:cNvPicPr>
                            <a:picLocks noChangeAspect="1" noChangeArrowheads="1"/>
                          </pic:cNvPicPr>
                        </pic:nvPicPr>
                        <pic:blipFill>
                          <a:blip r:embed="rId11"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tc>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667000" cy="1771650"/>
                  <wp:effectExtent l="19050" t="0" r="0" b="0"/>
                  <wp:docPr id="7" name="圖片 5" descr="DSC_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_8656.jpg"/>
                          <pic:cNvPicPr>
                            <a:picLocks noChangeAspect="1" noChangeArrowheads="1"/>
                          </pic:cNvPicPr>
                        </pic:nvPicPr>
                        <pic:blipFill>
                          <a:blip r:embed="rId12"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tc>
      </w:tr>
      <w:tr w:rsidR="009C6AA6" w:rsidRPr="00654025" w:rsidTr="00464B3F">
        <w:trPr>
          <w:trHeight w:val="178"/>
        </w:trPr>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與原住民文化區人像合影</w:t>
            </w:r>
          </w:p>
        </w:tc>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館方人員精闢簡介</w:t>
            </w:r>
          </w:p>
        </w:tc>
      </w:tr>
      <w:tr w:rsidR="009C6AA6" w:rsidRPr="00654025" w:rsidTr="00464B3F">
        <w:trPr>
          <w:trHeight w:val="1791"/>
        </w:trPr>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667000" cy="1771650"/>
                  <wp:effectExtent l="19050" t="0" r="0" b="0"/>
                  <wp:docPr id="6" name="圖片 6" descr="DSC_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_8678.jpg"/>
                          <pic:cNvPicPr>
                            <a:picLocks noChangeAspect="1" noChangeArrowheads="1"/>
                          </pic:cNvPicPr>
                        </pic:nvPicPr>
                        <pic:blipFill>
                          <a:blip r:embed="rId13"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tc>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667000" cy="1771650"/>
                  <wp:effectExtent l="19050" t="0" r="0" b="0"/>
                  <wp:docPr id="5" name="圖片 7" descr="DSC_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DSC_8734.jpg"/>
                          <pic:cNvPicPr>
                            <a:picLocks noChangeAspect="1" noChangeArrowheads="1"/>
                          </pic:cNvPicPr>
                        </pic:nvPicPr>
                        <pic:blipFill>
                          <a:blip r:embed="rId14"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tc>
      </w:tr>
      <w:tr w:rsidR="009C6AA6" w:rsidRPr="00654025" w:rsidTr="00464B3F">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學生認真觀察與欣賞</w:t>
            </w:r>
          </w:p>
        </w:tc>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紀念品店早期童玩體驗</w:t>
            </w:r>
          </w:p>
        </w:tc>
      </w:tr>
      <w:tr w:rsidR="009C6AA6" w:rsidRPr="00654025" w:rsidTr="00464B3F">
        <w:trPr>
          <w:trHeight w:val="1689"/>
        </w:trPr>
        <w:tc>
          <w:tcPr>
            <w:tcW w:w="9776" w:type="dxa"/>
            <w:gridSpan w:val="4"/>
          </w:tcPr>
          <w:p w:rsidR="009C6AA6" w:rsidRPr="00654025" w:rsidRDefault="009C6AA6" w:rsidP="00464B3F">
            <w:pPr>
              <w:rPr>
                <w:rFonts w:ascii="標楷體" w:eastAsia="標楷體" w:hAnsi="標楷體"/>
              </w:rPr>
            </w:pPr>
            <w:r w:rsidRPr="00654025">
              <w:rPr>
                <w:rFonts w:ascii="標楷體" w:eastAsia="標楷體" w:hAnsi="標楷體" w:hint="eastAsia"/>
              </w:rPr>
              <w:t>參訪心得：</w:t>
            </w:r>
          </w:p>
          <w:p w:rsidR="009C6AA6" w:rsidRDefault="009C6AA6" w:rsidP="00464B3F">
            <w:pPr>
              <w:pStyle w:val="Web"/>
              <w:spacing w:line="60" w:lineRule="auto"/>
              <w:rPr>
                <w:rFonts w:ascii="標楷體" w:eastAsia="標楷體" w:hAnsi="標楷體"/>
              </w:rPr>
            </w:pPr>
            <w:r>
              <w:rPr>
                <w:rFonts w:eastAsia="標楷體" w:hAnsi="標楷體"/>
                <w:color w:val="000000"/>
              </w:rPr>
              <w:t xml:space="preserve">    </w:t>
            </w:r>
            <w:r w:rsidRPr="00A2248F">
              <w:rPr>
                <w:rFonts w:ascii="標楷體" w:eastAsia="標楷體" w:hAnsi="標楷體" w:hint="eastAsia"/>
              </w:rPr>
              <w:t>蘭陽博物館設在頭城</w:t>
            </w:r>
            <w:r w:rsidRPr="00A2248F">
              <w:rPr>
                <w:rFonts w:ascii="標楷體" w:eastAsia="標楷體" w:hAnsi="標楷體" w:cs="Times New Roman"/>
              </w:rPr>
              <w:t>--</w:t>
            </w:r>
            <w:r w:rsidRPr="00A2248F">
              <w:rPr>
                <w:rFonts w:ascii="標楷體" w:eastAsia="標楷體" w:hAnsi="標楷體" w:hint="eastAsia"/>
              </w:rPr>
              <w:t>吳沙開蘭的第一圍</w:t>
            </w:r>
            <w:r w:rsidRPr="00A2248F">
              <w:rPr>
                <w:rFonts w:ascii="標楷體" w:eastAsia="標楷體" w:hAnsi="標楷體" w:cs="Times New Roman"/>
              </w:rPr>
              <w:t> </w:t>
            </w:r>
            <w:r w:rsidRPr="00A2248F">
              <w:rPr>
                <w:rFonts w:ascii="標楷體" w:eastAsia="標楷體" w:hAnsi="標楷體" w:cs="Times New Roman" w:hint="eastAsia"/>
              </w:rPr>
              <w:t>，</w:t>
            </w:r>
            <w:r w:rsidRPr="00A2248F">
              <w:rPr>
                <w:rFonts w:ascii="標楷體" w:eastAsia="標楷體" w:hAnsi="標楷體" w:hint="eastAsia"/>
              </w:rPr>
              <w:t>可作為大家認識宜蘭的開始，首先我們</w:t>
            </w:r>
            <w:r w:rsidRPr="00A2248F">
              <w:rPr>
                <w:rFonts w:ascii="標楷體" w:eastAsia="標楷體" w:hAnsi="標楷體"/>
              </w:rPr>
              <w:t>從</w:t>
            </w:r>
            <w:r w:rsidRPr="00A2248F">
              <w:rPr>
                <w:rFonts w:ascii="標楷體" w:eastAsia="標楷體" w:hAnsi="標楷體" w:hint="eastAsia"/>
              </w:rPr>
              <w:t>山之層</w:t>
            </w:r>
            <w:r w:rsidRPr="00A2248F">
              <w:rPr>
                <w:rFonts w:ascii="標楷體" w:eastAsia="標楷體" w:hAnsi="標楷體"/>
              </w:rPr>
              <w:t>開始參觀，介紹的是宜蘭地區的生態，從平地到霧林帶，使用大量標本和模型，把宜蘭各地的生物相模仿得唯妙唯肖，對於早期樟腦業與林業也有著墨，</w:t>
            </w:r>
            <w:r w:rsidRPr="00A2248F">
              <w:rPr>
                <w:rFonts w:ascii="標楷體" w:eastAsia="標楷體" w:hAnsi="標楷體" w:hint="eastAsia"/>
              </w:rPr>
              <w:t>如果</w:t>
            </w:r>
            <w:r w:rsidRPr="00A2248F">
              <w:rPr>
                <w:rFonts w:ascii="標楷體" w:eastAsia="標楷體" w:hAnsi="標楷體"/>
              </w:rPr>
              <w:t>每個模型的</w:t>
            </w:r>
            <w:r w:rsidRPr="00A2248F">
              <w:rPr>
                <w:rFonts w:ascii="標楷體" w:eastAsia="標楷體" w:hAnsi="標楷體" w:hint="eastAsia"/>
              </w:rPr>
              <w:t>都有</w:t>
            </w:r>
            <w:r w:rsidRPr="00A2248F">
              <w:rPr>
                <w:rFonts w:ascii="標楷體" w:eastAsia="標楷體" w:hAnsi="標楷體"/>
              </w:rPr>
              <w:t>比例尺</w:t>
            </w:r>
            <w:r w:rsidRPr="00A2248F">
              <w:rPr>
                <w:rFonts w:ascii="標楷體" w:eastAsia="標楷體" w:hAnsi="標楷體" w:hint="eastAsia"/>
              </w:rPr>
              <w:t>那就更完美了</w:t>
            </w:r>
            <w:r w:rsidRPr="00A2248F">
              <w:rPr>
                <w:rFonts w:ascii="標楷體" w:eastAsia="標楷體" w:hAnsi="標楷體"/>
              </w:rPr>
              <w:t>。</w:t>
            </w:r>
          </w:p>
          <w:p w:rsidR="009C6AA6" w:rsidRPr="00A2248F" w:rsidRDefault="009C6AA6" w:rsidP="00464B3F">
            <w:pPr>
              <w:pStyle w:val="Web"/>
              <w:spacing w:line="60" w:lineRule="auto"/>
              <w:rPr>
                <w:rFonts w:ascii="標楷體" w:eastAsia="標楷體" w:hAnsi="標楷體"/>
              </w:rPr>
            </w:pPr>
            <w:r>
              <w:rPr>
                <w:rFonts w:ascii="標楷體" w:eastAsia="標楷體" w:hAnsi="標楷體" w:hint="eastAsia"/>
              </w:rPr>
              <w:t xml:space="preserve">    </w:t>
            </w:r>
            <w:r w:rsidRPr="00A2248F">
              <w:rPr>
                <w:rFonts w:ascii="標楷體" w:eastAsia="標楷體" w:hAnsi="標楷體"/>
              </w:rPr>
              <w:t>接著</w:t>
            </w:r>
            <w:r w:rsidRPr="00A2248F">
              <w:rPr>
                <w:rFonts w:ascii="標楷體" w:eastAsia="標楷體" w:hAnsi="標楷體" w:hint="eastAsia"/>
              </w:rPr>
              <w:t>來到平原層及海之層</w:t>
            </w:r>
            <w:r>
              <w:rPr>
                <w:rFonts w:ascii="標楷體" w:eastAsia="標楷體" w:hAnsi="標楷體"/>
              </w:rPr>
              <w:t>，透過人像模型和配音介紹以前各行各業的社會角色</w:t>
            </w:r>
            <w:r w:rsidRPr="00A2248F">
              <w:rPr>
                <w:rFonts w:ascii="標楷體" w:eastAsia="標楷體" w:hAnsi="標楷體"/>
              </w:rPr>
              <w:t>，許多</w:t>
            </w:r>
            <w:r w:rsidRPr="00A2248F">
              <w:rPr>
                <w:rFonts w:ascii="標楷體" w:eastAsia="標楷體" w:hAnsi="標楷體" w:hint="eastAsia"/>
              </w:rPr>
              <w:t>學生</w:t>
            </w:r>
            <w:r w:rsidRPr="00A2248F">
              <w:rPr>
                <w:rFonts w:ascii="標楷體" w:eastAsia="標楷體" w:hAnsi="標楷體"/>
              </w:rPr>
              <w:t>和乞丐人像合照，作勢把銅板放入他缺角的碗裡。</w:t>
            </w:r>
            <w:r w:rsidRPr="00A2248F">
              <w:rPr>
                <w:rFonts w:ascii="標楷體" w:eastAsia="標楷體" w:hAnsi="標楷體" w:hint="eastAsia"/>
              </w:rPr>
              <w:t>在</w:t>
            </w:r>
            <w:r w:rsidRPr="00A2248F">
              <w:rPr>
                <w:rFonts w:ascii="標楷體" w:eastAsia="標楷體" w:hAnsi="標楷體"/>
              </w:rPr>
              <w:t>原住民族</w:t>
            </w:r>
            <w:r w:rsidRPr="00A2248F">
              <w:rPr>
                <w:rFonts w:ascii="標楷體" w:eastAsia="標楷體" w:hAnsi="標楷體" w:hint="eastAsia"/>
              </w:rPr>
              <w:t>方面</w:t>
            </w:r>
            <w:r w:rsidRPr="00A2248F">
              <w:rPr>
                <w:rFonts w:ascii="標楷體" w:eastAsia="標楷體" w:hAnsi="標楷體"/>
              </w:rPr>
              <w:t>，泰雅族和</w:t>
            </w:r>
            <w:r>
              <w:rPr>
                <w:rFonts w:ascii="標楷體" w:eastAsia="標楷體" w:hAnsi="標楷體" w:hint="eastAsia"/>
              </w:rPr>
              <w:t>噶瑪</w:t>
            </w:r>
            <w:r w:rsidRPr="00A2248F">
              <w:rPr>
                <w:rFonts w:ascii="標楷體" w:eastAsia="標楷體" w:hAnsi="標楷體"/>
              </w:rPr>
              <w:t>蘭人的</w:t>
            </w:r>
            <w:r w:rsidRPr="00A2248F">
              <w:rPr>
                <w:rFonts w:ascii="標楷體" w:eastAsia="標楷體" w:hAnsi="標楷體"/>
              </w:rPr>
              <w:lastRenderedPageBreak/>
              <w:t>介紹並不多</w:t>
            </w:r>
            <w:r w:rsidRPr="00A2248F">
              <w:rPr>
                <w:rFonts w:ascii="標楷體" w:eastAsia="標楷體" w:hAnsi="標楷體" w:hint="eastAsia"/>
              </w:rPr>
              <w:t>或許可以增加多一些內容就更棒了</w:t>
            </w:r>
            <w:r w:rsidRPr="00A2248F">
              <w:rPr>
                <w:rFonts w:ascii="標楷體" w:eastAsia="標楷體" w:hAnsi="標楷體"/>
              </w:rPr>
              <w:t>，</w:t>
            </w:r>
            <w:r w:rsidRPr="00A2248F">
              <w:rPr>
                <w:rFonts w:ascii="標楷體" w:eastAsia="標楷體" w:hAnsi="標楷體" w:hint="eastAsia"/>
              </w:rPr>
              <w:t>而且</w:t>
            </w:r>
            <w:r w:rsidRPr="00A2248F">
              <w:rPr>
                <w:rFonts w:ascii="標楷體" w:eastAsia="標楷體" w:hAnsi="標楷體"/>
              </w:rPr>
              <w:t>展示的文物標示也</w:t>
            </w:r>
            <w:r w:rsidRPr="00A2248F">
              <w:rPr>
                <w:rFonts w:ascii="標楷體" w:eastAsia="標楷體" w:hAnsi="標楷體" w:hint="eastAsia"/>
              </w:rPr>
              <w:t>稍</w:t>
            </w:r>
            <w:r w:rsidRPr="00A2248F">
              <w:rPr>
                <w:rFonts w:ascii="標楷體" w:eastAsia="標楷體" w:hAnsi="標楷體"/>
              </w:rPr>
              <w:t>簡略。倒是頭城搶孤的影片介紹拍攝得很詳盡，從砍竹子、綁孤柱、放置祭品、到整個儀式都有拍攝。先民沒有起重機具，就能搭建高大的孤臺，實在富有巧思。最後參觀的是漁業與海洋的部份，現場展出一艘漁船，可以登船參觀，一旁也有各經濟魚種的模型、不同魚法的簡介，還有漁民的心聲。</w:t>
            </w:r>
          </w:p>
          <w:p w:rsidR="009C6AA6" w:rsidRPr="00A2248F" w:rsidRDefault="009C6AA6" w:rsidP="00464B3F">
            <w:pPr>
              <w:shd w:val="clear" w:color="auto" w:fill="FFFFFF"/>
              <w:spacing w:before="100" w:beforeAutospacing="1" w:after="100" w:afterAutospacing="1" w:line="60" w:lineRule="auto"/>
              <w:ind w:firstLine="538"/>
              <w:rPr>
                <w:rFonts w:ascii="標楷體" w:eastAsia="標楷體" w:hAnsi="標楷體"/>
                <w:color w:val="666666"/>
              </w:rPr>
            </w:pPr>
            <w:r w:rsidRPr="00A2248F">
              <w:rPr>
                <w:rFonts w:ascii="標楷體" w:eastAsia="標楷體" w:hAnsi="標楷體"/>
              </w:rPr>
              <w:t>傳統產業觀光化，固然為地方帶來經濟發展的生機，卻難免使原本的生活型態變味。其中興建博物館展示地方特色，相較之下應該是較佳的文化保存方式，展覽的內容不夠深入，讓我有些失落。</w:t>
            </w:r>
          </w:p>
          <w:p w:rsidR="009C6AA6" w:rsidRPr="00CB2C46" w:rsidRDefault="009C6AA6" w:rsidP="00464B3F">
            <w:pPr>
              <w:rPr>
                <w:rFonts w:eastAsia="標楷體"/>
                <w:color w:val="000000"/>
              </w:rPr>
            </w:pPr>
          </w:p>
        </w:tc>
      </w:tr>
    </w:tbl>
    <w:p w:rsidR="009C6AA6" w:rsidRPr="008100D8" w:rsidRDefault="009C6AA6" w:rsidP="009C6AA6">
      <w:pPr>
        <w:rPr>
          <w:rFonts w:ascii="標楷體" w:eastAsia="標楷體" w:hAnsi="標楷體"/>
          <w:sz w:val="20"/>
          <w:szCs w:val="20"/>
        </w:rPr>
      </w:pPr>
      <w:r w:rsidRPr="008100D8">
        <w:rPr>
          <w:rFonts w:ascii="標楷體" w:eastAsia="標楷體" w:hAnsi="標楷體" w:hint="eastAsia"/>
          <w:sz w:val="20"/>
          <w:szCs w:val="20"/>
        </w:rPr>
        <w:lastRenderedPageBreak/>
        <w:t>註：</w:t>
      </w:r>
      <w:r w:rsidRPr="008100D8">
        <w:rPr>
          <w:rFonts w:ascii="標楷體" w:eastAsia="標楷體" w:hAnsi="標楷體"/>
          <w:sz w:val="20"/>
          <w:szCs w:val="20"/>
        </w:rPr>
        <w:t>1.</w:t>
      </w:r>
      <w:r w:rsidRPr="008100D8">
        <w:rPr>
          <w:rFonts w:ascii="標楷體" w:eastAsia="標楷體" w:hAnsi="標楷體" w:hint="eastAsia"/>
          <w:sz w:val="20"/>
          <w:szCs w:val="20"/>
        </w:rPr>
        <w:t>本表格不足請自行增列，請協助填寫以下問卷，以作為未來規劃活動之參考，謝謝！</w:t>
      </w:r>
    </w:p>
    <w:p w:rsidR="009C6AA6" w:rsidRDefault="009C6AA6" w:rsidP="009C6AA6">
      <w:pPr>
        <w:rPr>
          <w:rFonts w:ascii="標楷體" w:eastAsia="標楷體" w:hAnsi="標楷體"/>
          <w:b/>
          <w:sz w:val="20"/>
          <w:szCs w:val="20"/>
        </w:rPr>
      </w:pPr>
      <w:r w:rsidRPr="008100D8">
        <w:rPr>
          <w:rFonts w:ascii="標楷體" w:eastAsia="標楷體" w:hAnsi="標楷體"/>
          <w:sz w:val="20"/>
          <w:szCs w:val="20"/>
        </w:rPr>
        <w:t xml:space="preserve">   </w:t>
      </w:r>
      <w:r w:rsidRPr="008100D8">
        <w:rPr>
          <w:rFonts w:ascii="標楷體" w:eastAsia="標楷體" w:hAnsi="標楷體"/>
          <w:b/>
          <w:sz w:val="20"/>
          <w:szCs w:val="20"/>
        </w:rPr>
        <w:t xml:space="preserve"> 2.</w:t>
      </w:r>
      <w:r w:rsidRPr="008100D8">
        <w:rPr>
          <w:rFonts w:ascii="標楷體" w:eastAsia="標楷體" w:hAnsi="標楷體" w:hint="eastAsia"/>
          <w:b/>
          <w:sz w:val="20"/>
          <w:szCs w:val="20"/>
        </w:rPr>
        <w:t>學生部份以</w:t>
      </w:r>
      <w:r w:rsidRPr="008100D8">
        <w:rPr>
          <w:rFonts w:ascii="標楷體" w:eastAsia="標楷體" w:hAnsi="標楷體"/>
          <w:b/>
          <w:sz w:val="20"/>
          <w:szCs w:val="20"/>
        </w:rPr>
        <w:t>A4</w:t>
      </w:r>
      <w:r w:rsidRPr="008100D8">
        <w:rPr>
          <w:rFonts w:ascii="標楷體" w:eastAsia="標楷體" w:hAnsi="標楷體" w:hint="eastAsia"/>
          <w:b/>
          <w:sz w:val="20"/>
          <w:szCs w:val="20"/>
        </w:rPr>
        <w:t>紙張為主，以文字、照片、繪畫…等方式辦理，期豐富蘭博實察成果內容。</w:t>
      </w: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Pr="009F0A53" w:rsidRDefault="009C6AA6" w:rsidP="009C6AA6">
      <w:pPr>
        <w:rPr>
          <w:rFonts w:ascii="標楷體" w:eastAsia="標楷體" w:hAnsi="標楷體"/>
        </w:rPr>
      </w:pPr>
      <w:r w:rsidRPr="009F0A53">
        <w:rPr>
          <w:rFonts w:ascii="標楷體" w:eastAsia="標楷體" w:hAnsi="標楷體" w:hint="eastAsia"/>
        </w:rPr>
        <w:lastRenderedPageBreak/>
        <w:t>【附件二-2】</w:t>
      </w:r>
    </w:p>
    <w:p w:rsidR="009C6AA6" w:rsidRPr="009F0A53" w:rsidRDefault="009C6AA6" w:rsidP="009C6AA6">
      <w:pPr>
        <w:jc w:val="center"/>
        <w:rPr>
          <w:rFonts w:ascii="標楷體" w:eastAsia="標楷體" w:hAnsi="標楷體"/>
        </w:rPr>
      </w:pPr>
      <w:r w:rsidRPr="009F0A53">
        <w:rPr>
          <w:rFonts w:ascii="標楷體" w:eastAsia="標楷體" w:hAnsi="標楷體" w:hint="eastAsia"/>
        </w:rPr>
        <w:t>101年度宜蘭縣吳沙國民中學實施蘭陽博物館本土實察教學活動成果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3"/>
        <w:gridCol w:w="3038"/>
        <w:gridCol w:w="1520"/>
        <w:gridCol w:w="3313"/>
      </w:tblGrid>
      <w:tr w:rsidR="009C6AA6" w:rsidRPr="009F0A53" w:rsidTr="00464B3F">
        <w:tc>
          <w:tcPr>
            <w:tcW w:w="1728"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班級</w:t>
            </w:r>
          </w:p>
        </w:tc>
        <w:tc>
          <w:tcPr>
            <w:tcW w:w="3160"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803</w:t>
            </w:r>
          </w:p>
        </w:tc>
        <w:tc>
          <w:tcPr>
            <w:tcW w:w="1520"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導師姓名</w:t>
            </w:r>
          </w:p>
        </w:tc>
        <w:tc>
          <w:tcPr>
            <w:tcW w:w="3368"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李宜恭</w:t>
            </w:r>
          </w:p>
        </w:tc>
      </w:tr>
      <w:tr w:rsidR="009C6AA6" w:rsidRPr="009F0A53" w:rsidTr="00464B3F">
        <w:tc>
          <w:tcPr>
            <w:tcW w:w="1728"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活動時間</w:t>
            </w:r>
          </w:p>
        </w:tc>
        <w:tc>
          <w:tcPr>
            <w:tcW w:w="3160"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101年10月9日</w:t>
            </w:r>
          </w:p>
        </w:tc>
        <w:tc>
          <w:tcPr>
            <w:tcW w:w="1520"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學生人數</w:t>
            </w:r>
          </w:p>
        </w:tc>
        <w:tc>
          <w:tcPr>
            <w:tcW w:w="3368" w:type="dxa"/>
          </w:tcPr>
          <w:p w:rsidR="009C6AA6" w:rsidRPr="009F0A53" w:rsidRDefault="009C6AA6" w:rsidP="00464B3F">
            <w:pPr>
              <w:jc w:val="center"/>
              <w:rPr>
                <w:rFonts w:ascii="標楷體" w:eastAsia="標楷體" w:hAnsi="標楷體"/>
              </w:rPr>
            </w:pPr>
            <w:r w:rsidRPr="009F0A53">
              <w:rPr>
                <w:rFonts w:ascii="標楷體" w:eastAsia="標楷體" w:hAnsi="標楷體" w:hint="eastAsia"/>
              </w:rPr>
              <w:t>24</w:t>
            </w:r>
          </w:p>
        </w:tc>
      </w:tr>
      <w:tr w:rsidR="009C6AA6" w:rsidRPr="009F0A53" w:rsidTr="00464B3F">
        <w:tc>
          <w:tcPr>
            <w:tcW w:w="1728" w:type="dxa"/>
          </w:tcPr>
          <w:p w:rsidR="009C6AA6" w:rsidRPr="009F0A53" w:rsidRDefault="009C6AA6" w:rsidP="00464B3F">
            <w:pPr>
              <w:rPr>
                <w:rFonts w:ascii="標楷體" w:eastAsia="標楷體" w:hAnsi="標楷體"/>
              </w:rPr>
            </w:pPr>
            <w:r w:rsidRPr="009F0A53">
              <w:rPr>
                <w:rFonts w:ascii="標楷體" w:eastAsia="標楷體" w:hAnsi="標楷體" w:hint="eastAsia"/>
              </w:rPr>
              <w:t>教學主題名稱</w:t>
            </w:r>
          </w:p>
        </w:tc>
        <w:tc>
          <w:tcPr>
            <w:tcW w:w="8048" w:type="dxa"/>
            <w:gridSpan w:val="3"/>
            <w:vAlign w:val="center"/>
          </w:tcPr>
          <w:p w:rsidR="009C6AA6" w:rsidRPr="009F0A53" w:rsidRDefault="009C6AA6" w:rsidP="00464B3F">
            <w:pPr>
              <w:jc w:val="center"/>
              <w:rPr>
                <w:rFonts w:ascii="標楷體" w:eastAsia="標楷體" w:hAnsi="標楷體"/>
              </w:rPr>
            </w:pPr>
            <w:r>
              <w:rPr>
                <w:rFonts w:ascii="標楷體" w:eastAsia="標楷體" w:hAnsi="標楷體" w:hint="eastAsia"/>
              </w:rPr>
              <w:t>吳沙國中本土實察校外教學活動</w:t>
            </w:r>
            <w:r>
              <w:rPr>
                <w:rFonts w:ascii="標楷體" w:eastAsia="標楷體" w:hAnsi="標楷體"/>
              </w:rPr>
              <w:t>—</w:t>
            </w:r>
            <w:r>
              <w:rPr>
                <w:rFonts w:ascii="標楷體" w:eastAsia="標楷體" w:hAnsi="標楷體" w:hint="eastAsia"/>
              </w:rPr>
              <w:t>蘭陽博物館踏察</w:t>
            </w:r>
          </w:p>
        </w:tc>
      </w:tr>
      <w:tr w:rsidR="009C6AA6" w:rsidRPr="009F0A53" w:rsidTr="00464B3F">
        <w:tc>
          <w:tcPr>
            <w:tcW w:w="1728" w:type="dxa"/>
          </w:tcPr>
          <w:p w:rsidR="009C6AA6" w:rsidRPr="009F0A53" w:rsidRDefault="009C6AA6" w:rsidP="00464B3F">
            <w:pPr>
              <w:rPr>
                <w:rFonts w:ascii="標楷體" w:eastAsia="標楷體" w:hAnsi="標楷體"/>
              </w:rPr>
            </w:pPr>
            <w:r w:rsidRPr="009F0A53">
              <w:rPr>
                <w:rFonts w:ascii="標楷體" w:eastAsia="標楷體" w:hAnsi="標楷體" w:hint="eastAsia"/>
              </w:rPr>
              <w:t>實施歷程紀錄（簡述：包括與領域課程的連結（指標）、規劃方向、實施前、後討論檢討、建議事項。</w:t>
            </w:r>
          </w:p>
        </w:tc>
        <w:tc>
          <w:tcPr>
            <w:tcW w:w="8048" w:type="dxa"/>
            <w:gridSpan w:val="3"/>
          </w:tcPr>
          <w:p w:rsidR="009C6AA6" w:rsidRPr="009F0A53" w:rsidRDefault="009C6AA6" w:rsidP="00464B3F">
            <w:pPr>
              <w:adjustRightInd w:val="0"/>
              <w:snapToGrid w:val="0"/>
              <w:ind w:firstLineChars="200" w:firstLine="480"/>
              <w:rPr>
                <w:rFonts w:ascii="標楷體" w:eastAsia="標楷體" w:hAnsi="標楷體"/>
              </w:rPr>
            </w:pPr>
            <w:r>
              <w:rPr>
                <w:rFonts w:ascii="標楷體" w:eastAsia="標楷體" w:hAnsi="標楷體" w:hint="eastAsia"/>
              </w:rPr>
              <w:t>參與本土實察一直是宜蘭縣國民中學學生在八年級階段的重要戶外課程，藉著出外踏青及參訪，希冀能讓學生了解教室之外的知識，也期待學生能將課本所學之事物運用在日常生活中，落實教室即生活，生活即知識的理想。</w:t>
            </w:r>
            <w:r w:rsidRPr="009F0A53">
              <w:rPr>
                <w:rFonts w:ascii="標楷體" w:eastAsia="標楷體" w:hAnsi="標楷體" w:cs="新細明體" w:hint="eastAsia"/>
                <w:bCs/>
                <w:kern w:val="0"/>
              </w:rPr>
              <w:t>在蘭陽博物館中，學生須認識的內容包括</w:t>
            </w:r>
            <w:r>
              <w:rPr>
                <w:rFonts w:ascii="標楷體" w:eastAsia="標楷體" w:hAnsi="標楷體" w:cs="新細明體" w:hint="eastAsia"/>
                <w:bCs/>
                <w:kern w:val="0"/>
              </w:rPr>
              <w:t>：蘭博館徽的故事、建築景觀、園區景觀、館內常設展（山之層、平原層、海之層以及時光廊等），</w:t>
            </w:r>
            <w:r>
              <w:rPr>
                <w:rFonts w:ascii="標楷體" w:eastAsia="標楷體" w:hAnsi="標楷體" w:hint="eastAsia"/>
              </w:rPr>
              <w:t>學生皆能用心參訪，並透過學習單加深學習印象，實是很好的校外教學課程。</w:t>
            </w:r>
          </w:p>
        </w:tc>
      </w:tr>
      <w:tr w:rsidR="009C6AA6" w:rsidRPr="009F0A53" w:rsidTr="00464B3F">
        <w:trPr>
          <w:trHeight w:val="1863"/>
        </w:trPr>
        <w:tc>
          <w:tcPr>
            <w:tcW w:w="4888" w:type="dxa"/>
            <w:gridSpan w:val="2"/>
            <w:vAlign w:val="center"/>
          </w:tcPr>
          <w:p w:rsidR="009C6AA6" w:rsidRPr="009F0A53" w:rsidRDefault="009C6AA6" w:rsidP="00464B3F">
            <w:pPr>
              <w:jc w:val="center"/>
              <w:rPr>
                <w:rFonts w:ascii="標楷體" w:eastAsia="標楷體" w:hAnsi="標楷體"/>
              </w:rPr>
            </w:pPr>
            <w:r>
              <w:rPr>
                <w:rFonts w:ascii="標楷體" w:eastAsia="標楷體" w:hAnsi="標楷體"/>
                <w:noProof/>
              </w:rPr>
              <w:drawing>
                <wp:inline distT="0" distB="0" distL="0" distR="0">
                  <wp:extent cx="2952750" cy="1743075"/>
                  <wp:effectExtent l="19050" t="0" r="0" b="0"/>
                  <wp:docPr id="12" name="圖片 0" descr="IMG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IMG_1627.JPG"/>
                          <pic:cNvPicPr>
                            <a:picLocks noChangeAspect="1" noChangeArrowheads="1"/>
                          </pic:cNvPicPr>
                        </pic:nvPicPr>
                        <pic:blipFill>
                          <a:blip r:embed="rId15" cstate="print"/>
                          <a:srcRect/>
                          <a:stretch>
                            <a:fillRect/>
                          </a:stretch>
                        </pic:blipFill>
                        <pic:spPr bwMode="auto">
                          <a:xfrm>
                            <a:off x="0" y="0"/>
                            <a:ext cx="2952750" cy="1743075"/>
                          </a:xfrm>
                          <a:prstGeom prst="rect">
                            <a:avLst/>
                          </a:prstGeom>
                          <a:noFill/>
                          <a:ln w="9525">
                            <a:noFill/>
                            <a:miter lim="800000"/>
                            <a:headEnd/>
                            <a:tailEnd/>
                          </a:ln>
                        </pic:spPr>
                      </pic:pic>
                    </a:graphicData>
                  </a:graphic>
                </wp:inline>
              </w:drawing>
            </w:r>
          </w:p>
        </w:tc>
        <w:tc>
          <w:tcPr>
            <w:tcW w:w="4888" w:type="dxa"/>
            <w:gridSpan w:val="2"/>
            <w:vAlign w:val="center"/>
          </w:tcPr>
          <w:p w:rsidR="009C6AA6" w:rsidRPr="009F0A53" w:rsidRDefault="009C6AA6" w:rsidP="00464B3F">
            <w:pPr>
              <w:jc w:val="center"/>
              <w:rPr>
                <w:rFonts w:ascii="標楷體" w:eastAsia="標楷體" w:hAnsi="標楷體"/>
              </w:rPr>
            </w:pPr>
            <w:r>
              <w:rPr>
                <w:rFonts w:ascii="標楷體" w:eastAsia="標楷體" w:hAnsi="標楷體"/>
                <w:noProof/>
              </w:rPr>
              <w:drawing>
                <wp:inline distT="0" distB="0" distL="0" distR="0">
                  <wp:extent cx="2752725" cy="1828800"/>
                  <wp:effectExtent l="19050" t="0" r="9525" b="0"/>
                  <wp:docPr id="11" name="圖片 1" descr="DSC_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_8691.jpg"/>
                          <pic:cNvPicPr>
                            <a:picLocks noChangeAspect="1" noChangeArrowheads="1"/>
                          </pic:cNvPicPr>
                        </pic:nvPicPr>
                        <pic:blipFill>
                          <a:blip r:embed="rId16" cstate="print"/>
                          <a:srcRect/>
                          <a:stretch>
                            <a:fillRect/>
                          </a:stretch>
                        </pic:blipFill>
                        <pic:spPr bwMode="auto">
                          <a:xfrm>
                            <a:off x="0" y="0"/>
                            <a:ext cx="2752725" cy="1828800"/>
                          </a:xfrm>
                          <a:prstGeom prst="rect">
                            <a:avLst/>
                          </a:prstGeom>
                          <a:noFill/>
                          <a:ln w="9525">
                            <a:noFill/>
                            <a:miter lim="800000"/>
                            <a:headEnd/>
                            <a:tailEnd/>
                          </a:ln>
                        </pic:spPr>
                      </pic:pic>
                    </a:graphicData>
                  </a:graphic>
                </wp:inline>
              </w:drawing>
            </w:r>
          </w:p>
        </w:tc>
      </w:tr>
      <w:tr w:rsidR="009C6AA6" w:rsidRPr="009F0A53" w:rsidTr="00464B3F">
        <w:trPr>
          <w:trHeight w:val="178"/>
        </w:trPr>
        <w:tc>
          <w:tcPr>
            <w:tcW w:w="4888" w:type="dxa"/>
            <w:gridSpan w:val="2"/>
            <w:vAlign w:val="center"/>
          </w:tcPr>
          <w:p w:rsidR="009C6AA6" w:rsidRPr="009F0A53" w:rsidRDefault="009C6AA6" w:rsidP="00464B3F">
            <w:pPr>
              <w:jc w:val="center"/>
              <w:rPr>
                <w:rFonts w:ascii="標楷體" w:eastAsia="標楷體" w:hAnsi="標楷體"/>
              </w:rPr>
            </w:pPr>
            <w:r w:rsidRPr="009F0A53">
              <w:rPr>
                <w:rFonts w:ascii="標楷體" w:eastAsia="標楷體" w:hAnsi="標楷體" w:hint="eastAsia"/>
              </w:rPr>
              <w:t>照片說明：</w:t>
            </w:r>
            <w:r>
              <w:rPr>
                <w:rFonts w:ascii="標楷體" w:eastAsia="標楷體" w:hAnsi="標楷體" w:hint="eastAsia"/>
              </w:rPr>
              <w:t>蘭博知識寶庫，浸淫學習</w:t>
            </w:r>
          </w:p>
        </w:tc>
        <w:tc>
          <w:tcPr>
            <w:tcW w:w="4888" w:type="dxa"/>
            <w:gridSpan w:val="2"/>
            <w:vAlign w:val="center"/>
          </w:tcPr>
          <w:p w:rsidR="009C6AA6" w:rsidRPr="009F0A53" w:rsidRDefault="009C6AA6" w:rsidP="00464B3F">
            <w:pPr>
              <w:jc w:val="center"/>
              <w:rPr>
                <w:rFonts w:ascii="標楷體" w:eastAsia="標楷體" w:hAnsi="標楷體"/>
              </w:rPr>
            </w:pPr>
            <w:r w:rsidRPr="009F0A53">
              <w:rPr>
                <w:rFonts w:ascii="標楷體" w:eastAsia="標楷體" w:hAnsi="標楷體" w:hint="eastAsia"/>
              </w:rPr>
              <w:t>照片說明：</w:t>
            </w:r>
            <w:r>
              <w:rPr>
                <w:rFonts w:ascii="標楷體" w:eastAsia="標楷體" w:hAnsi="標楷體" w:hint="eastAsia"/>
              </w:rPr>
              <w:t>身歷其境，了解文化</w:t>
            </w:r>
          </w:p>
        </w:tc>
      </w:tr>
      <w:tr w:rsidR="009C6AA6" w:rsidRPr="009F0A53" w:rsidTr="00464B3F">
        <w:trPr>
          <w:trHeight w:val="1791"/>
        </w:trPr>
        <w:tc>
          <w:tcPr>
            <w:tcW w:w="4888" w:type="dxa"/>
            <w:gridSpan w:val="2"/>
            <w:vAlign w:val="center"/>
          </w:tcPr>
          <w:p w:rsidR="009C6AA6" w:rsidRPr="009F0A53" w:rsidRDefault="009C6AA6" w:rsidP="00464B3F">
            <w:pPr>
              <w:jc w:val="center"/>
              <w:rPr>
                <w:rFonts w:ascii="標楷體" w:eastAsia="標楷體" w:hAnsi="標楷體"/>
              </w:rPr>
            </w:pPr>
            <w:r>
              <w:rPr>
                <w:rFonts w:ascii="標楷體" w:eastAsia="標楷體" w:hAnsi="標楷體"/>
                <w:noProof/>
              </w:rPr>
              <w:drawing>
                <wp:inline distT="0" distB="0" distL="0" distR="0">
                  <wp:extent cx="2933700" cy="1952625"/>
                  <wp:effectExtent l="19050" t="0" r="0" b="0"/>
                  <wp:docPr id="10" name="圖片 2" descr="DSC_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_8680.jpg"/>
                          <pic:cNvPicPr>
                            <a:picLocks noChangeAspect="1" noChangeArrowheads="1"/>
                          </pic:cNvPicPr>
                        </pic:nvPicPr>
                        <pic:blipFill>
                          <a:blip r:embed="rId17"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tc>
        <w:tc>
          <w:tcPr>
            <w:tcW w:w="4888" w:type="dxa"/>
            <w:gridSpan w:val="2"/>
            <w:vAlign w:val="center"/>
          </w:tcPr>
          <w:p w:rsidR="009C6AA6" w:rsidRPr="009F0A53" w:rsidRDefault="009C6AA6" w:rsidP="00464B3F">
            <w:pPr>
              <w:jc w:val="center"/>
              <w:rPr>
                <w:rFonts w:ascii="標楷體" w:eastAsia="標楷體" w:hAnsi="標楷體"/>
              </w:rPr>
            </w:pPr>
            <w:r>
              <w:rPr>
                <w:rFonts w:ascii="標楷體" w:eastAsia="標楷體" w:hAnsi="標楷體"/>
                <w:noProof/>
              </w:rPr>
              <w:drawing>
                <wp:inline distT="0" distB="0" distL="0" distR="0">
                  <wp:extent cx="2876550" cy="1924050"/>
                  <wp:effectExtent l="19050" t="0" r="0" b="0"/>
                  <wp:docPr id="9" name="圖片 3" descr="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G_1611.JPG"/>
                          <pic:cNvPicPr>
                            <a:picLocks noChangeAspect="1" noChangeArrowheads="1"/>
                          </pic:cNvPicPr>
                        </pic:nvPicPr>
                        <pic:blipFill>
                          <a:blip r:embed="rId18" cstate="print"/>
                          <a:srcRect/>
                          <a:stretch>
                            <a:fillRect/>
                          </a:stretch>
                        </pic:blipFill>
                        <pic:spPr bwMode="auto">
                          <a:xfrm>
                            <a:off x="0" y="0"/>
                            <a:ext cx="2876550" cy="1924050"/>
                          </a:xfrm>
                          <a:prstGeom prst="rect">
                            <a:avLst/>
                          </a:prstGeom>
                          <a:noFill/>
                          <a:ln w="9525">
                            <a:noFill/>
                            <a:miter lim="800000"/>
                            <a:headEnd/>
                            <a:tailEnd/>
                          </a:ln>
                        </pic:spPr>
                      </pic:pic>
                    </a:graphicData>
                  </a:graphic>
                </wp:inline>
              </w:drawing>
            </w:r>
          </w:p>
        </w:tc>
      </w:tr>
      <w:tr w:rsidR="009C6AA6" w:rsidRPr="009F0A53" w:rsidTr="00464B3F">
        <w:tc>
          <w:tcPr>
            <w:tcW w:w="4888" w:type="dxa"/>
            <w:gridSpan w:val="2"/>
            <w:vAlign w:val="center"/>
          </w:tcPr>
          <w:p w:rsidR="009C6AA6" w:rsidRPr="009F0A53" w:rsidRDefault="009C6AA6" w:rsidP="00464B3F">
            <w:pPr>
              <w:jc w:val="center"/>
              <w:rPr>
                <w:rFonts w:ascii="標楷體" w:eastAsia="標楷體" w:hAnsi="標楷體"/>
              </w:rPr>
            </w:pPr>
            <w:r w:rsidRPr="009F0A53">
              <w:rPr>
                <w:rFonts w:ascii="標楷體" w:eastAsia="標楷體" w:hAnsi="標楷體" w:hint="eastAsia"/>
              </w:rPr>
              <w:t>照片說明：</w:t>
            </w:r>
            <w:r>
              <w:rPr>
                <w:rFonts w:ascii="標楷體" w:eastAsia="標楷體" w:hAnsi="標楷體" w:hint="eastAsia"/>
              </w:rPr>
              <w:t>專心參訪，追尋知識</w:t>
            </w:r>
          </w:p>
        </w:tc>
        <w:tc>
          <w:tcPr>
            <w:tcW w:w="4888" w:type="dxa"/>
            <w:gridSpan w:val="2"/>
            <w:vAlign w:val="center"/>
          </w:tcPr>
          <w:p w:rsidR="009C6AA6" w:rsidRPr="009F0A53" w:rsidRDefault="009C6AA6" w:rsidP="00464B3F">
            <w:pPr>
              <w:jc w:val="center"/>
              <w:rPr>
                <w:rFonts w:ascii="標楷體" w:eastAsia="標楷體" w:hAnsi="標楷體"/>
              </w:rPr>
            </w:pPr>
            <w:r w:rsidRPr="009F0A53">
              <w:rPr>
                <w:rFonts w:ascii="標楷體" w:eastAsia="標楷體" w:hAnsi="標楷體" w:hint="eastAsia"/>
              </w:rPr>
              <w:t>照片說明：</w:t>
            </w:r>
            <w:r>
              <w:rPr>
                <w:rFonts w:ascii="標楷體" w:eastAsia="標楷體" w:hAnsi="標楷體" w:hint="eastAsia"/>
              </w:rPr>
              <w:t>搭乘手扶梯，快樂參訪</w:t>
            </w:r>
          </w:p>
        </w:tc>
      </w:tr>
      <w:tr w:rsidR="009C6AA6" w:rsidRPr="009F0A53" w:rsidTr="00464B3F">
        <w:trPr>
          <w:trHeight w:val="1689"/>
        </w:trPr>
        <w:tc>
          <w:tcPr>
            <w:tcW w:w="9776" w:type="dxa"/>
            <w:gridSpan w:val="4"/>
          </w:tcPr>
          <w:p w:rsidR="009C6AA6" w:rsidRDefault="009C6AA6" w:rsidP="00464B3F">
            <w:pPr>
              <w:rPr>
                <w:rFonts w:ascii="標楷體" w:eastAsia="標楷體" w:hAnsi="標楷體"/>
              </w:rPr>
            </w:pPr>
            <w:r w:rsidRPr="009F0A53">
              <w:rPr>
                <w:rFonts w:ascii="標楷體" w:eastAsia="標楷體" w:hAnsi="標楷體" w:hint="eastAsia"/>
              </w:rPr>
              <w:t>參訪心得：</w:t>
            </w:r>
          </w:p>
          <w:p w:rsidR="009C6AA6" w:rsidRPr="009F0A53" w:rsidRDefault="009C6AA6" w:rsidP="00464B3F">
            <w:pPr>
              <w:rPr>
                <w:rFonts w:ascii="標楷體" w:eastAsia="標楷體" w:hAnsi="標楷體"/>
              </w:rPr>
            </w:pPr>
            <w:r>
              <w:rPr>
                <w:rFonts w:ascii="標楷體" w:eastAsia="標楷體" w:hAnsi="標楷體" w:hint="eastAsia"/>
              </w:rPr>
              <w:t xml:space="preserve">    此次參訪蘭陽博物館讓師生都能夠理解蘭博建築及館徽欲傳達的意涵，包括</w:t>
            </w:r>
            <w:r w:rsidRPr="009F0A53">
              <w:rPr>
                <w:rFonts w:ascii="標楷體" w:eastAsia="標楷體" w:hAnsi="標楷體" w:cs="新細明體" w:hint="eastAsia"/>
                <w:kern w:val="0"/>
              </w:rPr>
              <w:t>「人和自然的和諧共生」及「人與歷史的聯想」</w:t>
            </w:r>
            <w:r>
              <w:rPr>
                <w:rFonts w:ascii="標楷體" w:eastAsia="標楷體" w:hAnsi="標楷體" w:cs="新細明體" w:hint="eastAsia"/>
                <w:kern w:val="0"/>
              </w:rPr>
              <w:t>。</w:t>
            </w:r>
            <w:r w:rsidRPr="009F0A53">
              <w:rPr>
                <w:rFonts w:ascii="標楷體" w:eastAsia="標楷體" w:hAnsi="標楷體" w:hint="eastAsia"/>
              </w:rPr>
              <w:t>透過文化資源的分享，及參觀展覽的教育過程，呈現蘭陽人文風土之美，讓學生有實地體驗、認識、瞭解的機會，潛移默化中培養學生優質的文化美感。</w:t>
            </w:r>
          </w:p>
          <w:p w:rsidR="009C6AA6" w:rsidRPr="009F0A53" w:rsidRDefault="009C6AA6" w:rsidP="00464B3F">
            <w:pPr>
              <w:rPr>
                <w:rFonts w:ascii="標楷體" w:eastAsia="標楷體" w:hAnsi="標楷體"/>
              </w:rPr>
            </w:pPr>
            <w:r>
              <w:rPr>
                <w:rFonts w:ascii="標楷體" w:eastAsia="標楷體" w:hAnsi="標楷體" w:hint="eastAsia"/>
              </w:rPr>
              <w:t xml:space="preserve">    在主場館內，透過常設展，師生</w:t>
            </w:r>
            <w:r w:rsidRPr="009F0A53">
              <w:rPr>
                <w:rFonts w:ascii="標楷體" w:eastAsia="標楷體" w:hAnsi="標楷體" w:hint="eastAsia"/>
              </w:rPr>
              <w:t>更了解宜蘭之美，包括：</w:t>
            </w:r>
          </w:p>
          <w:p w:rsidR="009C6AA6" w:rsidRPr="009F0A53" w:rsidRDefault="009C6AA6" w:rsidP="00464B3F">
            <w:pPr>
              <w:rPr>
                <w:rFonts w:ascii="標楷體" w:eastAsia="標楷體" w:hAnsi="標楷體" w:cs="FZFangSong-Z02"/>
              </w:rPr>
            </w:pPr>
            <w:r w:rsidRPr="009F0A53">
              <w:rPr>
                <w:rFonts w:ascii="標楷體" w:eastAsia="標楷體" w:hAnsi="標楷體" w:hint="eastAsia"/>
              </w:rPr>
              <w:t>1. 山之層－宜蘭地區的地形像畚箕，雪山山脈在西北，中央山脈在南邊，中間夾著蘭陽溪沖積的平原，由平地到最高的南湖大山，海拔差異高達</w:t>
            </w:r>
            <w:r w:rsidRPr="009F0A53">
              <w:rPr>
                <w:rFonts w:ascii="標楷體" w:eastAsia="標楷體" w:hAnsi="標楷體"/>
              </w:rPr>
              <w:t>3,500</w:t>
            </w:r>
            <w:r w:rsidRPr="009F0A53">
              <w:rPr>
                <w:rFonts w:ascii="標楷體" w:eastAsia="標楷體" w:hAnsi="標楷體" w:hint="eastAsia"/>
              </w:rPr>
              <w:t>公尺以上，搭配多雨濃霧而潮濕的氣候，</w:t>
            </w:r>
            <w:r w:rsidRPr="009F0A53">
              <w:rPr>
                <w:rFonts w:ascii="標楷體" w:eastAsia="標楷體" w:hAnsi="標楷體" w:cs="FZFangSong-Z02" w:hint="eastAsia"/>
              </w:rPr>
              <w:t>如同一座「迷霧森林」，是一座蘊藏著重要的生物資源自然寶庫。</w:t>
            </w:r>
          </w:p>
          <w:p w:rsidR="009C6AA6" w:rsidRPr="009F0A53" w:rsidRDefault="009C6AA6" w:rsidP="00464B3F">
            <w:pPr>
              <w:rPr>
                <w:rFonts w:ascii="標楷體" w:eastAsia="標楷體" w:hAnsi="標楷體"/>
              </w:rPr>
            </w:pPr>
            <w:r w:rsidRPr="009F0A53">
              <w:rPr>
                <w:rFonts w:ascii="標楷體" w:eastAsia="標楷體" w:hAnsi="標楷體" w:cs="FZFangSong-Z02" w:hint="eastAsia"/>
              </w:rPr>
              <w:lastRenderedPageBreak/>
              <w:t xml:space="preserve">2. </w:t>
            </w:r>
            <w:r w:rsidRPr="009F0A53">
              <w:rPr>
                <w:rFonts w:ascii="標楷體" w:eastAsia="標楷體" w:hAnsi="標楷體"/>
              </w:rPr>
              <w:t>平原</w:t>
            </w:r>
            <w:r w:rsidRPr="009F0A53">
              <w:rPr>
                <w:rFonts w:ascii="標楷體" w:eastAsia="標楷體" w:hAnsi="標楷體" w:hint="eastAsia"/>
              </w:rPr>
              <w:t>層－「平原的自然環境」展區，由多雨的氣候談起。山上的雨水匯集成河，挾帶砂石，在縱谷出口堆積出沖積扇地形；河水常於扇頂與扇央滲透入地底成為伏流，於扇端受壓冒出地面，形成湧泉；而地下水若遇到適當的條件，則形成溫泉與冷泉。扇面平原河道多成網流形態分布，每遇豪雨洪患，則漫溢平原，河道常發生改變，並釀成嚴重的災害。為了防範洪水為害，宜蘭此地進行了幾次重要的治水工程。</w:t>
            </w:r>
          </w:p>
          <w:p w:rsidR="009C6AA6" w:rsidRPr="009F0A53" w:rsidRDefault="009C6AA6" w:rsidP="00464B3F">
            <w:pPr>
              <w:rPr>
                <w:rFonts w:ascii="標楷體" w:eastAsia="標楷體" w:hAnsi="標楷體"/>
              </w:rPr>
            </w:pPr>
            <w:r w:rsidRPr="009F0A53">
              <w:rPr>
                <w:rFonts w:ascii="標楷體" w:eastAsia="標楷體" w:hAnsi="標楷體" w:hint="eastAsia"/>
              </w:rPr>
              <w:t>3. 海之層</w:t>
            </w:r>
            <w:r w:rsidRPr="009F0A53">
              <w:rPr>
                <w:rFonts w:ascii="標楷體" w:eastAsia="標楷體" w:hAnsi="標楷體" w:cs="新細明體" w:hint="eastAsia"/>
                <w:bCs/>
                <w:kern w:val="0"/>
              </w:rPr>
              <w:t>－</w:t>
            </w:r>
            <w:r w:rsidRPr="009F0A53">
              <w:rPr>
                <w:rFonts w:ascii="標楷體" w:eastAsia="標楷體" w:hAnsi="標楷體"/>
              </w:rPr>
              <w:t>流經台灣東岸的黑潮，將高溫熱能從赤道往北方寒帶輸送，各種魚類隨著黑潮來到台灣東部海域，黑潮對於氣候、生態及漁業有相當特殊的重要性。</w:t>
            </w:r>
          </w:p>
          <w:p w:rsidR="009C6AA6" w:rsidRPr="009F0A53" w:rsidRDefault="009C6AA6" w:rsidP="00464B3F">
            <w:pPr>
              <w:rPr>
                <w:rFonts w:ascii="標楷體" w:eastAsia="標楷體" w:hAnsi="標楷體"/>
              </w:rPr>
            </w:pPr>
            <w:r w:rsidRPr="009F0A53">
              <w:rPr>
                <w:rFonts w:ascii="標楷體" w:eastAsia="標楷體" w:hAnsi="標楷體" w:hint="eastAsia"/>
              </w:rPr>
              <w:t xml:space="preserve">4. </w:t>
            </w:r>
            <w:r w:rsidRPr="009F0A53">
              <w:rPr>
                <w:rFonts w:ascii="標楷體" w:eastAsia="標楷體" w:hAnsi="標楷體"/>
              </w:rPr>
              <w:t>時光廊</w:t>
            </w:r>
            <w:r w:rsidRPr="009F0A53">
              <w:rPr>
                <w:rFonts w:ascii="標楷體" w:eastAsia="標楷體" w:hAnsi="標楷體" w:cs="新細明體" w:hint="eastAsia"/>
                <w:bCs/>
                <w:kern w:val="0"/>
              </w:rPr>
              <w:t>－</w:t>
            </w:r>
            <w:r w:rsidRPr="009F0A53">
              <w:rPr>
                <w:rFonts w:ascii="標楷體" w:eastAsia="標楷體" w:hAnsi="標楷體"/>
              </w:rPr>
              <w:t>「時光廊」的年表，以圖像為主、文字為輔的方式來呈現蘭陽印象，並且穿插紀錄片，透過影片來訴說宜蘭市井小民、文學家印象中的宜蘭，以及不同時代宜蘭的人文風貌、產業與生活。「宜蘭之光」是一座以豐富圖像拼貼而成，結合燈效展演的裝置藝術，由兩千餘根壓克力柱，參照等高線圖轉化組合成大型宜蘭立體地圖，輔以各色燈光效果，呈現出不同時節及天色，展現蘭陽大地變化萬千的風貌。</w:t>
            </w:r>
          </w:p>
          <w:p w:rsidR="009C6AA6" w:rsidRPr="009F0A53" w:rsidRDefault="009C6AA6" w:rsidP="00464B3F">
            <w:pPr>
              <w:rPr>
                <w:rFonts w:ascii="標楷體" w:eastAsia="標楷體" w:hAnsi="標楷體"/>
              </w:rPr>
            </w:pPr>
            <w:r>
              <w:rPr>
                <w:rFonts w:ascii="標楷體" w:eastAsia="標楷體" w:hAnsi="標楷體" w:hint="eastAsia"/>
              </w:rPr>
              <w:t xml:space="preserve">    </w:t>
            </w:r>
            <w:r w:rsidRPr="009F0A53">
              <w:rPr>
                <w:rFonts w:ascii="標楷體" w:eastAsia="標楷體" w:hAnsi="標楷體" w:hint="eastAsia"/>
              </w:rPr>
              <w:t>宜蘭是具有人文歷史、景觀特色、環境生態的地方，在蘭陽博物館，可以了解宜蘭的山之寶庫、平原之溫泉及冷泉、海洋之豐富產業、歷代之</w:t>
            </w:r>
            <w:r w:rsidRPr="009F0A53">
              <w:rPr>
                <w:rFonts w:ascii="標楷體" w:eastAsia="標楷體" w:hAnsi="標楷體"/>
              </w:rPr>
              <w:t>人文風貌、產業與生活</w:t>
            </w:r>
            <w:r w:rsidRPr="009F0A53">
              <w:rPr>
                <w:rFonts w:ascii="標楷體" w:eastAsia="標楷體" w:hAnsi="標楷體" w:hint="eastAsia"/>
              </w:rPr>
              <w:t>，若愈更詳細了解各鄉鎮之美，可以規劃課程或校外教學，讓學生欣賞、體驗其特色與文化。</w:t>
            </w:r>
          </w:p>
          <w:p w:rsidR="009C6AA6" w:rsidRPr="009F0A53" w:rsidRDefault="009C6AA6" w:rsidP="00464B3F">
            <w:pPr>
              <w:rPr>
                <w:rFonts w:ascii="標楷體" w:eastAsia="標楷體" w:hAnsi="標楷體"/>
              </w:rPr>
            </w:pPr>
          </w:p>
          <w:p w:rsidR="009C6AA6" w:rsidRPr="009F0A53" w:rsidRDefault="009C6AA6" w:rsidP="00464B3F">
            <w:pPr>
              <w:rPr>
                <w:rFonts w:ascii="標楷體" w:eastAsia="標楷體" w:hAnsi="標楷體"/>
              </w:rPr>
            </w:pPr>
          </w:p>
        </w:tc>
      </w:tr>
    </w:tbl>
    <w:p w:rsidR="009C6AA6" w:rsidRPr="009F0A53" w:rsidRDefault="009C6AA6" w:rsidP="009C6AA6">
      <w:pPr>
        <w:rPr>
          <w:rFonts w:ascii="標楷體" w:eastAsia="標楷體" w:hAnsi="標楷體"/>
          <w:sz w:val="20"/>
          <w:szCs w:val="20"/>
        </w:rPr>
      </w:pPr>
      <w:r w:rsidRPr="009F0A53">
        <w:rPr>
          <w:rFonts w:ascii="標楷體" w:eastAsia="標楷體" w:hAnsi="標楷體" w:hint="eastAsia"/>
          <w:sz w:val="20"/>
          <w:szCs w:val="20"/>
        </w:rPr>
        <w:lastRenderedPageBreak/>
        <w:t>註：1.本表格不足請自行增列，請協助填寫以下問卷，以作為未來規劃活動之參考，謝謝！</w:t>
      </w:r>
    </w:p>
    <w:p w:rsidR="009C6AA6" w:rsidRDefault="009C6AA6" w:rsidP="009C6AA6">
      <w:pPr>
        <w:rPr>
          <w:rFonts w:ascii="標楷體" w:eastAsia="標楷體" w:hAnsi="標楷體"/>
          <w:b/>
          <w:sz w:val="20"/>
          <w:szCs w:val="20"/>
        </w:rPr>
      </w:pPr>
      <w:r w:rsidRPr="009F0A53">
        <w:rPr>
          <w:rFonts w:ascii="標楷體" w:eastAsia="標楷體" w:hAnsi="標楷體" w:hint="eastAsia"/>
          <w:sz w:val="20"/>
          <w:szCs w:val="20"/>
        </w:rPr>
        <w:t xml:space="preserve">   </w:t>
      </w:r>
      <w:r w:rsidRPr="009F0A53">
        <w:rPr>
          <w:rFonts w:ascii="標楷體" w:eastAsia="標楷體" w:hAnsi="標楷體" w:hint="eastAsia"/>
          <w:b/>
          <w:sz w:val="20"/>
          <w:szCs w:val="20"/>
        </w:rPr>
        <w:t xml:space="preserve"> 2.學生部份以A4紙張為主，以文字、照片、繪畫…等方式辦理，期豐富蘭博實察成果內容</w:t>
      </w: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p>
    <w:p w:rsidR="009C6AA6" w:rsidRDefault="009C6AA6" w:rsidP="009C6AA6">
      <w:pPr>
        <w:rPr>
          <w:rFonts w:ascii="標楷體" w:eastAsia="標楷體" w:hAnsi="標楷體"/>
        </w:rPr>
      </w:pPr>
      <w:r>
        <w:rPr>
          <w:rFonts w:ascii="標楷體" w:eastAsia="標楷體" w:hAnsi="標楷體" w:hint="eastAsia"/>
        </w:rPr>
        <w:lastRenderedPageBreak/>
        <w:t>【附件二</w:t>
      </w:r>
      <w:r>
        <w:rPr>
          <w:rFonts w:ascii="標楷體" w:eastAsia="標楷體" w:hAnsi="標楷體"/>
        </w:rPr>
        <w:t>-2</w:t>
      </w:r>
      <w:r>
        <w:rPr>
          <w:rFonts w:ascii="標楷體" w:eastAsia="標楷體" w:hAnsi="標楷體" w:hint="eastAsia"/>
        </w:rPr>
        <w:t>】</w:t>
      </w:r>
    </w:p>
    <w:p w:rsidR="009C6AA6" w:rsidRPr="000F1DBF" w:rsidRDefault="009C6AA6" w:rsidP="009C6AA6">
      <w:pPr>
        <w:jc w:val="center"/>
        <w:rPr>
          <w:rFonts w:ascii="標楷體" w:eastAsia="標楷體" w:hAnsi="標楷體"/>
        </w:rPr>
      </w:pPr>
      <w:r>
        <w:rPr>
          <w:rFonts w:ascii="標楷體" w:eastAsia="標楷體" w:hAnsi="標楷體"/>
        </w:rPr>
        <w:t>101</w:t>
      </w:r>
      <w:r>
        <w:rPr>
          <w:rFonts w:ascii="標楷體" w:eastAsia="標楷體" w:hAnsi="標楷體" w:hint="eastAsia"/>
        </w:rPr>
        <w:t>年度</w:t>
      </w:r>
      <w:r w:rsidRPr="000F1DBF">
        <w:rPr>
          <w:rFonts w:ascii="標楷體" w:eastAsia="標楷體" w:hAnsi="標楷體" w:hint="eastAsia"/>
        </w:rPr>
        <w:t>宜蘭縣</w:t>
      </w:r>
      <w:r>
        <w:rPr>
          <w:rFonts w:ascii="標楷體" w:eastAsia="標楷體" w:hAnsi="標楷體" w:hint="eastAsia"/>
        </w:rPr>
        <w:t>吳沙</w:t>
      </w:r>
      <w:r w:rsidRPr="000F1DBF">
        <w:rPr>
          <w:rFonts w:ascii="標楷體" w:eastAsia="標楷體" w:hAnsi="標楷體" w:hint="eastAsia"/>
        </w:rPr>
        <w:t>國</w:t>
      </w:r>
      <w:r>
        <w:rPr>
          <w:rFonts w:ascii="標楷體" w:eastAsia="標楷體" w:hAnsi="標楷體" w:hint="eastAsia"/>
        </w:rPr>
        <w:t>民</w:t>
      </w:r>
      <w:r w:rsidRPr="000F1DBF">
        <w:rPr>
          <w:rFonts w:ascii="標楷體" w:eastAsia="標楷體" w:hAnsi="標楷體" w:hint="eastAsia"/>
        </w:rPr>
        <w:t>中</w:t>
      </w:r>
      <w:r>
        <w:rPr>
          <w:rFonts w:ascii="標楷體" w:eastAsia="標楷體" w:hAnsi="標楷體" w:hint="eastAsia"/>
        </w:rPr>
        <w:t>學實施蘭陽博物館</w:t>
      </w:r>
      <w:r w:rsidRPr="000F1DBF">
        <w:rPr>
          <w:rFonts w:ascii="標楷體" w:eastAsia="標楷體" w:hAnsi="標楷體" w:hint="eastAsia"/>
        </w:rPr>
        <w:t>本土實察教學活動</w:t>
      </w:r>
      <w:r>
        <w:rPr>
          <w:rFonts w:ascii="標楷體" w:eastAsia="標楷體" w:hAnsi="標楷體" w:hint="eastAsia"/>
        </w:rPr>
        <w:t>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160"/>
        <w:gridCol w:w="1520"/>
        <w:gridCol w:w="3368"/>
      </w:tblGrid>
      <w:tr w:rsidR="009C6AA6" w:rsidRPr="00654025" w:rsidTr="00464B3F">
        <w:tc>
          <w:tcPr>
            <w:tcW w:w="1728"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班級</w:t>
            </w:r>
          </w:p>
        </w:tc>
        <w:tc>
          <w:tcPr>
            <w:tcW w:w="3160" w:type="dxa"/>
          </w:tcPr>
          <w:p w:rsidR="009C6AA6" w:rsidRPr="00654025" w:rsidRDefault="009C6AA6" w:rsidP="00464B3F">
            <w:pPr>
              <w:jc w:val="center"/>
              <w:rPr>
                <w:rFonts w:ascii="標楷體" w:eastAsia="標楷體" w:hAnsi="標楷體"/>
              </w:rPr>
            </w:pPr>
            <w:r>
              <w:rPr>
                <w:rFonts w:ascii="標楷體" w:eastAsia="標楷體" w:hAnsi="標楷體"/>
              </w:rPr>
              <w:t>80</w:t>
            </w:r>
            <w:r>
              <w:rPr>
                <w:rFonts w:ascii="標楷體" w:eastAsia="標楷體" w:hAnsi="標楷體" w:hint="eastAsia"/>
              </w:rPr>
              <w:t>4</w:t>
            </w:r>
          </w:p>
        </w:tc>
        <w:tc>
          <w:tcPr>
            <w:tcW w:w="1520"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導師姓名</w:t>
            </w:r>
          </w:p>
        </w:tc>
        <w:tc>
          <w:tcPr>
            <w:tcW w:w="3368" w:type="dxa"/>
          </w:tcPr>
          <w:p w:rsidR="009C6AA6" w:rsidRPr="00654025" w:rsidRDefault="009C6AA6" w:rsidP="00464B3F">
            <w:pPr>
              <w:jc w:val="center"/>
              <w:rPr>
                <w:rFonts w:ascii="標楷體" w:eastAsia="標楷體" w:hAnsi="標楷體"/>
              </w:rPr>
            </w:pPr>
            <w:r>
              <w:rPr>
                <w:rFonts w:ascii="標楷體" w:eastAsia="標楷體" w:hAnsi="標楷體" w:hint="eastAsia"/>
              </w:rPr>
              <w:t>謝天錫</w:t>
            </w:r>
          </w:p>
        </w:tc>
      </w:tr>
      <w:tr w:rsidR="009C6AA6" w:rsidRPr="00654025" w:rsidTr="00464B3F">
        <w:tc>
          <w:tcPr>
            <w:tcW w:w="1728"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活動時間</w:t>
            </w:r>
          </w:p>
        </w:tc>
        <w:tc>
          <w:tcPr>
            <w:tcW w:w="3160" w:type="dxa"/>
          </w:tcPr>
          <w:p w:rsidR="009C6AA6" w:rsidRPr="00654025" w:rsidRDefault="009C6AA6" w:rsidP="00464B3F">
            <w:pPr>
              <w:jc w:val="center"/>
              <w:rPr>
                <w:rFonts w:ascii="標楷體" w:eastAsia="標楷體" w:hAnsi="標楷體"/>
              </w:rPr>
            </w:pPr>
            <w:r>
              <w:rPr>
                <w:rFonts w:ascii="標楷體" w:eastAsia="標楷體" w:hAnsi="標楷體"/>
              </w:rPr>
              <w:t>101</w:t>
            </w:r>
            <w:r w:rsidRPr="00654025">
              <w:rPr>
                <w:rFonts w:ascii="標楷體" w:eastAsia="標楷體" w:hAnsi="標楷體"/>
              </w:rPr>
              <w:t xml:space="preserve"> </w:t>
            </w:r>
            <w:r w:rsidRPr="00654025">
              <w:rPr>
                <w:rFonts w:ascii="標楷體" w:eastAsia="標楷體" w:hAnsi="標楷體" w:hint="eastAsia"/>
              </w:rPr>
              <w:t>年</w:t>
            </w:r>
            <w:r w:rsidRPr="00654025">
              <w:rPr>
                <w:rFonts w:ascii="標楷體" w:eastAsia="標楷體" w:hAnsi="標楷體"/>
              </w:rPr>
              <w:t xml:space="preserve"> </w:t>
            </w:r>
            <w:r>
              <w:rPr>
                <w:rFonts w:ascii="標楷體" w:eastAsia="標楷體" w:hAnsi="標楷體"/>
              </w:rPr>
              <w:t>10</w:t>
            </w:r>
            <w:r w:rsidRPr="00654025">
              <w:rPr>
                <w:rFonts w:ascii="標楷體" w:eastAsia="標楷體" w:hAnsi="標楷體"/>
              </w:rPr>
              <w:t xml:space="preserve"> </w:t>
            </w:r>
            <w:r w:rsidRPr="00654025">
              <w:rPr>
                <w:rFonts w:ascii="標楷體" w:eastAsia="標楷體" w:hAnsi="標楷體" w:hint="eastAsia"/>
              </w:rPr>
              <w:t>月</w:t>
            </w:r>
            <w:r w:rsidRPr="00654025">
              <w:rPr>
                <w:rFonts w:ascii="標楷體" w:eastAsia="標楷體" w:hAnsi="標楷體"/>
              </w:rPr>
              <w:t xml:space="preserve"> </w:t>
            </w:r>
            <w:r>
              <w:rPr>
                <w:rFonts w:ascii="標楷體" w:eastAsia="標楷體" w:hAnsi="標楷體"/>
              </w:rPr>
              <w:t>9</w:t>
            </w:r>
            <w:r w:rsidRPr="00654025">
              <w:rPr>
                <w:rFonts w:ascii="標楷體" w:eastAsia="標楷體" w:hAnsi="標楷體"/>
              </w:rPr>
              <w:t xml:space="preserve"> </w:t>
            </w:r>
            <w:r w:rsidRPr="00654025">
              <w:rPr>
                <w:rFonts w:ascii="標楷體" w:eastAsia="標楷體" w:hAnsi="標楷體" w:hint="eastAsia"/>
              </w:rPr>
              <w:t>日</w:t>
            </w:r>
          </w:p>
        </w:tc>
        <w:tc>
          <w:tcPr>
            <w:tcW w:w="1520" w:type="dxa"/>
          </w:tcPr>
          <w:p w:rsidR="009C6AA6" w:rsidRPr="00654025" w:rsidRDefault="009C6AA6" w:rsidP="00464B3F">
            <w:pPr>
              <w:jc w:val="center"/>
              <w:rPr>
                <w:rFonts w:ascii="標楷體" w:eastAsia="標楷體" w:hAnsi="標楷體"/>
              </w:rPr>
            </w:pPr>
            <w:r w:rsidRPr="00654025">
              <w:rPr>
                <w:rFonts w:ascii="標楷體" w:eastAsia="標楷體" w:hAnsi="標楷體" w:hint="eastAsia"/>
              </w:rPr>
              <w:t>學生人數</w:t>
            </w:r>
          </w:p>
        </w:tc>
        <w:tc>
          <w:tcPr>
            <w:tcW w:w="3368" w:type="dxa"/>
          </w:tcPr>
          <w:p w:rsidR="009C6AA6" w:rsidRPr="00654025" w:rsidRDefault="009C6AA6" w:rsidP="00464B3F">
            <w:pPr>
              <w:jc w:val="center"/>
              <w:rPr>
                <w:rFonts w:ascii="標楷體" w:eastAsia="標楷體" w:hAnsi="標楷體"/>
              </w:rPr>
            </w:pPr>
            <w:r>
              <w:rPr>
                <w:rFonts w:ascii="標楷體" w:eastAsia="標楷體" w:hAnsi="標楷體" w:hint="eastAsia"/>
              </w:rPr>
              <w:t>24</w:t>
            </w:r>
          </w:p>
        </w:tc>
      </w:tr>
      <w:tr w:rsidR="009C6AA6" w:rsidRPr="00654025" w:rsidTr="00464B3F">
        <w:tc>
          <w:tcPr>
            <w:tcW w:w="1728" w:type="dxa"/>
          </w:tcPr>
          <w:p w:rsidR="009C6AA6" w:rsidRPr="00654025" w:rsidRDefault="009C6AA6" w:rsidP="00464B3F">
            <w:pPr>
              <w:rPr>
                <w:rFonts w:ascii="標楷體" w:eastAsia="標楷體" w:hAnsi="標楷體"/>
              </w:rPr>
            </w:pPr>
            <w:r w:rsidRPr="00654025">
              <w:rPr>
                <w:rFonts w:ascii="標楷體" w:eastAsia="標楷體" w:hAnsi="標楷體" w:hint="eastAsia"/>
              </w:rPr>
              <w:t>教學主題名稱</w:t>
            </w:r>
          </w:p>
        </w:tc>
        <w:tc>
          <w:tcPr>
            <w:tcW w:w="8048" w:type="dxa"/>
            <w:gridSpan w:val="3"/>
            <w:vAlign w:val="center"/>
          </w:tcPr>
          <w:p w:rsidR="009C6AA6" w:rsidRPr="00654025" w:rsidRDefault="009C6AA6" w:rsidP="00464B3F">
            <w:pPr>
              <w:jc w:val="center"/>
              <w:rPr>
                <w:rFonts w:ascii="標楷體" w:eastAsia="標楷體" w:hAnsi="標楷體"/>
              </w:rPr>
            </w:pPr>
            <w:r>
              <w:rPr>
                <w:rFonts w:ascii="標楷體" w:eastAsia="標楷體" w:hAnsi="標楷體" w:hint="eastAsia"/>
              </w:rPr>
              <w:t>吳沙國中本土實察校外教學活動</w:t>
            </w:r>
            <w:r>
              <w:rPr>
                <w:rFonts w:ascii="標楷體" w:eastAsia="標楷體" w:hAnsi="標楷體"/>
              </w:rPr>
              <w:t>—</w:t>
            </w:r>
            <w:r>
              <w:rPr>
                <w:rFonts w:ascii="標楷體" w:eastAsia="標楷體" w:hAnsi="標楷體" w:hint="eastAsia"/>
              </w:rPr>
              <w:t>蘭陽博物館踏察</w:t>
            </w:r>
          </w:p>
        </w:tc>
      </w:tr>
      <w:tr w:rsidR="009C6AA6" w:rsidRPr="00654025" w:rsidTr="00464B3F">
        <w:tc>
          <w:tcPr>
            <w:tcW w:w="1728" w:type="dxa"/>
          </w:tcPr>
          <w:p w:rsidR="009C6AA6" w:rsidRPr="00654025" w:rsidRDefault="009C6AA6" w:rsidP="00464B3F">
            <w:pPr>
              <w:rPr>
                <w:rFonts w:ascii="標楷體" w:eastAsia="標楷體" w:hAnsi="標楷體"/>
              </w:rPr>
            </w:pPr>
            <w:r w:rsidRPr="00654025">
              <w:rPr>
                <w:rFonts w:ascii="標楷體" w:eastAsia="標楷體" w:hAnsi="標楷體" w:hint="eastAsia"/>
              </w:rPr>
              <w:t>實施歷程紀錄（簡述：包括與領域課程的連結（指標）、規劃方向、實施前、後討論檢討、建議事項。</w:t>
            </w:r>
          </w:p>
        </w:tc>
        <w:tc>
          <w:tcPr>
            <w:tcW w:w="8048" w:type="dxa"/>
            <w:gridSpan w:val="3"/>
          </w:tcPr>
          <w:p w:rsidR="009C6AA6" w:rsidRPr="00654025" w:rsidRDefault="009C6AA6" w:rsidP="00464B3F">
            <w:pPr>
              <w:jc w:val="both"/>
              <w:rPr>
                <w:rFonts w:ascii="標楷體" w:eastAsia="標楷體" w:hAnsi="標楷體"/>
              </w:rPr>
            </w:pPr>
            <w:r>
              <w:rPr>
                <w:rFonts w:ascii="標楷體" w:eastAsia="標楷體" w:hAnsi="標楷體" w:hint="eastAsia"/>
              </w:rPr>
              <w:t xml:space="preserve">    此次活動先將學生分成四組，一組約莫6-7人，分別參訪「山之層」、「平原層」、「海之層」及「時光廊」，藉由小組合作，相互交流，讓學習單的教育功能發揮到最大。在參訪過程中，學生皆能認真參與，從做中學，參訪結束返校後，學生亦能相互分享參觀心得，讓活動除了外出「遊玩」之外，也能習得各領域的知識，此次活動算是圓滿成功。</w:t>
            </w:r>
          </w:p>
        </w:tc>
      </w:tr>
      <w:tr w:rsidR="009C6AA6" w:rsidRPr="00654025" w:rsidTr="00464B3F">
        <w:trPr>
          <w:trHeight w:val="1863"/>
        </w:trPr>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819400" cy="1581150"/>
                  <wp:effectExtent l="19050" t="0" r="0" b="0"/>
                  <wp:docPr id="16" name="圖片 4" descr="IMG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IMG_1618.JPG"/>
                          <pic:cNvPicPr>
                            <a:picLocks noChangeAspect="1" noChangeArrowheads="1"/>
                          </pic:cNvPicPr>
                        </pic:nvPicPr>
                        <pic:blipFill>
                          <a:blip r:embed="rId19" cstate="print"/>
                          <a:srcRect/>
                          <a:stretch>
                            <a:fillRect/>
                          </a:stretch>
                        </pic:blipFill>
                        <pic:spPr bwMode="auto">
                          <a:xfrm>
                            <a:off x="0" y="0"/>
                            <a:ext cx="2819400" cy="1581150"/>
                          </a:xfrm>
                          <a:prstGeom prst="rect">
                            <a:avLst/>
                          </a:prstGeom>
                          <a:noFill/>
                          <a:ln w="9525">
                            <a:noFill/>
                            <a:miter lim="800000"/>
                            <a:headEnd/>
                            <a:tailEnd/>
                          </a:ln>
                        </pic:spPr>
                      </pic:pic>
                    </a:graphicData>
                  </a:graphic>
                </wp:inline>
              </w:drawing>
            </w:r>
          </w:p>
        </w:tc>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838450" cy="1590675"/>
                  <wp:effectExtent l="19050" t="0" r="0" b="0"/>
                  <wp:docPr id="15" name="圖片 5" descr="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MG_1624.JPG"/>
                          <pic:cNvPicPr>
                            <a:picLocks noChangeAspect="1" noChangeArrowheads="1"/>
                          </pic:cNvPicPr>
                        </pic:nvPicPr>
                        <pic:blipFill>
                          <a:blip r:embed="rId20" cstate="print"/>
                          <a:srcRect/>
                          <a:stretch>
                            <a:fillRect/>
                          </a:stretch>
                        </pic:blipFill>
                        <pic:spPr bwMode="auto">
                          <a:xfrm>
                            <a:off x="0" y="0"/>
                            <a:ext cx="2838450" cy="1590675"/>
                          </a:xfrm>
                          <a:prstGeom prst="rect">
                            <a:avLst/>
                          </a:prstGeom>
                          <a:noFill/>
                          <a:ln w="9525">
                            <a:noFill/>
                            <a:miter lim="800000"/>
                            <a:headEnd/>
                            <a:tailEnd/>
                          </a:ln>
                        </pic:spPr>
                      </pic:pic>
                    </a:graphicData>
                  </a:graphic>
                </wp:inline>
              </w:drawing>
            </w:r>
          </w:p>
        </w:tc>
      </w:tr>
      <w:tr w:rsidR="009C6AA6" w:rsidRPr="00654025" w:rsidTr="00464B3F">
        <w:trPr>
          <w:trHeight w:val="178"/>
        </w:trPr>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學生認真欣賞汲取知識</w:t>
            </w:r>
          </w:p>
        </w:tc>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透過望遠鏡瞭望烏石港全貌</w:t>
            </w:r>
          </w:p>
        </w:tc>
      </w:tr>
      <w:tr w:rsidR="009C6AA6" w:rsidRPr="00654025" w:rsidTr="00464B3F">
        <w:trPr>
          <w:trHeight w:val="1791"/>
        </w:trPr>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800350" cy="1857375"/>
                  <wp:effectExtent l="19050" t="0" r="0" b="0"/>
                  <wp:docPr id="14" name="圖片 6" descr="DSC_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_8695.jpg"/>
                          <pic:cNvPicPr>
                            <a:picLocks noChangeAspect="1" noChangeArrowheads="1"/>
                          </pic:cNvPicPr>
                        </pic:nvPicPr>
                        <pic:blipFill>
                          <a:blip r:embed="rId21" cstate="print"/>
                          <a:srcRect/>
                          <a:stretch>
                            <a:fillRect/>
                          </a:stretch>
                        </pic:blipFill>
                        <pic:spPr bwMode="auto">
                          <a:xfrm>
                            <a:off x="0" y="0"/>
                            <a:ext cx="2800350" cy="1857375"/>
                          </a:xfrm>
                          <a:prstGeom prst="rect">
                            <a:avLst/>
                          </a:prstGeom>
                          <a:noFill/>
                          <a:ln w="9525">
                            <a:noFill/>
                            <a:miter lim="800000"/>
                            <a:headEnd/>
                            <a:tailEnd/>
                          </a:ln>
                        </pic:spPr>
                      </pic:pic>
                    </a:graphicData>
                  </a:graphic>
                </wp:inline>
              </w:drawing>
            </w:r>
          </w:p>
        </w:tc>
        <w:tc>
          <w:tcPr>
            <w:tcW w:w="4888" w:type="dxa"/>
            <w:gridSpan w:val="2"/>
            <w:vAlign w:val="center"/>
          </w:tcPr>
          <w:p w:rsidR="009C6AA6" w:rsidRPr="00654025" w:rsidRDefault="009C6AA6" w:rsidP="00464B3F">
            <w:pPr>
              <w:jc w:val="center"/>
              <w:rPr>
                <w:rFonts w:ascii="標楷體" w:eastAsia="標楷體" w:hAnsi="標楷體"/>
              </w:rPr>
            </w:pPr>
            <w:r>
              <w:rPr>
                <w:rFonts w:ascii="標楷體" w:eastAsia="標楷體" w:hAnsi="標楷體"/>
                <w:noProof/>
              </w:rPr>
              <w:drawing>
                <wp:inline distT="0" distB="0" distL="0" distR="0">
                  <wp:extent cx="2895600" cy="1924050"/>
                  <wp:effectExtent l="19050" t="0" r="0" b="0"/>
                  <wp:docPr id="13" name="圖片 7" descr="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MG_1630.JPG"/>
                          <pic:cNvPicPr>
                            <a:picLocks noChangeAspect="1" noChangeArrowheads="1"/>
                          </pic:cNvPicPr>
                        </pic:nvPicPr>
                        <pic:blipFill>
                          <a:blip r:embed="rId22" cstate="print"/>
                          <a:srcRect/>
                          <a:stretch>
                            <a:fillRect/>
                          </a:stretch>
                        </pic:blipFill>
                        <pic:spPr bwMode="auto">
                          <a:xfrm>
                            <a:off x="0" y="0"/>
                            <a:ext cx="2895600" cy="1924050"/>
                          </a:xfrm>
                          <a:prstGeom prst="rect">
                            <a:avLst/>
                          </a:prstGeom>
                          <a:noFill/>
                          <a:ln w="9525">
                            <a:noFill/>
                            <a:miter lim="800000"/>
                            <a:headEnd/>
                            <a:tailEnd/>
                          </a:ln>
                        </pic:spPr>
                      </pic:pic>
                    </a:graphicData>
                  </a:graphic>
                </wp:inline>
              </w:drawing>
            </w:r>
          </w:p>
        </w:tc>
      </w:tr>
      <w:tr w:rsidR="009C6AA6" w:rsidRPr="00654025" w:rsidTr="00464B3F">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往平原層邁進</w:t>
            </w:r>
            <w:r>
              <w:rPr>
                <w:rFonts w:ascii="標楷體" w:eastAsia="標楷體" w:hAnsi="標楷體"/>
              </w:rPr>
              <w:t>…</w:t>
            </w:r>
          </w:p>
        </w:tc>
        <w:tc>
          <w:tcPr>
            <w:tcW w:w="4888" w:type="dxa"/>
            <w:gridSpan w:val="2"/>
            <w:vAlign w:val="center"/>
          </w:tcPr>
          <w:p w:rsidR="009C6AA6" w:rsidRPr="00654025" w:rsidRDefault="009C6AA6" w:rsidP="00464B3F">
            <w:pPr>
              <w:jc w:val="center"/>
              <w:rPr>
                <w:rFonts w:ascii="標楷體" w:eastAsia="標楷體" w:hAnsi="標楷體"/>
              </w:rPr>
            </w:pPr>
            <w:r w:rsidRPr="00654025">
              <w:rPr>
                <w:rFonts w:ascii="標楷體" w:eastAsia="標楷體" w:hAnsi="標楷體" w:hint="eastAsia"/>
              </w:rPr>
              <w:t>照片說明：</w:t>
            </w:r>
            <w:r>
              <w:rPr>
                <w:rFonts w:ascii="標楷體" w:eastAsia="標楷體" w:hAnsi="標楷體" w:hint="eastAsia"/>
              </w:rPr>
              <w:t>展示板提供許多蘭陽地域的知識</w:t>
            </w:r>
          </w:p>
        </w:tc>
      </w:tr>
      <w:tr w:rsidR="009C6AA6" w:rsidRPr="00654025" w:rsidTr="00464B3F">
        <w:trPr>
          <w:trHeight w:val="1689"/>
        </w:trPr>
        <w:tc>
          <w:tcPr>
            <w:tcW w:w="9776" w:type="dxa"/>
            <w:gridSpan w:val="4"/>
          </w:tcPr>
          <w:p w:rsidR="009C6AA6" w:rsidRPr="00654025" w:rsidRDefault="009C6AA6" w:rsidP="00464B3F">
            <w:pPr>
              <w:rPr>
                <w:rFonts w:ascii="標楷體" w:eastAsia="標楷體" w:hAnsi="標楷體"/>
              </w:rPr>
            </w:pPr>
            <w:r w:rsidRPr="00654025">
              <w:rPr>
                <w:rFonts w:ascii="標楷體" w:eastAsia="標楷體" w:hAnsi="標楷體" w:hint="eastAsia"/>
              </w:rPr>
              <w:t>參訪心得：</w:t>
            </w:r>
          </w:p>
          <w:p w:rsidR="009C6AA6" w:rsidRPr="008100D8" w:rsidRDefault="009C6AA6" w:rsidP="00464B3F">
            <w:pPr>
              <w:rPr>
                <w:rFonts w:eastAsia="標楷體"/>
                <w:color w:val="000000"/>
              </w:rPr>
            </w:pPr>
            <w:r>
              <w:rPr>
                <w:rFonts w:eastAsia="標楷體" w:hAnsi="標楷體"/>
                <w:color w:val="000000"/>
              </w:rPr>
              <w:t xml:space="preserve">   </w:t>
            </w:r>
            <w:r>
              <w:rPr>
                <w:rFonts w:eastAsia="標楷體" w:hAnsi="標楷體" w:hint="eastAsia"/>
                <w:color w:val="000000"/>
              </w:rPr>
              <w:t>參訪蘭陽博物館立意良好，能讓學生了解自身故鄉的自然環境及人文風貌，然大多數學生皆已參訪過蘭博，故對此活動未能有極大的興趣，希望未來辦理校外教學時能夠提供更多不同地區參訪的選擇。</w:t>
            </w:r>
          </w:p>
        </w:tc>
      </w:tr>
    </w:tbl>
    <w:p w:rsidR="009C6AA6" w:rsidRPr="008100D8" w:rsidRDefault="009C6AA6" w:rsidP="009C6AA6">
      <w:pPr>
        <w:rPr>
          <w:rFonts w:ascii="標楷體" w:eastAsia="標楷體" w:hAnsi="標楷體"/>
          <w:sz w:val="20"/>
          <w:szCs w:val="20"/>
        </w:rPr>
      </w:pPr>
      <w:r w:rsidRPr="008100D8">
        <w:rPr>
          <w:rFonts w:ascii="標楷體" w:eastAsia="標楷體" w:hAnsi="標楷體" w:hint="eastAsia"/>
          <w:sz w:val="20"/>
          <w:szCs w:val="20"/>
        </w:rPr>
        <w:t>註：</w:t>
      </w:r>
      <w:r w:rsidRPr="008100D8">
        <w:rPr>
          <w:rFonts w:ascii="標楷體" w:eastAsia="標楷體" w:hAnsi="標楷體"/>
          <w:sz w:val="20"/>
          <w:szCs w:val="20"/>
        </w:rPr>
        <w:t>1.</w:t>
      </w:r>
      <w:r w:rsidRPr="008100D8">
        <w:rPr>
          <w:rFonts w:ascii="標楷體" w:eastAsia="標楷體" w:hAnsi="標楷體" w:hint="eastAsia"/>
          <w:sz w:val="20"/>
          <w:szCs w:val="20"/>
        </w:rPr>
        <w:t>本表格不足請自行增列，請協助填寫以下問卷，以作為未來規劃活動之參考，謝謝！</w:t>
      </w:r>
    </w:p>
    <w:p w:rsidR="009C6AA6" w:rsidRPr="008100D8" w:rsidRDefault="009C6AA6" w:rsidP="009C6AA6">
      <w:pPr>
        <w:rPr>
          <w:rFonts w:ascii="標楷體" w:eastAsia="標楷體" w:hAnsi="標楷體"/>
          <w:b/>
          <w:sz w:val="20"/>
          <w:szCs w:val="20"/>
        </w:rPr>
      </w:pPr>
      <w:r w:rsidRPr="008100D8">
        <w:rPr>
          <w:rFonts w:ascii="標楷體" w:eastAsia="標楷體" w:hAnsi="標楷體"/>
          <w:sz w:val="20"/>
          <w:szCs w:val="20"/>
        </w:rPr>
        <w:t xml:space="preserve">   </w:t>
      </w:r>
      <w:r w:rsidRPr="008100D8">
        <w:rPr>
          <w:rFonts w:ascii="標楷體" w:eastAsia="標楷體" w:hAnsi="標楷體"/>
          <w:b/>
          <w:sz w:val="20"/>
          <w:szCs w:val="20"/>
        </w:rPr>
        <w:t xml:space="preserve"> 2.</w:t>
      </w:r>
      <w:r w:rsidRPr="008100D8">
        <w:rPr>
          <w:rFonts w:ascii="標楷體" w:eastAsia="標楷體" w:hAnsi="標楷體" w:hint="eastAsia"/>
          <w:b/>
          <w:sz w:val="20"/>
          <w:szCs w:val="20"/>
        </w:rPr>
        <w:t>學生部份以</w:t>
      </w:r>
      <w:r w:rsidRPr="008100D8">
        <w:rPr>
          <w:rFonts w:ascii="標楷體" w:eastAsia="標楷體" w:hAnsi="標楷體"/>
          <w:b/>
          <w:sz w:val="20"/>
          <w:szCs w:val="20"/>
        </w:rPr>
        <w:t>A4</w:t>
      </w:r>
      <w:r w:rsidRPr="008100D8">
        <w:rPr>
          <w:rFonts w:ascii="標楷體" w:eastAsia="標楷體" w:hAnsi="標楷體" w:hint="eastAsia"/>
          <w:b/>
          <w:sz w:val="20"/>
          <w:szCs w:val="20"/>
        </w:rPr>
        <w:t>紙張為主，以文字、照片、繪畫…等方式辦理，期豐富蘭博實察成果內容。</w:t>
      </w:r>
    </w:p>
    <w:p w:rsidR="00B54DDD" w:rsidRPr="009C6AA6" w:rsidRDefault="00B54DDD"/>
    <w:sectPr w:rsidR="00B54DDD" w:rsidRPr="009C6AA6" w:rsidSect="009C6AA6">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736" w:rsidRDefault="00CC1736" w:rsidP="00B84C29">
      <w:r>
        <w:separator/>
      </w:r>
    </w:p>
  </w:endnote>
  <w:endnote w:type="continuationSeparator" w:id="0">
    <w:p w:rsidR="00CC1736" w:rsidRDefault="00CC1736" w:rsidP="00B84C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FZFangSong-Z02">
    <w:altName w:val="Arial Unicode MS"/>
    <w:panose1 w:val="00000000000000000000"/>
    <w:charset w:val="88"/>
    <w:family w:val="swiss"/>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736" w:rsidRDefault="00CC1736" w:rsidP="00B84C29">
      <w:r>
        <w:separator/>
      </w:r>
    </w:p>
  </w:footnote>
  <w:footnote w:type="continuationSeparator" w:id="0">
    <w:p w:rsidR="00CC1736" w:rsidRDefault="00CC1736" w:rsidP="00B84C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46A30"/>
    <w:multiLevelType w:val="hybridMultilevel"/>
    <w:tmpl w:val="07F22F0C"/>
    <w:lvl w:ilvl="0" w:tplc="0409000F">
      <w:start w:val="1"/>
      <w:numFmt w:val="decimal"/>
      <w:lvlText w:val="%1."/>
      <w:lvlJc w:val="left"/>
      <w:pPr>
        <w:ind w:left="705" w:hanging="480"/>
      </w:p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
    <w:nsid w:val="0E5F04DA"/>
    <w:multiLevelType w:val="hybridMultilevel"/>
    <w:tmpl w:val="E898D6BA"/>
    <w:lvl w:ilvl="0" w:tplc="F6ACEE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3A5506"/>
    <w:multiLevelType w:val="hybridMultilevel"/>
    <w:tmpl w:val="1C6808D8"/>
    <w:lvl w:ilvl="0" w:tplc="0409000F">
      <w:start w:val="1"/>
      <w:numFmt w:val="decimal"/>
      <w:lvlText w:val="%1."/>
      <w:lvlJc w:val="left"/>
      <w:pPr>
        <w:ind w:left="705" w:hanging="480"/>
      </w:p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3">
    <w:nsid w:val="2A1E7521"/>
    <w:multiLevelType w:val="hybridMultilevel"/>
    <w:tmpl w:val="651EC25C"/>
    <w:lvl w:ilvl="0" w:tplc="0409000F">
      <w:start w:val="1"/>
      <w:numFmt w:val="decimal"/>
      <w:lvlText w:val="%1."/>
      <w:lvlJc w:val="left"/>
      <w:pPr>
        <w:ind w:left="705" w:hanging="480"/>
      </w:p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4">
    <w:nsid w:val="43677B1B"/>
    <w:multiLevelType w:val="hybridMultilevel"/>
    <w:tmpl w:val="6A88726A"/>
    <w:lvl w:ilvl="0" w:tplc="2F68E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76A72D5"/>
    <w:multiLevelType w:val="hybridMultilevel"/>
    <w:tmpl w:val="0D640252"/>
    <w:lvl w:ilvl="0" w:tplc="A20E76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11774BF"/>
    <w:multiLevelType w:val="hybridMultilevel"/>
    <w:tmpl w:val="5CACC506"/>
    <w:lvl w:ilvl="0" w:tplc="01BCF2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D535941"/>
    <w:multiLevelType w:val="hybridMultilevel"/>
    <w:tmpl w:val="CDDAC4AC"/>
    <w:lvl w:ilvl="0" w:tplc="AE744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3"/>
  </w:num>
  <w:num w:numId="4">
    <w:abstractNumId w:val="6"/>
  </w:num>
  <w:num w:numId="5">
    <w:abstractNumId w:val="7"/>
  </w:num>
  <w:num w:numId="6">
    <w:abstractNumId w:val="4"/>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6AA6"/>
    <w:rsid w:val="00037B1C"/>
    <w:rsid w:val="001D2355"/>
    <w:rsid w:val="002C7256"/>
    <w:rsid w:val="00360F8A"/>
    <w:rsid w:val="008D6DEC"/>
    <w:rsid w:val="009C6AA6"/>
    <w:rsid w:val="00B3059E"/>
    <w:rsid w:val="00B54DDD"/>
    <w:rsid w:val="00B84C29"/>
    <w:rsid w:val="00CC1736"/>
    <w:rsid w:val="00FA737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1" type="connector" idref="#_x0000_s1045"/>
        <o:r id="V:Rule22" type="connector" idref="#_x0000_s1039"/>
        <o:r id="V:Rule23" type="connector" idref="#_x0000_s1038"/>
        <o:r id="V:Rule24" type="connector" idref="#_x0000_s1056"/>
        <o:r id="V:Rule25" type="connector" idref="#_x0000_s1030"/>
        <o:r id="V:Rule26" type="connector" idref="#_x0000_s1040"/>
        <o:r id="V:Rule27" type="connector" idref="#_x0000_s1053"/>
        <o:r id="V:Rule28" type="connector" idref="#_x0000_s1029"/>
        <o:r id="V:Rule29" type="connector" idref="#_x0000_s1048"/>
        <o:r id="V:Rule30" type="connector" idref="#_x0000_s1036"/>
        <o:r id="V:Rule31" type="connector" idref="#_x0000_s1026"/>
        <o:r id="V:Rule32" type="connector" idref="#_x0000_s1028"/>
        <o:r id="V:Rule33" type="connector" idref="#_x0000_s1047"/>
        <o:r id="V:Rule34" type="connector" idref="#_x0000_s1027"/>
        <o:r id="V:Rule35" type="connector" idref="#_x0000_s1034"/>
        <o:r id="V:Rule36" type="connector" idref="#_x0000_s1055"/>
        <o:r id="V:Rule37" type="connector" idref="#_x0000_s1037"/>
        <o:r id="V:Rule38" type="connector" idref="#_x0000_s1054"/>
        <o:r id="V:Rule39" type="connector" idref="#_x0000_s1035"/>
        <o:r id="V:Rule4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AA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9C6AA6"/>
    <w:pPr>
      <w:widowControl/>
      <w:spacing w:before="100" w:beforeAutospacing="1" w:after="100" w:afterAutospacing="1"/>
    </w:pPr>
    <w:rPr>
      <w:rFonts w:ascii="新細明體" w:hAnsi="新細明體" w:cs="新細明體"/>
      <w:kern w:val="0"/>
    </w:rPr>
  </w:style>
  <w:style w:type="paragraph" w:styleId="a3">
    <w:name w:val="Balloon Text"/>
    <w:basedOn w:val="a"/>
    <w:link w:val="a4"/>
    <w:uiPriority w:val="99"/>
    <w:semiHidden/>
    <w:unhideWhenUsed/>
    <w:rsid w:val="009C6AA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C6AA6"/>
    <w:rPr>
      <w:rFonts w:asciiTheme="majorHAnsi" w:eastAsiaTheme="majorEastAsia" w:hAnsiTheme="majorHAnsi" w:cstheme="majorBidi"/>
      <w:sz w:val="18"/>
      <w:szCs w:val="18"/>
    </w:rPr>
  </w:style>
  <w:style w:type="paragraph" w:styleId="a5">
    <w:name w:val="header"/>
    <w:basedOn w:val="a"/>
    <w:link w:val="a6"/>
    <w:uiPriority w:val="99"/>
    <w:semiHidden/>
    <w:unhideWhenUsed/>
    <w:rsid w:val="00B84C29"/>
    <w:pPr>
      <w:tabs>
        <w:tab w:val="center" w:pos="4153"/>
        <w:tab w:val="right" w:pos="8306"/>
      </w:tabs>
      <w:snapToGrid w:val="0"/>
    </w:pPr>
    <w:rPr>
      <w:sz w:val="20"/>
      <w:szCs w:val="20"/>
    </w:rPr>
  </w:style>
  <w:style w:type="character" w:customStyle="1" w:styleId="a6">
    <w:name w:val="頁首 字元"/>
    <w:basedOn w:val="a0"/>
    <w:link w:val="a5"/>
    <w:uiPriority w:val="99"/>
    <w:semiHidden/>
    <w:rsid w:val="00B84C29"/>
    <w:rPr>
      <w:rFonts w:ascii="Times New Roman" w:eastAsia="新細明體" w:hAnsi="Times New Roman" w:cs="Times New Roman"/>
      <w:sz w:val="20"/>
      <w:szCs w:val="20"/>
    </w:rPr>
  </w:style>
  <w:style w:type="paragraph" w:styleId="a7">
    <w:name w:val="footer"/>
    <w:basedOn w:val="a"/>
    <w:link w:val="a8"/>
    <w:uiPriority w:val="99"/>
    <w:semiHidden/>
    <w:unhideWhenUsed/>
    <w:rsid w:val="00B84C29"/>
    <w:pPr>
      <w:tabs>
        <w:tab w:val="center" w:pos="4153"/>
        <w:tab w:val="right" w:pos="8306"/>
      </w:tabs>
      <w:snapToGrid w:val="0"/>
    </w:pPr>
    <w:rPr>
      <w:sz w:val="20"/>
      <w:szCs w:val="20"/>
    </w:rPr>
  </w:style>
  <w:style w:type="character" w:customStyle="1" w:styleId="a8">
    <w:name w:val="頁尾 字元"/>
    <w:basedOn w:val="a0"/>
    <w:link w:val="a7"/>
    <w:uiPriority w:val="99"/>
    <w:semiHidden/>
    <w:rsid w:val="00B84C29"/>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790</Words>
  <Characters>4505</Characters>
  <Application>Microsoft Office Word</Application>
  <DocSecurity>0</DocSecurity>
  <Lines>37</Lines>
  <Paragraphs>10</Paragraphs>
  <ScaleCrop>false</ScaleCrop>
  <Company>user</Company>
  <LinksUpToDate>false</LinksUpToDate>
  <CharactersWithSpaces>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2012-10-22T07:41:00Z</dcterms:created>
  <dcterms:modified xsi:type="dcterms:W3CDTF">2012-10-30T00:25:00Z</dcterms:modified>
</cp:coreProperties>
</file>