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"/>
          <w:szCs w:val="2"/>
        </w:rPr>
        <w:id w:val="89512093"/>
        <w:lock w:val="sdtContentLocked"/>
        <w:group/>
      </w:sdtPr>
      <w:sdtEndPr/>
      <w:sdtContent>
        <w:p w:rsidR="004D265A" w:rsidRDefault="00192FC9" w:rsidP="00192FC9">
          <w:pPr>
            <w:pStyle w:val="PublishStatus"/>
          </w:pPr>
          <w:r>
            <w:t>此文章已於</w:t>
          </w:r>
          <w:r>
            <w:t xml:space="preserve"> </w:t>
          </w:r>
          <w:r>
            <w:t>下午</w:t>
          </w:r>
          <w:r>
            <w:t xml:space="preserve"> 05:11:21 2014/11/27 </w:t>
          </w:r>
          <w:r>
            <w:t>發佈到</w:t>
          </w:r>
          <w:r>
            <w:t xml:space="preserve"> </w:t>
          </w:r>
          <w:r>
            <w:t>宜蘭縣頭城鎮竹安國民小學環境教育成果網</w:t>
          </w:r>
        </w:p>
        <w:sdt>
          <w:sdtPr>
            <w:rPr>
              <w:rFonts w:ascii="標楷體" w:eastAsia="標楷體" w:hAnsi="Times New Roman" w:cs="Times New Roman"/>
              <w:bCs w:val="0"/>
              <w:color w:val="auto"/>
              <w:kern w:val="2"/>
              <w:sz w:val="40"/>
              <w:szCs w:val="24"/>
            </w:rPr>
            <w:alias w:val="文章標題"/>
            <w:id w:val="89512082"/>
            <w:placeholder>
              <w:docPart w:val="89512082"/>
            </w:placeholder>
            <w:dataBinding w:xpath="/ns0:BlogPostInfo/ns0:PostTitle" w:storeItemID="{191262D2-6F0F-40AA-A3E9-AAB93D63BE22}"/>
            <w:text/>
          </w:sdtPr>
          <w:sdtEndPr/>
          <w:sdtContent>
            <w:p w:rsidR="004F1AF5" w:rsidRDefault="00B06D58" w:rsidP="00B06D58">
              <w:pPr>
                <w:pStyle w:val="Publishwithline"/>
              </w:pPr>
              <w:r w:rsidRPr="00B06D58">
                <w:rPr>
                  <w:rFonts w:ascii="標楷體" w:eastAsia="標楷體" w:hAnsi="Times New Roman" w:cs="Times New Roman" w:hint="eastAsia"/>
                  <w:bCs w:val="0"/>
                  <w:color w:val="auto"/>
                  <w:kern w:val="2"/>
                  <w:sz w:val="40"/>
                  <w:szCs w:val="24"/>
                </w:rPr>
                <w:t>宜蘭縣103年度國民中小學推動環境教育輔導訪視評核-自評表</w:t>
              </w:r>
            </w:p>
          </w:sdtContent>
        </w:sdt>
        <w:p w:rsidR="004F1AF5" w:rsidRDefault="004F1AF5">
          <w:pPr>
            <w:pStyle w:val="underline"/>
          </w:pPr>
        </w:p>
        <w:p w:rsidR="004D265A" w:rsidRDefault="004D265A" w:rsidP="004D265A">
          <w:pPr>
            <w:pStyle w:val="PadderBetweenTitleandProperties"/>
          </w:pPr>
        </w:p>
        <w:p w:rsidR="004D265A" w:rsidRDefault="004D265A" w:rsidP="00192FC9">
          <w:pPr>
            <w:pStyle w:val="Categories"/>
            <w:rPr>
              <w:sz w:val="2"/>
              <w:szCs w:val="2"/>
            </w:rPr>
          </w:pPr>
          <w:r>
            <w:rPr>
              <w:rFonts w:ascii="細明體" w:eastAsia="細明體" w:hAnsi="細明體" w:cs="細明體" w:hint="eastAsia"/>
            </w:rPr>
            <w:t>類別</w:t>
          </w:r>
          <w:r>
            <w:tab/>
          </w:r>
          <w:sdt>
            <w:sdtPr>
              <w:id w:val="1868096405"/>
              <w:showingPlcHdr/>
              <w:dataBinding w:prefixMappings="xmlns:ns0 = 'http://www.microsoft.com/Office/Word/BlogTool'" w:xpath="/ns0:BlogPostInfo/ns0:Category1" w:storeItemID="{191262D2-6F0F-40AA-A3E9-AAB93D63BE22}"/>
              <w:comboBox w:lastValue="">
                <w:listItem w:displayText="無" w:value=" "/>
              </w:comboBox>
            </w:sdtPr>
            <w:sdtEndPr/>
            <w:sdtContent>
              <w:r w:rsidR="00887C79" w:rsidRPr="006739C8">
                <w:rPr>
                  <w:rStyle w:val="a3"/>
                  <w:rFonts w:hint="eastAsia"/>
                </w:rPr>
                <w:t>[</w:t>
              </w:r>
              <w:r w:rsidR="00887C79" w:rsidRPr="006739C8">
                <w:rPr>
                  <w:rStyle w:val="a3"/>
                  <w:rFonts w:ascii="細明體" w:eastAsia="細明體" w:hAnsi="細明體" w:cs="細明體" w:hint="eastAsia"/>
                </w:rPr>
                <w:t>選擇類別或鍵入新的類別</w:t>
              </w:r>
              <w:r w:rsidR="00887C79" w:rsidRPr="006739C8">
                <w:rPr>
                  <w:rStyle w:val="a3"/>
                  <w:rFonts w:hint="eastAsia"/>
                </w:rPr>
                <w:t>]</w:t>
              </w:r>
            </w:sdtContent>
          </w:sdt>
          <w:r>
            <w:t xml:space="preserve"> ; </w:t>
          </w:r>
          <w:sdt>
            <w:sdtPr>
              <w:id w:val="1200667845"/>
              <w:showingPlcHdr/>
              <w:dataBinding w:prefixMappings="xmlns:ns0 = 'http://www.microsoft.com/Office/Word/BlogTool'" w:xpath="/ns0:BlogPostInfo/ns0:Category2" w:storeItemID="{191262D2-6F0F-40AA-A3E9-AAB93D63BE22}"/>
              <w:comboBox w:lastValue="">
                <w:listItem w:displayText="無" w:value=" "/>
              </w:comboBox>
            </w:sdtPr>
            <w:sdtEndPr/>
            <w:sdtContent>
              <w:r w:rsidR="00EC4DF1" w:rsidRPr="006739C8">
                <w:rPr>
                  <w:rStyle w:val="a3"/>
                  <w:rFonts w:hint="eastAsia"/>
                </w:rPr>
                <w:t>[</w:t>
              </w:r>
              <w:r w:rsidR="00EC4DF1" w:rsidRPr="006739C8">
                <w:rPr>
                  <w:rStyle w:val="a3"/>
                  <w:rFonts w:ascii="細明體" w:eastAsia="細明體" w:hAnsi="細明體" w:cs="細明體" w:hint="eastAsia"/>
                </w:rPr>
                <w:t>選擇類別或鍵入新的類別</w:t>
              </w:r>
              <w:r w:rsidR="00EC4DF1" w:rsidRPr="006739C8">
                <w:rPr>
                  <w:rStyle w:val="a3"/>
                  <w:rFonts w:hint="eastAsia"/>
                </w:rPr>
                <w:t>]</w:t>
              </w:r>
            </w:sdtContent>
          </w:sdt>
          <w:r w:rsidR="00192FC9">
            <w:t xml:space="preserve"> ; </w:t>
          </w:r>
          <w:sdt>
            <w:sdtPr>
              <w:id w:val="110556505"/>
              <w:showingPlcHdr/>
              <w:dataBinding w:prefixMappings="xmlns:ns0 = 'http://www.microsoft.com/Office/Word/BlogTool'" w:xpath="/ns0:BlogPostInfo/ns0:Category3" w:storeItemID="{191262D2-6F0F-40AA-A3E9-AAB93D63BE22}"/>
              <w:comboBox w:lastValue="">
                <w:listItem w:displayText="無" w:value=" "/>
              </w:comboBox>
            </w:sdtPr>
            <w:sdtEndPr/>
            <w:sdtContent>
              <w:r w:rsidR="00192FC9" w:rsidRPr="00A9260C">
                <w:rPr>
                  <w:rStyle w:val="a3"/>
                  <w:rFonts w:hint="eastAsia"/>
                </w:rPr>
                <w:t>[</w:t>
              </w:r>
              <w:r w:rsidR="00192FC9" w:rsidRPr="00A9260C">
                <w:rPr>
                  <w:rStyle w:val="a3"/>
                  <w:rFonts w:ascii="細明體" w:eastAsia="細明體" w:hAnsi="細明體" w:cs="細明體" w:hint="eastAsia"/>
                </w:rPr>
                <w:t>選擇類別或鍵入新的類別</w:t>
              </w:r>
              <w:r w:rsidR="00192FC9" w:rsidRPr="00A9260C">
                <w:rPr>
                  <w:rStyle w:val="a3"/>
                  <w:rFonts w:hint="eastAsia"/>
                </w:rPr>
                <w:t>]</w:t>
              </w:r>
            </w:sdtContent>
          </w:sdt>
        </w:p>
        <w:p w:rsidR="004F1AF5" w:rsidRDefault="00C41CDF">
          <w:pPr>
            <w:pStyle w:val="PadderBetweenControlandBody"/>
          </w:pPr>
        </w:p>
      </w:sdtContent>
    </w:sdt>
    <w:p w:rsidR="000725B0" w:rsidRDefault="000725B0" w:rsidP="000725B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B06D5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基本資料</w:t>
      </w:r>
      <w:r w:rsidR="004D265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/>
          <w:sz w:val="28"/>
        </w:rPr>
        <w:t>填表日期：</w:t>
      </w:r>
      <w:r w:rsidR="00D97601">
        <w:rPr>
          <w:rFonts w:ascii="標楷體" w:eastAsia="標楷體" w:hint="eastAsia"/>
          <w:sz w:val="28"/>
        </w:rPr>
        <w:t>103</w:t>
      </w:r>
      <w:r>
        <w:rPr>
          <w:rFonts w:ascii="標楷體" w:eastAsia="標楷體"/>
          <w:sz w:val="28"/>
        </w:rPr>
        <w:t>年</w:t>
      </w:r>
      <w:r w:rsidR="00D97601">
        <w:rPr>
          <w:rFonts w:ascii="標楷體" w:eastAsia="標楷體" w:hint="eastAsia"/>
          <w:sz w:val="28"/>
        </w:rPr>
        <w:t>11</w:t>
      </w:r>
      <w:r>
        <w:rPr>
          <w:rFonts w:ascii="標楷體" w:eastAsia="標楷體"/>
          <w:sz w:val="28"/>
        </w:rPr>
        <w:t>月</w:t>
      </w:r>
      <w:r w:rsidR="00D97601">
        <w:rPr>
          <w:rFonts w:ascii="標楷體" w:eastAsia="標楷體" w:hint="eastAsia"/>
          <w:sz w:val="28"/>
        </w:rPr>
        <w:t>17</w:t>
      </w:r>
      <w:r>
        <w:rPr>
          <w:rFonts w:ascii="標楷體" w:eastAsia="標楷體"/>
          <w:sz w:val="28"/>
        </w:rPr>
        <w:t>日</w:t>
      </w:r>
    </w:p>
    <w:tbl>
      <w:tblPr>
        <w:tblW w:w="0" w:type="auto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9"/>
        <w:gridCol w:w="539"/>
        <w:gridCol w:w="2394"/>
        <w:gridCol w:w="1685"/>
        <w:gridCol w:w="2817"/>
      </w:tblGrid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435" w:type="dxa"/>
            <w:gridSpan w:val="4"/>
          </w:tcPr>
          <w:p w:rsidR="00521366" w:rsidRDefault="0052136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宜蘭縣頭城鎮竹安國民小學</w:t>
            </w:r>
          </w:p>
          <w:p w:rsidR="00521366" w:rsidRDefault="00521366" w:rsidP="00521366">
            <w:pPr>
              <w:widowControl w:val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宜蘭縣頭城鎮竹安國民小學</w:t>
            </w:r>
          </w:p>
          <w:p w:rsidR="00521366" w:rsidRPr="00521366" w:rsidRDefault="0052136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521366" w:rsidRDefault="00521366" w:rsidP="00521366">
            <w:pPr>
              <w:widowControl w:val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宜蘭縣頭城鎮竹安國民小學</w:t>
            </w:r>
          </w:p>
          <w:p w:rsidR="00521366" w:rsidRPr="00521366" w:rsidRDefault="0052136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521366" w:rsidRDefault="00521366" w:rsidP="00521366">
            <w:pPr>
              <w:widowControl w:val="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宜蘭縣頭城鎮竹安國民小學</w:t>
            </w:r>
          </w:p>
          <w:p w:rsidR="000725B0" w:rsidRPr="00521366" w:rsidRDefault="000725B0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435" w:type="dxa"/>
            <w:gridSpan w:val="4"/>
          </w:tcPr>
          <w:p w:rsidR="000725B0" w:rsidRDefault="00521366" w:rsidP="00710273">
            <w:pPr>
              <w:tabs>
                <w:tab w:val="left" w:pos="612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宜蘭縣頭城鎮頭濵路一段601號</w:t>
            </w:r>
          </w:p>
        </w:tc>
      </w:tr>
      <w:tr w:rsidR="000725B0" w:rsidTr="00521366">
        <w:trPr>
          <w:trHeight w:hRule="exact" w:val="454"/>
        </w:trPr>
        <w:tc>
          <w:tcPr>
            <w:tcW w:w="1968" w:type="dxa"/>
            <w:gridSpan w:val="2"/>
          </w:tcPr>
          <w:p w:rsidR="000725B0" w:rsidRDefault="000725B0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環教資訊網網址</w:t>
            </w:r>
          </w:p>
        </w:tc>
        <w:tc>
          <w:tcPr>
            <w:tcW w:w="6896" w:type="dxa"/>
            <w:gridSpan w:val="3"/>
          </w:tcPr>
          <w:p w:rsidR="000725B0" w:rsidRDefault="00C41CDF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hyperlink r:id="rId9" w:history="1">
              <w:r w:rsidR="005914AB" w:rsidRPr="005914AB">
                <w:rPr>
                  <w:rStyle w:val="af"/>
                  <w:rFonts w:ascii="標楷體" w:eastAsia="標楷體" w:hAnsi="標楷體"/>
                </w:rPr>
                <w:t>http://blog.ilc.edu.tw/blog/blog/6567</w:t>
              </w:r>
            </w:hyperlink>
          </w:p>
        </w:tc>
      </w:tr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長</w:t>
            </w:r>
          </w:p>
        </w:tc>
        <w:tc>
          <w:tcPr>
            <w:tcW w:w="2933" w:type="dxa"/>
            <w:gridSpan w:val="2"/>
          </w:tcPr>
          <w:p w:rsidR="000725B0" w:rsidRDefault="000034A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黃英軒</w:t>
            </w:r>
          </w:p>
        </w:tc>
        <w:tc>
          <w:tcPr>
            <w:tcW w:w="1685" w:type="dxa"/>
            <w:tcBorders>
              <w:right w:val="single" w:sz="8" w:space="0" w:color="auto"/>
            </w:tcBorders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25B0" w:rsidRDefault="000034A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9771178-11</w:t>
            </w:r>
          </w:p>
        </w:tc>
      </w:tr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學校人數</w:t>
            </w:r>
          </w:p>
        </w:tc>
        <w:tc>
          <w:tcPr>
            <w:tcW w:w="7435" w:type="dxa"/>
            <w:gridSpan w:val="4"/>
          </w:tcPr>
          <w:p w:rsidR="000725B0" w:rsidRDefault="000725B0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學生人數：      人，教師人數：      人，職員工人數：          人</w:t>
            </w:r>
          </w:p>
        </w:tc>
      </w:tr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辦 人</w:t>
            </w:r>
          </w:p>
        </w:tc>
        <w:tc>
          <w:tcPr>
            <w:tcW w:w="2933" w:type="dxa"/>
            <w:gridSpan w:val="2"/>
          </w:tcPr>
          <w:p w:rsidR="000725B0" w:rsidRDefault="000034A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張如婷</w:t>
            </w:r>
          </w:p>
        </w:tc>
        <w:tc>
          <w:tcPr>
            <w:tcW w:w="1685" w:type="dxa"/>
            <w:tcBorders>
              <w:right w:val="single" w:sz="8" w:space="0" w:color="auto"/>
            </w:tcBorders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25B0" w:rsidRDefault="000034A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9771178-22</w:t>
            </w:r>
          </w:p>
        </w:tc>
      </w:tr>
      <w:tr w:rsidR="000725B0" w:rsidTr="00521366">
        <w:trPr>
          <w:trHeight w:hRule="exact" w:val="454"/>
        </w:trPr>
        <w:tc>
          <w:tcPr>
            <w:tcW w:w="1429" w:type="dxa"/>
          </w:tcPr>
          <w:p w:rsidR="000725B0" w:rsidRDefault="000725B0" w:rsidP="00174A0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35" w:type="dxa"/>
            <w:gridSpan w:val="4"/>
          </w:tcPr>
          <w:p w:rsidR="000725B0" w:rsidRDefault="000034A6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uby1@ilc.edu.tw</w:t>
            </w:r>
          </w:p>
        </w:tc>
      </w:tr>
      <w:tr w:rsidR="00521366" w:rsidTr="00521366">
        <w:trPr>
          <w:trHeight w:hRule="exact" w:val="799"/>
        </w:trPr>
        <w:tc>
          <w:tcPr>
            <w:tcW w:w="1429" w:type="dxa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校地總面積</w:t>
            </w:r>
          </w:p>
        </w:tc>
        <w:tc>
          <w:tcPr>
            <w:tcW w:w="2933" w:type="dxa"/>
            <w:gridSpan w:val="2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8070(m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</w:t>
            </w:r>
          </w:p>
        </w:tc>
        <w:tc>
          <w:tcPr>
            <w:tcW w:w="4502" w:type="dxa"/>
            <w:gridSpan w:val="2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建蔽率（</w:t>
            </w:r>
            <w:r w:rsidRPr="00272B98">
              <w:rPr>
                <w:rFonts w:ascii="標楷體" w:eastAsia="標楷體" w:hAnsi="標楷體"/>
                <w:b/>
                <w:bCs/>
              </w:rPr>
              <w:t>建築地面積占基地面積之比率</w:t>
            </w:r>
            <w:r w:rsidRPr="00272B98">
              <w:rPr>
                <w:rFonts w:ascii="標楷體" w:eastAsia="標楷體" w:hAnsi="標楷體"/>
              </w:rPr>
              <w:t>）</w:t>
            </w:r>
          </w:p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2200(m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)÷ 8070 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)＝ 27 ％</w:t>
            </w:r>
          </w:p>
        </w:tc>
      </w:tr>
      <w:tr w:rsidR="000725B0" w:rsidTr="00521366">
        <w:trPr>
          <w:trHeight w:hRule="exact" w:val="454"/>
        </w:trPr>
        <w:tc>
          <w:tcPr>
            <w:tcW w:w="1429" w:type="dxa"/>
            <w:vAlign w:val="center"/>
          </w:tcPr>
          <w:p w:rsidR="000725B0" w:rsidRDefault="000725B0" w:rsidP="00174A0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台灣原生種植物</w:t>
            </w:r>
          </w:p>
        </w:tc>
        <w:tc>
          <w:tcPr>
            <w:tcW w:w="7435" w:type="dxa"/>
            <w:gridSpan w:val="4"/>
            <w:vAlign w:val="center"/>
          </w:tcPr>
          <w:p w:rsidR="000725B0" w:rsidRDefault="00521366" w:rsidP="000725B0">
            <w:pPr>
              <w:snapToGrid w:val="0"/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喬木 3 種、灌木 2 種、花草7 種、蔓藤 種、蕨類 種、水生4 種</w:t>
            </w:r>
          </w:p>
        </w:tc>
      </w:tr>
      <w:tr w:rsidR="00521366" w:rsidTr="00521366">
        <w:trPr>
          <w:trHeight w:hRule="exact" w:val="1147"/>
        </w:trPr>
        <w:tc>
          <w:tcPr>
            <w:tcW w:w="4362" w:type="dxa"/>
            <w:gridSpan w:val="3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  <w:b/>
                <w:bCs/>
              </w:rPr>
            </w:pPr>
            <w:r w:rsidRPr="00272B98">
              <w:rPr>
                <w:rFonts w:ascii="標楷體" w:eastAsia="標楷體" w:hAnsi="標楷體"/>
              </w:rPr>
              <w:t>綠覆率</w:t>
            </w:r>
            <w:r w:rsidRPr="00272B98">
              <w:rPr>
                <w:rFonts w:ascii="標楷體" w:eastAsia="標楷體" w:hAnsi="標楷體"/>
                <w:b/>
                <w:bCs/>
              </w:rPr>
              <w:t>（綠色植被所覆蓋面積除以基地面積之值）</w:t>
            </w:r>
          </w:p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  <w:b/>
                <w:bCs/>
              </w:rPr>
              <w:t>2000</w:t>
            </w:r>
            <w:r w:rsidRPr="00272B98">
              <w:rPr>
                <w:rFonts w:ascii="標楷體" w:eastAsia="標楷體" w:hAnsi="標楷體"/>
              </w:rPr>
              <w:t>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)÷8070(m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)＝ 25 ％</w:t>
            </w:r>
          </w:p>
        </w:tc>
        <w:tc>
          <w:tcPr>
            <w:tcW w:w="4502" w:type="dxa"/>
            <w:gridSpan w:val="2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可透水面積： 5000 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</w:t>
            </w:r>
          </w:p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透水率＝ 62 ％</w:t>
            </w:r>
          </w:p>
        </w:tc>
      </w:tr>
      <w:tr w:rsidR="00521366" w:rsidTr="00521366">
        <w:trPr>
          <w:trHeight w:hRule="exact" w:val="1129"/>
        </w:trPr>
        <w:tc>
          <w:tcPr>
            <w:tcW w:w="4362" w:type="dxa"/>
            <w:gridSpan w:val="3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基地保水力</w:t>
            </w:r>
            <w:r w:rsidRPr="00272B98">
              <w:rPr>
                <w:rFonts w:ascii="標楷體" w:eastAsia="標楷體" w:hAnsi="標楷體" w:hint="eastAsia"/>
              </w:rPr>
              <w:t xml:space="preserve">5870 </w:t>
            </w:r>
            <w:r w:rsidRPr="00272B98">
              <w:rPr>
                <w:rFonts w:ascii="標楷體" w:eastAsia="標楷體" w:hAnsi="標楷體"/>
              </w:rPr>
              <w:t>(m</w:t>
            </w:r>
            <w:r w:rsidRPr="00272B98">
              <w:rPr>
                <w:rFonts w:ascii="標楷體" w:eastAsia="標楷體" w:hAnsi="標楷體"/>
                <w:vertAlign w:val="superscript"/>
              </w:rPr>
              <w:t>2</w:t>
            </w:r>
            <w:r w:rsidRPr="00272B98">
              <w:rPr>
                <w:rFonts w:ascii="標楷體" w:eastAsia="標楷體" w:hAnsi="標楷體"/>
              </w:rPr>
              <w:t>)</w:t>
            </w:r>
          </w:p>
        </w:tc>
        <w:tc>
          <w:tcPr>
            <w:tcW w:w="4502" w:type="dxa"/>
            <w:gridSpan w:val="2"/>
            <w:vAlign w:val="center"/>
          </w:tcPr>
          <w:p w:rsidR="00521366" w:rsidRPr="00272B98" w:rsidRDefault="00521366" w:rsidP="00174A02">
            <w:pPr>
              <w:rPr>
                <w:rFonts w:ascii="標楷體" w:eastAsia="標楷體" w:hAnsi="標楷體"/>
              </w:rPr>
            </w:pPr>
            <w:r w:rsidRPr="00272B98">
              <w:rPr>
                <w:rFonts w:ascii="標楷體" w:eastAsia="標楷體" w:hAnsi="標楷體"/>
              </w:rPr>
              <w:t>基地海拔高度＝（5 ）m</w:t>
            </w:r>
          </w:p>
        </w:tc>
      </w:tr>
      <w:tr w:rsidR="00521366" w:rsidTr="00521366">
        <w:trPr>
          <w:trHeight w:hRule="exact" w:val="2129"/>
        </w:trPr>
        <w:tc>
          <w:tcPr>
            <w:tcW w:w="4362" w:type="dxa"/>
            <w:gridSpan w:val="3"/>
            <w:vAlign w:val="center"/>
          </w:tcPr>
          <w:p w:rsidR="00521366" w:rsidRPr="00272B98" w:rsidRDefault="00521366" w:rsidP="00174A02">
            <w:pPr>
              <w:spacing w:before="100" w:beforeAutospacing="1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地區日照量 </w:t>
            </w:r>
          </w:p>
          <w:p w:rsidR="00521366" w:rsidRPr="00272B98" w:rsidRDefault="00521366" w:rsidP="00174A02">
            <w:pPr>
              <w:spacing w:before="100" w:beforeAutospacing="1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夏季： </w:t>
            </w:r>
            <w:r w:rsidRPr="00272B98">
              <w:rPr>
                <w:rFonts w:ascii="標楷體" w:eastAsia="標楷體" w:hAnsi="標楷體"/>
                <w:color w:val="000000"/>
              </w:rPr>
              <w:t xml:space="preserve">191 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小時 冬季： </w:t>
            </w:r>
            <w:r w:rsidRPr="00272B98">
              <w:rPr>
                <w:rFonts w:ascii="標楷體" w:eastAsia="標楷體" w:hAnsi="標楷體"/>
                <w:color w:val="000000"/>
              </w:rPr>
              <w:t xml:space="preserve">66 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>小時</w:t>
            </w:r>
          </w:p>
          <w:p w:rsidR="00521366" w:rsidRPr="00272B98" w:rsidRDefault="00521366" w:rsidP="00174A02">
            <w:pPr>
              <w:spacing w:before="100" w:beforeAutospacing="1" w:after="119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（參考網站：中央氣象局</w:t>
            </w:r>
            <w:r w:rsidRPr="00272B98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</w:t>
            </w: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統計資料</w:t>
            </w:r>
            <w:r w:rsidRPr="00272B98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</w:t>
            </w: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氣候統計</w:t>
            </w:r>
            <w:r w:rsidRPr="00272B98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</w:t>
            </w: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每月氣象資料</w:t>
            </w:r>
            <w:r w:rsidRPr="00272B98"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  <w:t>http://www.cwb.gov.tw/</w:t>
            </w: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502" w:type="dxa"/>
            <w:gridSpan w:val="2"/>
            <w:vAlign w:val="center"/>
          </w:tcPr>
          <w:p w:rsidR="00521366" w:rsidRPr="00272B98" w:rsidRDefault="00521366" w:rsidP="00174A02">
            <w:pPr>
              <w:spacing w:before="100" w:beforeAutospacing="1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color w:val="000000"/>
              </w:rPr>
              <w:t>月雨量</w:t>
            </w:r>
          </w:p>
          <w:p w:rsidR="00521366" w:rsidRPr="00272B98" w:rsidRDefault="00521366" w:rsidP="00174A02">
            <w:pPr>
              <w:spacing w:before="100" w:beforeAutospacing="1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最高：（ </w:t>
            </w:r>
            <w:r w:rsidRPr="00272B98">
              <w:rPr>
                <w:rFonts w:ascii="標楷體" w:eastAsia="標楷體" w:hAnsi="標楷體"/>
                <w:color w:val="000000"/>
              </w:rPr>
              <w:t xml:space="preserve">10 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）月（ </w:t>
            </w:r>
            <w:r w:rsidRPr="00272B98">
              <w:rPr>
                <w:rFonts w:ascii="標楷體" w:eastAsia="標楷體" w:hAnsi="標楷體"/>
                <w:color w:val="000000"/>
              </w:rPr>
              <w:t xml:space="preserve">988 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>）</w:t>
            </w:r>
            <w:r w:rsidRPr="00272B98">
              <w:rPr>
                <w:rFonts w:ascii="標楷體" w:eastAsia="標楷體" w:hAnsi="標楷體"/>
                <w:color w:val="000000"/>
              </w:rPr>
              <w:t>mm</w:t>
            </w:r>
          </w:p>
          <w:p w:rsidR="00521366" w:rsidRPr="00272B98" w:rsidRDefault="00521366" w:rsidP="00174A02">
            <w:pPr>
              <w:spacing w:before="100" w:beforeAutospacing="1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最低：（ </w:t>
            </w:r>
            <w:r w:rsidRPr="00272B98">
              <w:rPr>
                <w:rFonts w:ascii="標楷體" w:eastAsia="標楷體" w:hAnsi="標楷體"/>
                <w:color w:val="000000"/>
              </w:rPr>
              <w:t>5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 xml:space="preserve">）月（ </w:t>
            </w:r>
            <w:r w:rsidRPr="00272B98">
              <w:rPr>
                <w:rFonts w:ascii="標楷體" w:eastAsia="標楷體" w:hAnsi="標楷體"/>
                <w:color w:val="000000"/>
              </w:rPr>
              <w:t>41.3</w:t>
            </w:r>
            <w:r w:rsidRPr="00272B98">
              <w:rPr>
                <w:rFonts w:ascii="標楷體" w:eastAsia="標楷體" w:hAnsi="標楷體" w:cs="新細明體"/>
                <w:color w:val="000000"/>
              </w:rPr>
              <w:t>）</w:t>
            </w:r>
            <w:r w:rsidRPr="00272B98">
              <w:rPr>
                <w:rFonts w:ascii="標楷體" w:eastAsia="標楷體" w:hAnsi="標楷體"/>
                <w:color w:val="000000"/>
              </w:rPr>
              <w:t>mm</w:t>
            </w:r>
          </w:p>
          <w:p w:rsidR="00521366" w:rsidRPr="00272B98" w:rsidRDefault="00521366" w:rsidP="00174A02">
            <w:pPr>
              <w:spacing w:before="100" w:beforeAutospacing="1" w:after="119"/>
              <w:rPr>
                <w:rFonts w:ascii="標楷體" w:eastAsia="標楷體" w:hAnsi="標楷體" w:cs="新細明體"/>
              </w:rPr>
            </w:pPr>
            <w:r w:rsidRPr="00272B98">
              <w:rPr>
                <w:rFonts w:ascii="標楷體" w:eastAsia="標楷體" w:hAnsi="標楷體" w:cs="新細明體"/>
                <w:b/>
                <w:bCs/>
                <w:color w:val="000000"/>
                <w:sz w:val="18"/>
                <w:szCs w:val="18"/>
              </w:rPr>
              <w:t>參考網站：中央氣象局</w:t>
            </w:r>
          </w:p>
        </w:tc>
      </w:tr>
    </w:tbl>
    <w:p w:rsidR="003A0AD2" w:rsidRDefault="003A0AD2"/>
    <w:p w:rsidR="003A0AD2" w:rsidRDefault="003A0AD2">
      <w:r>
        <w:br w:type="page"/>
      </w:r>
    </w:p>
    <w:p w:rsidR="000725B0" w:rsidRDefault="00B06D58">
      <w:r>
        <w:rPr>
          <w:rFonts w:eastAsia="標楷體" w:hint="eastAsia"/>
          <w:sz w:val="28"/>
          <w:szCs w:val="28"/>
        </w:rPr>
        <w:lastRenderedPageBreak/>
        <w:t>二、</w:t>
      </w:r>
      <w:r w:rsidRPr="00720C0C">
        <w:rPr>
          <w:rFonts w:eastAsia="標楷體" w:hint="eastAsia"/>
          <w:sz w:val="28"/>
          <w:szCs w:val="28"/>
        </w:rPr>
        <w:t>推動環境教育</w:t>
      </w:r>
      <w:r>
        <w:rPr>
          <w:rFonts w:eastAsia="標楷體" w:hint="eastAsia"/>
          <w:sz w:val="28"/>
          <w:szCs w:val="28"/>
        </w:rPr>
        <w:t>各項指標</w:t>
      </w:r>
    </w:p>
    <w:tbl>
      <w:tblPr>
        <w:tblStyle w:val="aa"/>
        <w:tblW w:w="8883" w:type="dxa"/>
        <w:tblInd w:w="-8" w:type="dxa"/>
        <w:tblBorders>
          <w:left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7"/>
        <w:gridCol w:w="544"/>
        <w:gridCol w:w="457"/>
        <w:gridCol w:w="3656"/>
        <w:gridCol w:w="19"/>
      </w:tblGrid>
      <w:tr w:rsidR="0087184F" w:rsidRPr="00710273" w:rsidTr="00411AD8">
        <w:trPr>
          <w:gridAfter w:val="1"/>
          <w:wAfter w:w="19" w:type="dxa"/>
        </w:trPr>
        <w:tc>
          <w:tcPr>
            <w:tcW w:w="4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174A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要      點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174A0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分數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184F" w:rsidRPr="00710273" w:rsidRDefault="0087184F" w:rsidP="00174A02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3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0273" w:rsidRPr="00710273" w:rsidRDefault="0087184F" w:rsidP="0071027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10273">
              <w:rPr>
                <w:rFonts w:asciiTheme="minorEastAsia" w:hAnsiTheme="minorEastAsia" w:hint="eastAsia"/>
                <w:b/>
                <w:sz w:val="24"/>
                <w:szCs w:val="24"/>
              </w:rPr>
              <w:t>成果記要</w:t>
            </w:r>
          </w:p>
          <w:p w:rsidR="0087184F" w:rsidRPr="00710273" w:rsidRDefault="0087184F" w:rsidP="00710273">
            <w:pPr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(含具體事實或可供佐證資料，附件或成果資料需可馬上連結點閱)</w:t>
            </w:r>
          </w:p>
        </w:tc>
      </w:tr>
      <w:tr w:rsidR="00710273" w:rsidRPr="00710273" w:rsidTr="00174A02">
        <w:tc>
          <w:tcPr>
            <w:tcW w:w="8883" w:type="dxa"/>
            <w:gridSpan w:val="5"/>
            <w:vAlign w:val="center"/>
          </w:tcPr>
          <w:p w:rsidR="00710273" w:rsidRPr="00710273" w:rsidRDefault="00710273" w:rsidP="0087184F">
            <w:pPr>
              <w:snapToGrid w:val="0"/>
              <w:rPr>
                <w:rFonts w:asciiTheme="minorEastAsia" w:hAnsiTheme="minorEastAsia"/>
                <w:b/>
                <w:color w:val="0070C0"/>
                <w:sz w:val="28"/>
                <w:szCs w:val="28"/>
              </w:rPr>
            </w:pPr>
            <w:r w:rsidRPr="00710273">
              <w:rPr>
                <w:rFonts w:asciiTheme="minorEastAsia" w:hAnsiTheme="minorEastAsia" w:hint="eastAsia"/>
                <w:b/>
                <w:color w:val="0070C0"/>
                <w:sz w:val="28"/>
                <w:szCs w:val="28"/>
              </w:rPr>
              <w:t>一、行政與管理15%</w:t>
            </w:r>
          </w:p>
        </w:tc>
      </w:tr>
      <w:tr w:rsidR="0087184F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BD290F" w:rsidP="00BD290F">
            <w:pPr>
              <w:widowControl w:val="0"/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87184F" w:rsidRPr="00710273">
              <w:rPr>
                <w:rFonts w:asciiTheme="minorEastAsia" w:hAnsiTheme="minorEastAsia" w:hint="eastAsia"/>
              </w:rPr>
              <w:t>擬定推展環境教育相關計畫</w:t>
            </w:r>
          </w:p>
          <w:p w:rsidR="0087184F" w:rsidRPr="00710273" w:rsidRDefault="0087184F" w:rsidP="00174A02">
            <w:pPr>
              <w:snapToGrid w:val="0"/>
              <w:spacing w:line="240" w:lineRule="atLeast"/>
              <w:ind w:left="357" w:hanging="357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 xml:space="preserve">   ：加強學校環境三年計畫(總計畫102-104</w:t>
            </w:r>
            <w:r w:rsidRPr="00710273">
              <w:rPr>
                <w:rFonts w:asciiTheme="minorEastAsia" w:hAnsiTheme="minorEastAsia" w:cs="Arial Unicode MS" w:hint="eastAsia"/>
              </w:rPr>
              <w:t>年</w:t>
            </w:r>
            <w:r w:rsidRPr="00710273">
              <w:rPr>
                <w:rFonts w:asciiTheme="minorEastAsia" w:hAnsiTheme="minorEastAsia" w:hint="eastAsia"/>
              </w:rPr>
              <w:t>)、每學年度各實施計畫(子計畫)。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7184F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0F7450" w:rsidRDefault="006A1D1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1-1</w:t>
            </w:r>
            <w:hyperlink r:id="rId10" w:history="1">
              <w:r w:rsidR="000F7450" w:rsidRPr="009F7F83">
                <w:rPr>
                  <w:rStyle w:val="af"/>
                  <w:rFonts w:asciiTheme="minorEastAsia" w:hAnsiTheme="minorEastAsia" w:hint="eastAsia"/>
                </w:rPr>
                <w:t>102-104加強學校環境三年計畫</w:t>
              </w:r>
            </w:hyperlink>
          </w:p>
          <w:p w:rsidR="0087184F" w:rsidRPr="00710273" w:rsidRDefault="006A1D1B" w:rsidP="000F745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1-2</w:t>
            </w:r>
            <w:hyperlink r:id="rId11" w:history="1">
              <w:r w:rsidR="000F7450" w:rsidRPr="009F7F83">
                <w:rPr>
                  <w:rStyle w:val="af"/>
                  <w:rFonts w:asciiTheme="minorEastAsia" w:hAnsiTheme="minorEastAsia" w:hint="eastAsia"/>
                </w:rPr>
                <w:t>103學年度實施計畫</w:t>
              </w:r>
            </w:hyperlink>
          </w:p>
        </w:tc>
      </w:tr>
      <w:tr w:rsidR="0087184F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87184F" w:rsidRPr="00710273" w:rsidRDefault="00BD290F" w:rsidP="00BD290F">
            <w:pPr>
              <w:widowControl w:val="0"/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87184F" w:rsidRPr="00710273">
              <w:rPr>
                <w:rFonts w:asciiTheme="minorEastAsia" w:hAnsiTheme="minorEastAsia" w:hint="eastAsia"/>
              </w:rPr>
              <w:t>擬定103年度節能減碳計畫。</w:t>
            </w:r>
          </w:p>
        </w:tc>
        <w:tc>
          <w:tcPr>
            <w:tcW w:w="544" w:type="dxa"/>
            <w:vAlign w:val="center"/>
          </w:tcPr>
          <w:p w:rsidR="0087184F" w:rsidRPr="00710273" w:rsidRDefault="0087184F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87184F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87184F" w:rsidRPr="00710273" w:rsidRDefault="006A1D1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2-1</w:t>
            </w:r>
            <w:hyperlink r:id="rId12" w:history="1">
              <w:r w:rsidR="00521366" w:rsidRPr="009576EF">
                <w:rPr>
                  <w:rStyle w:val="af"/>
                  <w:rFonts w:asciiTheme="minorEastAsia" w:hAnsiTheme="minorEastAsia" w:hint="eastAsia"/>
                </w:rPr>
                <w:t>103年度節能減碳計畫</w:t>
              </w:r>
            </w:hyperlink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BD290F">
            <w:pPr>
              <w:widowControl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Pr="00710273">
              <w:rPr>
                <w:rFonts w:asciiTheme="minorEastAsia" w:hAnsiTheme="minorEastAsia" w:hint="eastAsia"/>
              </w:rPr>
              <w:t>成立及運作</w:t>
            </w:r>
          </w:p>
          <w:p w:rsidR="00411AD8" w:rsidRPr="00710273" w:rsidRDefault="00411AD8" w:rsidP="00174A02">
            <w:pPr>
              <w:snapToGrid w:val="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(1)成立「環境教育與節能減碳推動小組」並已有運作與落實。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Pr="00CB44C2" w:rsidRDefault="006A1D1B">
            <w:pPr>
              <w:rPr>
                <w:rStyle w:val="af"/>
                <w:rFonts w:asciiTheme="minorEastAsia" w:hAnsiTheme="minorEastAsia"/>
              </w:rPr>
            </w:pPr>
            <w:r w:rsidRPr="009F32FB">
              <w:t>3-1</w:t>
            </w:r>
            <w:r w:rsidR="00CB44C2">
              <w:rPr>
                <w:rFonts w:asciiTheme="minorEastAsia" w:hAnsiTheme="minorEastAsia"/>
              </w:rPr>
              <w:fldChar w:fldCharType="begin"/>
            </w:r>
            <w:r w:rsidR="00CB44C2">
              <w:rPr>
                <w:rFonts w:asciiTheme="minorEastAsia" w:hAnsiTheme="minorEastAsia"/>
              </w:rPr>
              <w:instrText xml:space="preserve"> HYPERLINK "http://blog.ilc.edu.tw/blog/blog/6567/post/22526/533406" </w:instrText>
            </w:r>
            <w:r w:rsidR="00CB44C2">
              <w:rPr>
                <w:rFonts w:asciiTheme="minorEastAsia" w:hAnsiTheme="minorEastAsia"/>
              </w:rPr>
              <w:fldChar w:fldCharType="separate"/>
            </w:r>
            <w:r w:rsidR="00411AD8" w:rsidRPr="00CB44C2">
              <w:rPr>
                <w:rStyle w:val="af"/>
                <w:rFonts w:asciiTheme="minorEastAsia" w:hAnsiTheme="minorEastAsia" w:hint="eastAsia"/>
              </w:rPr>
              <w:t>環境教育與節能減碳推動小組</w:t>
            </w:r>
          </w:p>
          <w:p w:rsidR="00411AD8" w:rsidRPr="00710273" w:rsidRDefault="006A1D1B">
            <w:pPr>
              <w:rPr>
                <w:rFonts w:asciiTheme="minorEastAsia" w:hAnsiTheme="minorEastAsia"/>
              </w:rPr>
            </w:pPr>
            <w:r w:rsidRPr="009F32FB">
              <w:rPr>
                <w:rStyle w:val="af"/>
                <w:color w:val="auto"/>
                <w:u w:val="none"/>
              </w:rPr>
              <w:t>3-2</w:t>
            </w:r>
            <w:r w:rsidR="00411AD8" w:rsidRPr="00CB44C2">
              <w:rPr>
                <w:rStyle w:val="af"/>
                <w:rFonts w:asciiTheme="minorEastAsia" w:hAnsiTheme="minorEastAsia" w:hint="eastAsia"/>
              </w:rPr>
              <w:t>運作情形</w:t>
            </w:r>
            <w:r w:rsidR="00CB44C2">
              <w:rPr>
                <w:rFonts w:asciiTheme="minorEastAsia" w:hAnsiTheme="minorEastAsia"/>
              </w:rPr>
              <w:fldChar w:fldCharType="end"/>
            </w:r>
            <w:r w:rsidR="006A3131">
              <w:rPr>
                <w:rFonts w:asciiTheme="minorEastAsia" w:hAnsiTheme="minorEastAsia" w:hint="eastAsia"/>
              </w:rPr>
              <w:t>運作活動與落實情形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87184F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4.登錄教育部綠色學校伙伴有提報數。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Pr="00710273" w:rsidRDefault="001634D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4-1</w:t>
            </w:r>
            <w:hyperlink r:id="rId13" w:history="1">
              <w:r w:rsidR="00411AD8" w:rsidRPr="00CB44C2">
                <w:rPr>
                  <w:rStyle w:val="af"/>
                  <w:rFonts w:asciiTheme="minorEastAsia" w:hAnsiTheme="minorEastAsia" w:hint="eastAsia"/>
                </w:rPr>
                <w:t>綠色學校提報</w:t>
              </w:r>
            </w:hyperlink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174A02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5.定期進行環境稽核(水、電系統硬體的檢查，水質、噪音的測定、垃圾量的估算)及維修工作並公佈結果。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Default="001634D0">
            <w:pPr>
              <w:rPr>
                <w:rFonts w:asciiTheme="minorEastAsia" w:hAnsiTheme="minorEastAsia"/>
              </w:rPr>
            </w:pPr>
            <w:r w:rsidRPr="009F32FB">
              <w:t>5-1</w:t>
            </w:r>
            <w:hyperlink r:id="rId14" w:history="1">
              <w:r w:rsidR="00411AD8" w:rsidRPr="006A1D1B">
                <w:rPr>
                  <w:rStyle w:val="af"/>
                  <w:rFonts w:asciiTheme="minorEastAsia" w:hAnsiTheme="minorEastAsia" w:hint="eastAsia"/>
                </w:rPr>
                <w:t>定期進行環境稽核</w:t>
              </w:r>
            </w:hyperlink>
          </w:p>
          <w:p w:rsidR="005777B9" w:rsidRDefault="005777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6A1D1B">
              <w:rPr>
                <w:rFonts w:asciiTheme="minorEastAsia" w:hAnsiTheme="minorEastAsia" w:hint="eastAsia"/>
              </w:rPr>
              <w:t>包括飲用水.回收物與儲藏室.日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5777B9" w:rsidRDefault="005777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6A1D1B">
              <w:rPr>
                <w:rFonts w:asciiTheme="minorEastAsia" w:hAnsiTheme="minorEastAsia" w:hint="eastAsia"/>
              </w:rPr>
              <w:t>常火源.防火避難設施.消防安全</w:t>
            </w:r>
          </w:p>
          <w:p w:rsidR="006A1D1B" w:rsidRPr="00710273" w:rsidRDefault="005777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6A1D1B">
              <w:rPr>
                <w:rFonts w:asciiTheme="minorEastAsia" w:hAnsiTheme="minorEastAsia" w:hint="eastAsia"/>
              </w:rPr>
              <w:t>設備.電梯維修.廚房設備檢查表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174A02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6.獎勵機制(是否有表揚、鼓勵、分享)。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Pr="001634D0" w:rsidRDefault="001634D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6-1</w:t>
            </w:r>
            <w:hyperlink r:id="rId15" w:history="1">
              <w:r w:rsidR="00CB44C2" w:rsidRPr="00CB44C2">
                <w:rPr>
                  <w:rStyle w:val="af"/>
                  <w:rFonts w:asciiTheme="minorEastAsia" w:hAnsiTheme="minorEastAsia" w:hint="eastAsia"/>
                </w:rPr>
                <w:t>回收鼓勵</w:t>
              </w:r>
            </w:hyperlink>
            <w:r w:rsidRPr="001634D0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資源回收鼓勵</w:t>
            </w:r>
          </w:p>
          <w:p w:rsidR="001634D0" w:rsidRDefault="001634D0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Fonts w:hint="eastAsia"/>
              </w:rPr>
              <w:t>6-2</w:t>
            </w:r>
            <w:hyperlink r:id="rId16" w:history="1">
              <w:r w:rsidR="00CB44C2" w:rsidRPr="00CB44C2">
                <w:rPr>
                  <w:rStyle w:val="af"/>
                  <w:rFonts w:asciiTheme="minorEastAsia" w:hAnsiTheme="minorEastAsia" w:hint="eastAsia"/>
                </w:rPr>
                <w:t>公開表揚當選</w:t>
              </w:r>
            </w:hyperlink>
            <w:r w:rsidRPr="001634D0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環保小署長當選表</w:t>
            </w: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</w:t>
            </w:r>
          </w:p>
          <w:p w:rsidR="00CB44C2" w:rsidRPr="001634D0" w:rsidRDefault="001634D0">
            <w:pPr>
              <w:rPr>
                <w:rFonts w:asciiTheme="minorEastAsia" w:hAnsiTheme="minorEastAsia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1634D0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揚</w:t>
            </w:r>
            <w:r w:rsidR="009F32FB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活動並發布於校網</w:t>
            </w:r>
          </w:p>
          <w:p w:rsidR="00CB44C2" w:rsidRPr="00710273" w:rsidRDefault="001634D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6-3</w:t>
            </w:r>
            <w:hyperlink r:id="rId17" w:history="1">
              <w:r w:rsidR="00CB44C2" w:rsidRPr="00CB44C2">
                <w:rPr>
                  <w:rStyle w:val="af"/>
                  <w:rFonts w:asciiTheme="minorEastAsia" w:hAnsiTheme="minorEastAsia" w:hint="eastAsia"/>
                </w:rPr>
                <w:t>表揚與分享</w:t>
              </w:r>
            </w:hyperlink>
            <w:r w:rsidRPr="001634D0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路跑活動結果表揚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174A02">
            <w:pPr>
              <w:snapToGrid w:val="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7.成立並運作學生環保服務隊。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Default="001634D0" w:rsidP="001634D0">
            <w:pPr>
              <w:rPr>
                <w:rFonts w:asciiTheme="minorEastAsia" w:hAnsiTheme="minorEastAsia"/>
              </w:rPr>
            </w:pPr>
            <w:r w:rsidRPr="009F32FB">
              <w:t xml:space="preserve">7-1 </w:t>
            </w:r>
            <w:hyperlink r:id="rId18" w:history="1">
              <w:r w:rsidR="00411AD8" w:rsidRPr="007517FE">
                <w:rPr>
                  <w:rStyle w:val="af"/>
                  <w:rFonts w:asciiTheme="minorEastAsia" w:hAnsiTheme="minorEastAsia" w:hint="eastAsia"/>
                </w:rPr>
                <w:t>環保小義工</w:t>
              </w:r>
            </w:hyperlink>
            <w:r w:rsidRPr="00710273">
              <w:rPr>
                <w:rFonts w:asciiTheme="minorEastAsia" w:hAnsiTheme="minorEastAsia" w:hint="eastAsia"/>
              </w:rPr>
              <w:t>成立學生</w:t>
            </w:r>
            <w:r>
              <w:rPr>
                <w:rFonts w:asciiTheme="minorEastAsia" w:hAnsiTheme="minorEastAsia" w:hint="eastAsia"/>
              </w:rPr>
              <w:t>環保義工隊</w:t>
            </w:r>
          </w:p>
          <w:p w:rsidR="009F32FB" w:rsidRDefault="009F32FB" w:rsidP="00163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="001634D0">
              <w:rPr>
                <w:rFonts w:asciiTheme="minorEastAsia" w:hAnsiTheme="minorEastAsia" w:hint="eastAsia"/>
              </w:rPr>
              <w:t>由環保小署長主持該義工隊</w:t>
            </w:r>
            <w:r>
              <w:rPr>
                <w:rFonts w:asciiTheme="minorEastAsia" w:hAnsiTheme="minorEastAsia" w:hint="eastAsia"/>
              </w:rPr>
              <w:t xml:space="preserve">位同   </w:t>
            </w:r>
          </w:p>
          <w:p w:rsidR="001634D0" w:rsidRPr="00710273" w:rsidRDefault="009F32FB" w:rsidP="001634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學與校園環境維護服務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411AD8" w:rsidRPr="00710273" w:rsidRDefault="00411AD8" w:rsidP="00174A02">
            <w:pPr>
              <w:snapToGrid w:val="0"/>
              <w:ind w:left="223" w:hanging="22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8.獲各單位補助或結合社會資源推動環境教育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Default="009F32F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8-1</w:t>
            </w:r>
            <w:hyperlink r:id="rId19" w:history="1">
              <w:r w:rsidR="00411AD8" w:rsidRPr="007517FE">
                <w:rPr>
                  <w:rStyle w:val="af"/>
                  <w:rFonts w:asciiTheme="minorEastAsia" w:hAnsiTheme="minorEastAsia" w:hint="eastAsia"/>
                </w:rPr>
                <w:t>淨灘</w:t>
              </w:r>
            </w:hyperlink>
          </w:p>
          <w:p w:rsidR="007517FE" w:rsidRDefault="009F32FB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8-2</w:t>
            </w:r>
            <w:hyperlink r:id="rId20" w:history="1">
              <w:r w:rsidR="007517FE" w:rsidRPr="007517FE">
                <w:rPr>
                  <w:rStyle w:val="af"/>
                  <w:rFonts w:asciiTheme="minorEastAsia" w:hAnsiTheme="minorEastAsia" w:hint="eastAsia"/>
                </w:rPr>
                <w:t>社區志工協助圓夢</w:t>
              </w:r>
            </w:hyperlink>
            <w:r>
              <w:rPr>
                <w:rFonts w:asciiTheme="minorEastAsia" w:hAnsiTheme="minorEastAsia" w:hint="eastAsia"/>
              </w:rPr>
              <w:t>活</w:t>
            </w:r>
          </w:p>
          <w:p w:rsidR="009F32FB" w:rsidRDefault="009F32FB" w:rsidP="009F32FB">
            <w:pPr>
              <w:rPr>
                <w:rFonts w:asciiTheme="minorEastAsia" w:hAnsiTheme="minorEastAsia"/>
              </w:rPr>
            </w:pPr>
            <w:r w:rsidRPr="00610F0A">
              <w:t>8-3</w:t>
            </w:r>
            <w:r>
              <w:t xml:space="preserve"> </w:t>
            </w:r>
            <w:hyperlink r:id="rId21" w:history="1">
              <w:r w:rsidR="00411AD8" w:rsidRPr="007517FE">
                <w:rPr>
                  <w:rStyle w:val="af"/>
                  <w:rFonts w:asciiTheme="minorEastAsia" w:hAnsiTheme="minorEastAsia" w:hint="eastAsia"/>
                </w:rPr>
                <w:t>走讀宜蘭</w:t>
              </w:r>
            </w:hyperlink>
            <w:r w:rsidRPr="009F32FB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縣府</w:t>
            </w:r>
            <w:r>
              <w:rPr>
                <w:rFonts w:asciiTheme="minorEastAsia" w:hAnsiTheme="minorEastAsia" w:hint="eastAsia"/>
              </w:rPr>
              <w:t xml:space="preserve">經費補助辦理環教  </w:t>
            </w:r>
          </w:p>
          <w:p w:rsidR="00411AD8" w:rsidRPr="00710273" w:rsidRDefault="009F32FB" w:rsidP="009F32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活</w:t>
            </w:r>
            <w:r w:rsidR="00411AD8">
              <w:rPr>
                <w:rFonts w:asciiTheme="minorEastAsia" w:hAnsiTheme="minorEastAsia" w:hint="eastAsia"/>
              </w:rPr>
              <w:t>動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411AD8" w:rsidRPr="00710273" w:rsidRDefault="00411AD8">
            <w:pPr>
              <w:rPr>
                <w:rFonts w:asciiTheme="minorEastAsia" w:hAnsiTheme="minorEastAsia"/>
              </w:rPr>
            </w:pPr>
          </w:p>
        </w:tc>
        <w:tc>
          <w:tcPr>
            <w:tcW w:w="544" w:type="dxa"/>
          </w:tcPr>
          <w:p w:rsidR="00411AD8" w:rsidRPr="00710273" w:rsidRDefault="00411AD8">
            <w:pPr>
              <w:rPr>
                <w:rFonts w:asciiTheme="minorEastAsia" w:hAnsiTheme="minorEastAsia"/>
              </w:rPr>
            </w:pPr>
          </w:p>
        </w:tc>
        <w:tc>
          <w:tcPr>
            <w:tcW w:w="457" w:type="dxa"/>
          </w:tcPr>
          <w:p w:rsidR="00411AD8" w:rsidRPr="00710273" w:rsidRDefault="00411AD8">
            <w:pPr>
              <w:rPr>
                <w:rFonts w:asciiTheme="minorEastAsia" w:hAnsiTheme="minorEastAsia"/>
              </w:rPr>
            </w:pPr>
          </w:p>
        </w:tc>
        <w:tc>
          <w:tcPr>
            <w:tcW w:w="3656" w:type="dxa"/>
          </w:tcPr>
          <w:p w:rsidR="00411AD8" w:rsidRPr="00710273" w:rsidRDefault="00411AD8">
            <w:pPr>
              <w:rPr>
                <w:rFonts w:asciiTheme="minorEastAsia" w:hAnsiTheme="minorEastAsia"/>
              </w:rPr>
            </w:pPr>
          </w:p>
        </w:tc>
      </w:tr>
      <w:tr w:rsidR="00411AD8" w:rsidRPr="00710273" w:rsidTr="00710273">
        <w:trPr>
          <w:gridAfter w:val="1"/>
          <w:wAfter w:w="19" w:type="dxa"/>
        </w:trPr>
        <w:tc>
          <w:tcPr>
            <w:tcW w:w="8864" w:type="dxa"/>
            <w:gridSpan w:val="4"/>
          </w:tcPr>
          <w:p w:rsidR="00411AD8" w:rsidRPr="00710273" w:rsidRDefault="00411AD8" w:rsidP="000725B0">
            <w:pPr>
              <w:snapToGrid w:val="0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710273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二、教學與宣導活動20%</w:t>
            </w:r>
          </w:p>
        </w:tc>
      </w:tr>
      <w:tr w:rsidR="00411AD8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411AD8" w:rsidRPr="00710273" w:rsidRDefault="00411AD8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1.實施戶外環境教學及生態旅遊。</w:t>
            </w:r>
          </w:p>
        </w:tc>
        <w:tc>
          <w:tcPr>
            <w:tcW w:w="544" w:type="dxa"/>
            <w:vAlign w:val="center"/>
          </w:tcPr>
          <w:p w:rsidR="00411AD8" w:rsidRPr="00710273" w:rsidRDefault="00411AD8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411AD8" w:rsidRPr="00710273" w:rsidRDefault="00411AD8" w:rsidP="00411A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411AD8" w:rsidRDefault="00D4627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師生</w:t>
            </w:r>
            <w:hyperlink r:id="rId22" w:history="1">
              <w:r w:rsidR="00411AD8" w:rsidRPr="000B49EF">
                <w:rPr>
                  <w:rStyle w:val="af"/>
                  <w:rFonts w:asciiTheme="minorEastAsia" w:hAnsiTheme="minorEastAsia" w:hint="eastAsia"/>
                </w:rPr>
                <w:t>參觀焚化爐</w:t>
              </w:r>
            </w:hyperlink>
          </w:p>
          <w:p w:rsidR="00411AD8" w:rsidRDefault="00D46279">
            <w:pPr>
              <w:rPr>
                <w:rFonts w:asciiTheme="minorEastAsia" w:hAnsiTheme="minorEastAsia"/>
              </w:rPr>
            </w:pPr>
            <w:r w:rsidRPr="00D46279">
              <w:t>1-2</w:t>
            </w:r>
            <w:r w:rsidR="00411AD8">
              <w:rPr>
                <w:rFonts w:asciiTheme="minorEastAsia" w:hAnsiTheme="minorEastAsia" w:hint="eastAsia"/>
              </w:rPr>
              <w:t>低年級</w:t>
            </w:r>
            <w:hyperlink r:id="rId23" w:history="1">
              <w:r w:rsidR="00411AD8" w:rsidRPr="000B49EF">
                <w:rPr>
                  <w:rStyle w:val="af"/>
                  <w:rFonts w:asciiTheme="minorEastAsia" w:hAnsiTheme="minorEastAsia" w:hint="eastAsia"/>
                </w:rPr>
                <w:t>廣興農場</w:t>
              </w:r>
            </w:hyperlink>
          </w:p>
          <w:p w:rsidR="008B3DCA" w:rsidRDefault="00D46279">
            <w:pPr>
              <w:rPr>
                <w:rFonts w:asciiTheme="minorEastAsia" w:hAnsiTheme="minorEastAsia"/>
              </w:rPr>
            </w:pPr>
            <w:r w:rsidRPr="00D46279">
              <w:t>1-3</w:t>
            </w:r>
            <w:r w:rsidR="00411AD8">
              <w:rPr>
                <w:rFonts w:asciiTheme="minorEastAsia" w:hAnsiTheme="minorEastAsia" w:hint="eastAsia"/>
              </w:rPr>
              <w:t>中年級</w:t>
            </w:r>
            <w:hyperlink r:id="rId24" w:history="1">
              <w:r w:rsidR="00411AD8" w:rsidRPr="000B49EF">
                <w:rPr>
                  <w:rStyle w:val="af"/>
                  <w:rFonts w:asciiTheme="minorEastAsia" w:hAnsiTheme="minorEastAsia" w:hint="eastAsia"/>
                </w:rPr>
                <w:t>野柳海岸</w:t>
              </w:r>
            </w:hyperlink>
            <w:r w:rsidR="00411AD8">
              <w:rPr>
                <w:rFonts w:asciiTheme="minorEastAsia" w:hAnsiTheme="minorEastAsia" w:hint="eastAsia"/>
              </w:rPr>
              <w:t>地形特色</w:t>
            </w:r>
          </w:p>
          <w:p w:rsidR="00411AD8" w:rsidRPr="00710273" w:rsidRDefault="00D46279">
            <w:pPr>
              <w:rPr>
                <w:rFonts w:asciiTheme="minorEastAsia" w:hAnsiTheme="minorEastAsia"/>
              </w:rPr>
            </w:pPr>
            <w:r w:rsidRPr="00D46279">
              <w:t>1-4</w:t>
            </w:r>
            <w:r w:rsidR="008B3DCA">
              <w:rPr>
                <w:rFonts w:asciiTheme="minorEastAsia" w:hAnsiTheme="minorEastAsia" w:hint="eastAsia"/>
              </w:rPr>
              <w:t>高年級</w:t>
            </w:r>
            <w:hyperlink r:id="rId25" w:history="1">
              <w:r w:rsidR="009F1217" w:rsidRPr="006A1D1B">
                <w:rPr>
                  <w:rStyle w:val="af"/>
                  <w:rFonts w:asciiTheme="minorEastAsia" w:hAnsiTheme="minorEastAsia" w:hint="eastAsia"/>
                </w:rPr>
                <w:t>九寮溪生態園區</w:t>
              </w:r>
            </w:hyperlink>
          </w:p>
        </w:tc>
      </w:tr>
      <w:tr w:rsidR="008B3DC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8B3DCA" w:rsidRPr="00710273" w:rsidRDefault="008B3DC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2.實施環境教育本位課程，研發環境教育教材、教學模組、環境議題行動研究，並將環境教育融入各科教學。</w:t>
            </w:r>
          </w:p>
        </w:tc>
        <w:tc>
          <w:tcPr>
            <w:tcW w:w="544" w:type="dxa"/>
            <w:vAlign w:val="center"/>
          </w:tcPr>
          <w:p w:rsidR="008B3DCA" w:rsidRPr="00710273" w:rsidRDefault="008B3DC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8B3DCA" w:rsidRPr="00710273" w:rsidRDefault="008B3DC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8B3DCA" w:rsidRPr="000B49EF" w:rsidRDefault="00107D7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2-1</w:t>
            </w:r>
            <w:hyperlink r:id="rId26" w:history="1">
              <w:r w:rsidR="008A1DFF" w:rsidRPr="008A1DFF">
                <w:rPr>
                  <w:rStyle w:val="af"/>
                  <w:rFonts w:asciiTheme="minorEastAsia" w:hAnsiTheme="minorEastAsia" w:hint="eastAsia"/>
                </w:rPr>
                <w:t>科展實驗成果</w:t>
              </w:r>
            </w:hyperlink>
            <w:r w:rsidR="008A1DFF">
              <w:rPr>
                <w:rFonts w:asciiTheme="minorEastAsia" w:hAnsiTheme="minorEastAsia" w:hint="eastAsia"/>
              </w:rPr>
              <w:t>(獲鄉土類第二名)</w:t>
            </w:r>
          </w:p>
          <w:p w:rsidR="000B49EF" w:rsidRPr="000B49EF" w:rsidRDefault="00107D7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2-2</w:t>
            </w:r>
            <w:hyperlink r:id="rId27" w:history="1">
              <w:r w:rsidR="00D6656C">
                <w:rPr>
                  <w:rStyle w:val="af"/>
                  <w:rFonts w:asciiTheme="minorEastAsia" w:hAnsiTheme="minorEastAsia" w:hint="eastAsia"/>
                </w:rPr>
                <w:t>生活領域</w:t>
              </w:r>
              <w:r w:rsidR="00D6656C" w:rsidRPr="00D6656C">
                <w:rPr>
                  <w:rStyle w:val="af"/>
                  <w:rFonts w:asciiTheme="minorEastAsia" w:hAnsiTheme="minorEastAsia" w:hint="eastAsia"/>
                </w:rPr>
                <w:t>延伸繪本欣賞</w:t>
              </w:r>
            </w:hyperlink>
          </w:p>
          <w:p w:rsidR="000B49EF" w:rsidRPr="000B49EF" w:rsidRDefault="00107D72" w:rsidP="000B49EF">
            <w:pPr>
              <w:shd w:val="clear" w:color="auto" w:fill="FFFFFF"/>
              <w:spacing w:line="293" w:lineRule="atLeast"/>
              <w:outlineLvl w:val="2"/>
              <w:rPr>
                <w:rFonts w:asciiTheme="minorEastAsia" w:hAnsiTheme="minorEastAsia"/>
                <w:szCs w:val="22"/>
              </w:rPr>
            </w:pPr>
            <w:r>
              <w:rPr>
                <w:rFonts w:hint="eastAsia"/>
              </w:rPr>
              <w:t>2-3</w:t>
            </w:r>
            <w:hyperlink r:id="rId28" w:history="1">
              <w:r w:rsidR="000B49EF" w:rsidRPr="000B49EF">
                <w:rPr>
                  <w:rStyle w:val="af"/>
                  <w:rFonts w:ascii="Arial" w:eastAsia="新細明體" w:hAnsi="Arial" w:cs="Arial"/>
                  <w:bCs/>
                  <w:szCs w:val="22"/>
                </w:rPr>
                <w:t>社區濱海植物與生態</w:t>
              </w:r>
            </w:hyperlink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0725B0">
            <w:pPr>
              <w:snapToGrid w:val="0"/>
              <w:ind w:left="185" w:hangingChars="84" w:hanging="185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3.辦理環境教育研習並</w:t>
            </w:r>
            <w:r w:rsidRPr="00710273">
              <w:rPr>
                <w:rFonts w:asciiTheme="minorEastAsia" w:hAnsiTheme="minorEastAsia" w:hint="eastAsia"/>
                <w:spacing w:val="-4"/>
              </w:rPr>
              <w:t>有</w:t>
            </w:r>
            <w:r w:rsidRPr="00710273">
              <w:rPr>
                <w:rFonts w:asciiTheme="minorEastAsia" w:hAnsiTheme="minorEastAsia"/>
                <w:spacing w:val="-4"/>
              </w:rPr>
              <w:t>辦理回饋意見調查</w:t>
            </w:r>
            <w:r w:rsidRPr="00710273">
              <w:rPr>
                <w:rFonts w:asciiTheme="minorEastAsia" w:hAnsiTheme="minorEastAsia" w:hint="eastAsia"/>
                <w:spacing w:val="-4"/>
              </w:rPr>
              <w:t>及</w:t>
            </w:r>
            <w:r w:rsidRPr="00710273">
              <w:rPr>
                <w:rFonts w:asciiTheme="minorEastAsia" w:hAnsiTheme="minorEastAsia"/>
                <w:spacing w:val="-4"/>
              </w:rPr>
              <w:t>成效評估分析</w:t>
            </w:r>
            <w:r w:rsidRPr="00710273">
              <w:rPr>
                <w:rFonts w:asciiTheme="minorEastAsia" w:hAnsiTheme="minorEastAsia" w:hint="eastAsia"/>
                <w:spacing w:val="-4"/>
              </w:rPr>
              <w:t>，及擬定改善計畫</w:t>
            </w:r>
            <w:r w:rsidRPr="00710273">
              <w:rPr>
                <w:rFonts w:asciiTheme="minorEastAsia" w:hAnsiTheme="minorEastAsia"/>
                <w:spacing w:val="-4"/>
              </w:rPr>
              <w:t>。</w:t>
            </w:r>
            <w:r w:rsidRPr="00710273">
              <w:rPr>
                <w:rFonts w:asciiTheme="minorEastAsia" w:hAnsiTheme="minorEastAsia" w:hint="eastAsia"/>
                <w:spacing w:val="-4"/>
              </w:rPr>
              <w:t>（溫室氣體減量、能源、水資源、生物多樣性、全球化議題</w:t>
            </w:r>
            <w:r w:rsidRPr="00710273">
              <w:rPr>
                <w:rFonts w:asciiTheme="minorEastAsia" w:hAnsiTheme="minorEastAsia"/>
                <w:spacing w:val="-4"/>
              </w:rPr>
              <w:t>…</w:t>
            </w:r>
            <w:r w:rsidRPr="00710273">
              <w:rPr>
                <w:rFonts w:asciiTheme="minorEastAsia" w:hAnsiTheme="minorEastAsia" w:hint="eastAsia"/>
                <w:spacing w:val="-4"/>
              </w:rPr>
              <w:t>.）。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  <w:color w:val="002060"/>
              </w:rPr>
            </w:pPr>
            <w:r w:rsidRPr="00710273">
              <w:rPr>
                <w:rFonts w:asciiTheme="minorEastAsia" w:hAnsiTheme="minorEastAsia" w:hint="eastAsia"/>
                <w:color w:val="002060"/>
              </w:rPr>
              <w:t>3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  <w:color w:val="002060"/>
              </w:rPr>
            </w:pPr>
            <w:r w:rsidRPr="00710273">
              <w:rPr>
                <w:rFonts w:asciiTheme="minorEastAsia" w:hAnsiTheme="minorEastAsia" w:hint="eastAsia"/>
                <w:color w:val="002060"/>
              </w:rPr>
              <w:t>3</w:t>
            </w:r>
          </w:p>
        </w:tc>
        <w:tc>
          <w:tcPr>
            <w:tcW w:w="3656" w:type="dxa"/>
          </w:tcPr>
          <w:p w:rsidR="00107D72" w:rsidRDefault="00107D7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3-1</w:t>
            </w:r>
            <w:hyperlink r:id="rId29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辦理環境教育研習</w:t>
              </w:r>
            </w:hyperlink>
            <w:r>
              <w:rPr>
                <w:rStyle w:val="af"/>
                <w:rFonts w:asciiTheme="minorEastAsia" w:hAnsiTheme="minorEastAsia" w:hint="eastAsia"/>
              </w:rPr>
              <w:t>1</w:t>
            </w:r>
            <w:r w:rsidR="009516BA">
              <w:rPr>
                <w:rFonts w:asciiTheme="minorEastAsia" w:hAnsiTheme="minorEastAsia" w:hint="eastAsia"/>
              </w:rPr>
              <w:t>-食安問題認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BB35B5" w:rsidRDefault="00107D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9516BA">
              <w:rPr>
                <w:rFonts w:asciiTheme="minorEastAsia" w:hAnsiTheme="minorEastAsia" w:hint="eastAsia"/>
              </w:rPr>
              <w:t>識</w:t>
            </w:r>
            <w:r>
              <w:rPr>
                <w:rFonts w:asciiTheme="minorEastAsia" w:hAnsiTheme="minorEastAsia" w:hint="eastAsia"/>
              </w:rPr>
              <w:t>教師研習活動</w:t>
            </w:r>
          </w:p>
          <w:p w:rsidR="00107D72" w:rsidRDefault="00107D72" w:rsidP="00107D72">
            <w:r w:rsidRPr="00107D72">
              <w:t>3-2</w:t>
            </w:r>
            <w:hyperlink r:id="rId30" w:history="1">
              <w:r w:rsidRPr="00107D72">
                <w:rPr>
                  <w:rStyle w:val="af"/>
                  <w:rFonts w:asciiTheme="minorEastAsia" w:hAnsiTheme="minorEastAsia" w:hint="eastAsia"/>
                </w:rPr>
                <w:t>辦理環境教育研習</w:t>
              </w:r>
              <w:r w:rsidRPr="00107D72">
                <w:rPr>
                  <w:rStyle w:val="af"/>
                  <w:rFonts w:asciiTheme="minorEastAsia" w:hAnsiTheme="minorEastAsia"/>
                </w:rPr>
                <w:t>1</w:t>
              </w:r>
            </w:hyperlink>
            <w:r>
              <w:rPr>
                <w:rFonts w:asciiTheme="minorEastAsia" w:hAnsiTheme="minorEastAsia" w:hint="eastAsia"/>
              </w:rPr>
              <w:t>-</w:t>
            </w:r>
            <w:r w:rsidRPr="00107D72">
              <w:rPr>
                <w:rFonts w:hint="eastAsia"/>
              </w:rPr>
              <w:t>香草認識與</w:t>
            </w:r>
          </w:p>
          <w:p w:rsidR="00107D72" w:rsidRPr="00107D72" w:rsidRDefault="00107D72" w:rsidP="00107D72">
            <w:pPr>
              <w:rPr>
                <w:rFonts w:ascii="Arial" w:eastAsia="新細明體" w:hAnsi="Arial" w:cs="Arial"/>
                <w:color w:val="333333"/>
                <w:sz w:val="20"/>
              </w:rPr>
            </w:pPr>
            <w:r>
              <w:rPr>
                <w:rFonts w:hint="eastAsia"/>
              </w:rPr>
              <w:t xml:space="preserve">      </w:t>
            </w:r>
            <w:r w:rsidRPr="00107D72">
              <w:rPr>
                <w:rFonts w:hint="eastAsia"/>
              </w:rPr>
              <w:t>種植活動</w:t>
            </w:r>
          </w:p>
          <w:p w:rsidR="009516BA" w:rsidRPr="00107D72" w:rsidRDefault="009516BA">
            <w:pPr>
              <w:rPr>
                <w:rFonts w:asciiTheme="minorEastAsia" w:hAnsiTheme="minorEastAsia"/>
              </w:rPr>
            </w:pP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174A02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4.辦理環境教育活動並有</w:t>
            </w:r>
            <w:r w:rsidRPr="00710273">
              <w:rPr>
                <w:rFonts w:asciiTheme="minorEastAsia" w:hAnsiTheme="minorEastAsia" w:hint="eastAsia"/>
                <w:spacing w:val="-4"/>
              </w:rPr>
              <w:t>成效評估分析（主題式、節日大型宣導、藝文競賽</w:t>
            </w:r>
            <w:r w:rsidRPr="00710273">
              <w:rPr>
                <w:rFonts w:asciiTheme="minorEastAsia" w:hAnsiTheme="minorEastAsia"/>
                <w:spacing w:val="-4"/>
              </w:rPr>
              <w:t>…</w:t>
            </w:r>
            <w:r w:rsidRPr="00710273">
              <w:rPr>
                <w:rFonts w:asciiTheme="minorEastAsia" w:hAnsiTheme="minorEastAsia" w:hint="eastAsia"/>
                <w:spacing w:val="-4"/>
              </w:rPr>
              <w:t>.）。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D6656C" w:rsidRDefault="00CA608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4-1</w:t>
            </w:r>
            <w:hyperlink r:id="rId31" w:history="1">
              <w:r w:rsidR="00D6656C" w:rsidRPr="00D6656C">
                <w:rPr>
                  <w:rStyle w:val="af"/>
                  <w:rFonts w:asciiTheme="minorEastAsia" w:hAnsiTheme="minorEastAsia" w:hint="eastAsia"/>
                </w:rPr>
                <w:t>低碳生活路跑活動</w:t>
              </w:r>
            </w:hyperlink>
          </w:p>
          <w:p w:rsidR="00813A59" w:rsidRDefault="00CA608F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Fonts w:hint="eastAsia"/>
              </w:rPr>
              <w:t>4-2</w:t>
            </w:r>
            <w:hyperlink r:id="rId32" w:history="1">
              <w:r w:rsidR="00D6656C" w:rsidRPr="00D6656C">
                <w:rPr>
                  <w:rStyle w:val="af"/>
                  <w:rFonts w:asciiTheme="minorEastAsia" w:hAnsiTheme="minorEastAsia" w:hint="eastAsia"/>
                </w:rPr>
                <w:t>有機米宣導</w:t>
              </w:r>
            </w:hyperlink>
            <w:r w:rsidR="00813A59"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結合午餐食安問題與</w:t>
            </w:r>
          </w:p>
          <w:p w:rsidR="00813A59" w:rsidRDefault="00813A5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有機耕地對土地環境的保戶進行</w:t>
            </w:r>
          </w:p>
          <w:p w:rsidR="00D6656C" w:rsidRPr="00813A59" w:rsidRDefault="00813A59">
            <w:pPr>
              <w:rPr>
                <w:rFonts w:asciiTheme="minorEastAsia" w:hAnsiTheme="minorEastAsia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宣導</w:t>
            </w:r>
          </w:p>
          <w:p w:rsidR="00BB35B5" w:rsidRPr="00710273" w:rsidRDefault="00CA608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4-3</w:t>
            </w:r>
            <w:hyperlink r:id="rId33" w:history="1">
              <w:r w:rsidR="00D6656C" w:rsidRPr="00D6656C">
                <w:rPr>
                  <w:rStyle w:val="af"/>
                  <w:rFonts w:asciiTheme="minorEastAsia" w:hAnsiTheme="minorEastAsia" w:hint="eastAsia"/>
                </w:rPr>
                <w:t>防災演練</w:t>
              </w:r>
            </w:hyperlink>
            <w:r w:rsidR="00813A59"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對氣候變遷調適與因應</w:t>
            </w: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174A02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5.結合民間團體、地方產業和社區資源辦理環境教育活動，並有卓著之事蹟。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CA608F" w:rsidRDefault="00CA608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5-1</w:t>
            </w:r>
            <w:hyperlink r:id="rId34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參觀鴨賞製作</w:t>
              </w:r>
            </w:hyperlink>
            <w:r w:rsidR="006A1D1B">
              <w:rPr>
                <w:rFonts w:asciiTheme="minorEastAsia" w:hAnsiTheme="minorEastAsia" w:hint="eastAsia"/>
              </w:rPr>
              <w:t>結合</w:t>
            </w:r>
            <w:r>
              <w:rPr>
                <w:rFonts w:asciiTheme="minorEastAsia" w:hAnsiTheme="minorEastAsia" w:hint="eastAsia"/>
              </w:rPr>
              <w:t>地方</w:t>
            </w:r>
            <w:r w:rsidR="006A1D1B">
              <w:rPr>
                <w:rFonts w:asciiTheme="minorEastAsia" w:hAnsiTheme="minorEastAsia" w:hint="eastAsia"/>
              </w:rPr>
              <w:t>產業</w:t>
            </w:r>
            <w:r>
              <w:rPr>
                <w:rFonts w:asciiTheme="minorEastAsia" w:hAnsiTheme="minorEastAsia" w:hint="eastAsia"/>
              </w:rPr>
              <w:t>進行</w:t>
            </w:r>
          </w:p>
          <w:p w:rsidR="00BB35B5" w:rsidRDefault="00CA60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鴨賞製作參訪</w:t>
            </w:r>
          </w:p>
          <w:p w:rsidR="00CA608F" w:rsidRDefault="00CA608F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Fonts w:hint="eastAsia"/>
              </w:rPr>
              <w:t>5-2</w:t>
            </w:r>
            <w:hyperlink r:id="rId35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織夢計畫</w:t>
              </w:r>
            </w:hyperlink>
            <w:r w:rsidRPr="00CA608F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邀請社區義工媽媽們與</w:t>
            </w: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</w:t>
            </w:r>
          </w:p>
          <w:p w:rsidR="00CA608F" w:rsidRDefault="00CA608F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CA608F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農耕專家參與蘿蔔清洗切塊醃漬</w:t>
            </w:r>
          </w:p>
          <w:p w:rsidR="00BB35B5" w:rsidRPr="00710273" w:rsidRDefault="00CA608F">
            <w:pPr>
              <w:rPr>
                <w:rFonts w:asciiTheme="minorEastAsia" w:hAnsiTheme="minorEastAsia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CA608F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與裝瓶工作</w:t>
            </w: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6.編製環境教育有關之著作或刊物。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CA608F" w:rsidRDefault="00CA608F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Fonts w:hint="eastAsia"/>
              </w:rPr>
              <w:t>6-1</w:t>
            </w:r>
            <w:hyperlink r:id="rId36" w:history="1">
              <w:r w:rsidR="00BB35B5" w:rsidRPr="00D6656C">
                <w:rPr>
                  <w:rStyle w:val="af"/>
                  <w:rFonts w:asciiTheme="minorEastAsia" w:hAnsiTheme="minorEastAsia" w:hint="eastAsia"/>
                </w:rPr>
                <w:t>回收海報</w:t>
              </w:r>
            </w:hyperlink>
            <w:r w:rsidRPr="00CA608F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廢電池回收海報製作與</w:t>
            </w:r>
          </w:p>
          <w:p w:rsidR="00BB35B5" w:rsidRPr="00CA608F" w:rsidRDefault="00CA608F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CA608F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宣導</w:t>
            </w:r>
          </w:p>
          <w:p w:rsidR="004A7079" w:rsidRDefault="00CA608F">
            <w:pPr>
              <w:rPr>
                <w:rFonts w:asciiTheme="minorEastAsia" w:hAnsiTheme="minorEastAsia"/>
              </w:rPr>
            </w:pPr>
            <w:r w:rsidRPr="00813A59">
              <w:t>6-2</w:t>
            </w:r>
            <w:hyperlink r:id="rId37" w:history="1">
              <w:r w:rsidR="004A7079" w:rsidRPr="004A7079">
                <w:rPr>
                  <w:rStyle w:val="af"/>
                  <w:rFonts w:asciiTheme="minorEastAsia" w:hAnsiTheme="minorEastAsia" w:hint="eastAsia"/>
                </w:rPr>
                <w:t>種蘿蔔熱血大哥的追夢計畫</w:t>
              </w:r>
            </w:hyperlink>
          </w:p>
          <w:p w:rsidR="004A7079" w:rsidRPr="00710273" w:rsidRDefault="00CA60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="004A7079">
              <w:rPr>
                <w:rFonts w:asciiTheme="minorEastAsia" w:hAnsiTheme="minorEastAsia" w:hint="eastAsia"/>
              </w:rPr>
              <w:t>(出版書名)</w:t>
            </w: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174A02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7.推動環保有功事蹟。</w:t>
            </w:r>
            <w:r w:rsidRPr="00710273">
              <w:rPr>
                <w:rFonts w:asciiTheme="minorEastAsia" w:hAnsiTheme="minorEastAsia"/>
              </w:rPr>
              <w:t>(</w:t>
            </w:r>
            <w:r w:rsidRPr="00710273">
              <w:rPr>
                <w:rFonts w:asciiTheme="minorEastAsia" w:hAnsiTheme="minorEastAsia" w:hint="eastAsia"/>
              </w:rPr>
              <w:t>如環教有功教師、學生社團、學校、能源績優學校…</w:t>
            </w:r>
            <w:r w:rsidRPr="00710273">
              <w:rPr>
                <w:rFonts w:asciiTheme="minorEastAsia" w:hAnsiTheme="minorEastAsia"/>
              </w:rPr>
              <w:t>)</w:t>
            </w:r>
            <w:r w:rsidRPr="0071027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813A59" w:rsidRDefault="00813A5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Fonts w:hint="eastAsia"/>
              </w:rPr>
              <w:t>7-1</w:t>
            </w:r>
            <w:hyperlink r:id="rId38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環保小義工</w:t>
              </w:r>
            </w:hyperlink>
            <w:r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辛勤的小義工默默耕</w:t>
            </w:r>
          </w:p>
          <w:p w:rsidR="00BB35B5" w:rsidRPr="00710273" w:rsidRDefault="00813A59">
            <w:pPr>
              <w:rPr>
                <w:rFonts w:asciiTheme="minorEastAsia" w:hAnsiTheme="minorEastAsia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813A59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耘為大家服務值得鼓勵</w:t>
            </w: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8.實際行動參與解決地方環境問題之事蹟。</w:t>
            </w:r>
          </w:p>
        </w:tc>
        <w:tc>
          <w:tcPr>
            <w:tcW w:w="544" w:type="dxa"/>
            <w:vAlign w:val="center"/>
          </w:tcPr>
          <w:p w:rsidR="00BB35B5" w:rsidRPr="00710273" w:rsidRDefault="00BB35B5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BB35B5" w:rsidRPr="00710273" w:rsidRDefault="00BB35B5" w:rsidP="00411AD8">
            <w:pPr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BB35B5" w:rsidRDefault="00813A5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8-1</w:t>
            </w:r>
            <w:hyperlink r:id="rId39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淨灘</w:t>
              </w:r>
            </w:hyperlink>
          </w:p>
          <w:p w:rsidR="00DF071D" w:rsidRDefault="00813A59" w:rsidP="004A7079">
            <w:pPr>
              <w:rPr>
                <w:rStyle w:val="af"/>
                <w:rFonts w:asciiTheme="minorEastAsia" w:hAnsiTheme="minorEastAsia"/>
              </w:rPr>
            </w:pPr>
            <w:r>
              <w:rPr>
                <w:rFonts w:hint="eastAsia"/>
              </w:rPr>
              <w:t>8-2</w:t>
            </w:r>
            <w:hyperlink r:id="rId40" w:history="1">
              <w:r w:rsidR="00BB35B5" w:rsidRPr="009516BA">
                <w:rPr>
                  <w:rStyle w:val="af"/>
                  <w:rFonts w:asciiTheme="minorEastAsia" w:hAnsiTheme="minorEastAsia" w:hint="eastAsia"/>
                </w:rPr>
                <w:t>整理社區</w:t>
              </w:r>
              <w:r w:rsidR="004A7079">
                <w:rPr>
                  <w:rStyle w:val="af"/>
                  <w:rFonts w:asciiTheme="minorEastAsia" w:hAnsiTheme="minorEastAsia" w:hint="eastAsia"/>
                </w:rPr>
                <w:t>閒置荒地</w:t>
              </w:r>
              <w:r w:rsidR="00BB35B5" w:rsidRPr="009516BA">
                <w:rPr>
                  <w:rStyle w:val="af"/>
                  <w:rFonts w:asciiTheme="minorEastAsia" w:hAnsiTheme="minorEastAsia" w:hint="eastAsia"/>
                </w:rPr>
                <w:t>並有效運用</w:t>
              </w:r>
            </w:hyperlink>
          </w:p>
          <w:p w:rsidR="00DF071D" w:rsidRDefault="00DF071D" w:rsidP="004A707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 w:rsidRPr="00DF071D">
              <w:rPr>
                <w:rStyle w:val="af"/>
                <w:rFonts w:asciiTheme="minorEastAsia" w:hAnsiTheme="minorEastAsia" w:hint="eastAsia"/>
                <w:u w:val="none"/>
              </w:rPr>
              <w:t xml:space="preserve">      </w:t>
            </w:r>
            <w:r w:rsidRPr="00DF071D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多位地主聽聞學校有意開發農園</w:t>
            </w: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</w:t>
            </w:r>
          </w:p>
          <w:p w:rsidR="00DF071D" w:rsidRDefault="00DF071D" w:rsidP="004A707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DF071D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設計特色課程於是委由家長會居</w:t>
            </w:r>
          </w:p>
          <w:p w:rsidR="00DF071D" w:rsidRDefault="00DF071D" w:rsidP="004A707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DF071D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中協調讓學生一方面有地方有機</w:t>
            </w:r>
          </w:p>
          <w:p w:rsidR="00DF071D" w:rsidRDefault="00DF071D" w:rsidP="004A7079">
            <w:pPr>
              <w:rPr>
                <w:rStyle w:val="af"/>
                <w:rFonts w:asciiTheme="minorEastAsia" w:hAnsiTheme="minorEastAsia"/>
                <w:color w:val="auto"/>
                <w:u w:val="none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DF071D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會學習一方面協助整理社區閒置</w:t>
            </w: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</w:t>
            </w:r>
          </w:p>
          <w:p w:rsidR="00BB35B5" w:rsidRPr="00710273" w:rsidRDefault="00DF071D" w:rsidP="004A7079">
            <w:pPr>
              <w:rPr>
                <w:rFonts w:asciiTheme="minorEastAsia" w:hAnsiTheme="minorEastAsia"/>
              </w:rPr>
            </w:pPr>
            <w:r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 xml:space="preserve">      </w:t>
            </w:r>
            <w:r w:rsidRPr="00DF071D">
              <w:rPr>
                <w:rStyle w:val="af"/>
                <w:rFonts w:asciiTheme="minorEastAsia" w:hAnsiTheme="minorEastAsia" w:hint="eastAsia"/>
                <w:color w:val="auto"/>
                <w:u w:val="none"/>
              </w:rPr>
              <w:t>空地讓環境更美化與物盡其用</w:t>
            </w: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BB35B5" w:rsidRPr="00710273" w:rsidRDefault="00BB35B5">
            <w:pPr>
              <w:rPr>
                <w:rFonts w:asciiTheme="minorEastAsia" w:hAnsiTheme="minorEastAsia"/>
              </w:rPr>
            </w:pPr>
          </w:p>
        </w:tc>
        <w:tc>
          <w:tcPr>
            <w:tcW w:w="544" w:type="dxa"/>
          </w:tcPr>
          <w:p w:rsidR="00BB35B5" w:rsidRPr="00710273" w:rsidRDefault="00BB35B5">
            <w:pPr>
              <w:rPr>
                <w:rFonts w:asciiTheme="minorEastAsia" w:hAnsiTheme="minorEastAsia"/>
              </w:rPr>
            </w:pPr>
          </w:p>
        </w:tc>
        <w:tc>
          <w:tcPr>
            <w:tcW w:w="457" w:type="dxa"/>
            <w:vAlign w:val="center"/>
          </w:tcPr>
          <w:p w:rsidR="00BB35B5" w:rsidRPr="00710273" w:rsidRDefault="00BB35B5" w:rsidP="00411AD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6" w:type="dxa"/>
          </w:tcPr>
          <w:p w:rsidR="00BB35B5" w:rsidRPr="00710273" w:rsidRDefault="00BB35B5">
            <w:pPr>
              <w:rPr>
                <w:rFonts w:asciiTheme="minorEastAsia" w:hAnsiTheme="minorEastAsia"/>
              </w:rPr>
            </w:pPr>
          </w:p>
        </w:tc>
      </w:tr>
      <w:tr w:rsidR="00BB35B5" w:rsidRPr="00710273" w:rsidTr="00411AD8">
        <w:trPr>
          <w:gridAfter w:val="1"/>
          <w:wAfter w:w="19" w:type="dxa"/>
        </w:trPr>
        <w:tc>
          <w:tcPr>
            <w:tcW w:w="8864" w:type="dxa"/>
            <w:gridSpan w:val="4"/>
            <w:vAlign w:val="center"/>
          </w:tcPr>
          <w:p w:rsidR="00BB35B5" w:rsidRPr="00710273" w:rsidRDefault="00BB35B5" w:rsidP="00411AD8">
            <w:pPr>
              <w:pStyle w:val="ab"/>
              <w:tabs>
                <w:tab w:val="left" w:pos="480"/>
              </w:tabs>
              <w:snapToGrid/>
              <w:jc w:val="center"/>
              <w:rPr>
                <w:rFonts w:asciiTheme="minorEastAsia" w:eastAsiaTheme="minorEastAsia" w:hAnsiTheme="minorEastAsia"/>
                <w:b/>
                <w:color w:val="F79646" w:themeColor="accent6"/>
                <w:sz w:val="28"/>
                <w:szCs w:val="28"/>
              </w:rPr>
            </w:pPr>
            <w:r w:rsidRPr="00710273">
              <w:rPr>
                <w:rFonts w:asciiTheme="minorEastAsia" w:eastAsiaTheme="minorEastAsia" w:hAnsiTheme="minorEastAsia" w:hint="eastAsia"/>
                <w:b/>
                <w:color w:val="F79646" w:themeColor="accent6"/>
                <w:sz w:val="28"/>
                <w:szCs w:val="28"/>
              </w:rPr>
              <w:t>三、校園環境管理30%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1.校園綠化美化情形。</w:t>
            </w:r>
          </w:p>
          <w:p w:rsidR="009516BA" w:rsidRPr="00710273" w:rsidRDefault="009516BA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(含辦理或（參與）植樹活動、植物的標示解說情形、宣導及樹木植栽維護情形等)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C17E86" w:rsidRDefault="00C17E86" w:rsidP="00AD47C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1-1</w:t>
            </w:r>
            <w:hyperlink r:id="rId41" w:history="1">
              <w:r w:rsidR="009516BA" w:rsidRPr="009516BA">
                <w:rPr>
                  <w:rStyle w:val="af"/>
                  <w:rFonts w:asciiTheme="minorEastAsia" w:hAnsiTheme="minorEastAsia" w:hint="eastAsia"/>
                </w:rPr>
                <w:t>校園綠美化</w:t>
              </w:r>
            </w:hyperlink>
            <w:r w:rsidR="009516BA">
              <w:rPr>
                <w:rFonts w:asciiTheme="minorEastAsia" w:hAnsiTheme="minorEastAsia" w:hint="eastAsia"/>
              </w:rPr>
              <w:t>(辦理植樹活動.植物</w:t>
            </w:r>
          </w:p>
          <w:p w:rsidR="009516BA" w:rsidRPr="00710273" w:rsidRDefault="00C17E86" w:rsidP="00AD47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9516BA">
              <w:rPr>
                <w:rFonts w:asciiTheme="minorEastAsia" w:hAnsiTheme="minorEastAsia" w:hint="eastAsia"/>
              </w:rPr>
              <w:t>標示.樹木維護)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2.落實執行資源回收、垃圾減量情形。</w:t>
            </w:r>
          </w:p>
          <w:p w:rsidR="009516BA" w:rsidRPr="00710273" w:rsidRDefault="009516BA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(含是否依規定落實資源回收政策、回收方式、貯存場所維護及資源回收經費運用情形等)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7C060D" w:rsidRDefault="00C17E86">
            <w:pPr>
              <w:rPr>
                <w:rFonts w:asciiTheme="minorEastAsia" w:hAnsiTheme="minorEastAsia"/>
              </w:rPr>
            </w:pPr>
            <w:r w:rsidRPr="00C17E86">
              <w:t>2-1</w:t>
            </w:r>
            <w:hyperlink r:id="rId42" w:history="1">
              <w:r w:rsidRPr="009516BA">
                <w:rPr>
                  <w:rStyle w:val="af"/>
                  <w:rFonts w:asciiTheme="minorEastAsia" w:hAnsiTheme="minorEastAsia" w:hint="eastAsia"/>
                </w:rPr>
                <w:t>資源回收</w:t>
              </w:r>
            </w:hyperlink>
            <w:r w:rsidR="009516BA" w:rsidRPr="00710273">
              <w:rPr>
                <w:rFonts w:asciiTheme="minorEastAsia" w:hAnsiTheme="minorEastAsia" w:hint="eastAsia"/>
              </w:rPr>
              <w:t>落實</w:t>
            </w:r>
            <w:r>
              <w:rPr>
                <w:rFonts w:asciiTheme="minorEastAsia" w:hAnsiTheme="minorEastAsia" w:hint="eastAsia"/>
              </w:rPr>
              <w:t>資源回收</w:t>
            </w:r>
            <w:r w:rsidR="007C060D">
              <w:rPr>
                <w:rFonts w:asciiTheme="minorEastAsia" w:hAnsiTheme="minorEastAsia" w:hint="eastAsia"/>
              </w:rPr>
              <w:t>工作</w:t>
            </w:r>
          </w:p>
          <w:p w:rsidR="007C060D" w:rsidRDefault="00C17E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執行</w:t>
            </w:r>
            <w:r w:rsidR="009516BA" w:rsidRPr="00710273">
              <w:rPr>
                <w:rFonts w:asciiTheme="minorEastAsia" w:hAnsiTheme="minorEastAsia" w:hint="eastAsia"/>
              </w:rPr>
              <w:t>垃圾減量</w:t>
            </w:r>
            <w:r w:rsidR="007C060D" w:rsidRPr="00710273">
              <w:rPr>
                <w:rFonts w:asciiTheme="minorEastAsia" w:hAnsiTheme="minorEastAsia" w:hint="eastAsia"/>
              </w:rPr>
              <w:t>、</w:t>
            </w:r>
            <w:r w:rsidR="007C060D">
              <w:rPr>
                <w:rFonts w:asciiTheme="minorEastAsia" w:hAnsiTheme="minorEastAsia" w:hint="eastAsia"/>
              </w:rPr>
              <w:t>分類宣導</w:t>
            </w:r>
          </w:p>
          <w:p w:rsidR="007C060D" w:rsidRDefault="00C17E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7C060D" w:rsidRPr="00710273">
              <w:rPr>
                <w:rFonts w:asciiTheme="minorEastAsia" w:hAnsiTheme="minorEastAsia" w:hint="eastAsia"/>
              </w:rPr>
              <w:t>貯存場所</w:t>
            </w:r>
            <w:r w:rsidR="007C060D">
              <w:rPr>
                <w:rFonts w:asciiTheme="minorEastAsia" w:hAnsiTheme="minorEastAsia" w:hint="eastAsia"/>
              </w:rPr>
              <w:t>每日</w:t>
            </w:r>
            <w:r w:rsidR="007C060D" w:rsidRPr="00710273">
              <w:rPr>
                <w:rFonts w:asciiTheme="minorEastAsia" w:hAnsiTheme="minorEastAsia" w:hint="eastAsia"/>
              </w:rPr>
              <w:t>維護</w:t>
            </w:r>
          </w:p>
          <w:p w:rsidR="009516BA" w:rsidRPr="00710273" w:rsidRDefault="00C17E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7C060D" w:rsidRPr="00710273">
              <w:rPr>
                <w:rFonts w:asciiTheme="minorEastAsia" w:hAnsiTheme="minorEastAsia" w:hint="eastAsia"/>
              </w:rPr>
              <w:t>資源回收經費運用</w:t>
            </w:r>
            <w:r w:rsidR="007C060D">
              <w:rPr>
                <w:rFonts w:asciiTheme="minorEastAsia" w:hAnsiTheme="minorEastAsia" w:hint="eastAsia"/>
              </w:rPr>
              <w:t>於掃具購買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3.全面使用可重複使用之物品(推動</w:t>
            </w:r>
            <w:r w:rsidRPr="00710273">
              <w:rPr>
                <w:rFonts w:asciiTheme="minorEastAsia" w:hAnsiTheme="minorEastAsia"/>
              </w:rPr>
              <w:t>禁用免洗餐具政策</w:t>
            </w:r>
            <w:r w:rsidRPr="00710273">
              <w:rPr>
                <w:rFonts w:asciiTheme="minorEastAsia" w:hAnsiTheme="minorEastAsia" w:hint="eastAsia"/>
              </w:rPr>
              <w:t>、辦公室會議室及教室內使用可重複使用之茶杯、使用可換筆蕊之原子筆或鋼筆等)</w:t>
            </w:r>
            <w:r w:rsidRPr="00710273">
              <w:rPr>
                <w:rFonts w:asciiTheme="minorEastAsia" w:hAnsiTheme="minorEastAsia"/>
              </w:rPr>
              <w:t>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Default="00593657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3-1</w:t>
            </w:r>
            <w:hyperlink r:id="rId43" w:history="1">
              <w:r w:rsidR="009516BA" w:rsidRPr="0010453E">
                <w:rPr>
                  <w:rStyle w:val="af"/>
                  <w:rFonts w:asciiTheme="minorEastAsia" w:hAnsiTheme="minorEastAsia" w:hint="eastAsia"/>
                </w:rPr>
                <w:t>使用可重複使用之物品</w:t>
              </w:r>
            </w:hyperlink>
          </w:p>
          <w:p w:rsidR="0010453E" w:rsidRDefault="00593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Pr="00710273">
              <w:rPr>
                <w:rFonts w:asciiTheme="minorEastAsia" w:hAnsiTheme="minorEastAsia" w:hint="eastAsia"/>
              </w:rPr>
              <w:t>全面</w:t>
            </w:r>
            <w:r w:rsidR="0010453E" w:rsidRPr="00710273">
              <w:rPr>
                <w:rFonts w:asciiTheme="minorEastAsia" w:hAnsiTheme="minorEastAsia" w:hint="eastAsia"/>
              </w:rPr>
              <w:t>推動</w:t>
            </w:r>
            <w:r w:rsidR="0010453E" w:rsidRPr="00710273">
              <w:rPr>
                <w:rFonts w:asciiTheme="minorEastAsia" w:hAnsiTheme="minorEastAsia"/>
              </w:rPr>
              <w:t>禁用免洗餐具政策</w:t>
            </w:r>
          </w:p>
          <w:p w:rsidR="0010453E" w:rsidRDefault="00593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0453E">
              <w:rPr>
                <w:rFonts w:asciiTheme="minorEastAsia" w:hAnsiTheme="minorEastAsia" w:hint="eastAsia"/>
              </w:rPr>
              <w:t>午餐使用合格不鏽鋼餐具</w:t>
            </w:r>
          </w:p>
          <w:p w:rsidR="0010453E" w:rsidRDefault="00593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0453E">
              <w:rPr>
                <w:rFonts w:asciiTheme="minorEastAsia" w:hAnsiTheme="minorEastAsia" w:hint="eastAsia"/>
              </w:rPr>
              <w:t>教師及會議使用環保茶杯</w:t>
            </w:r>
          </w:p>
          <w:p w:rsidR="0010453E" w:rsidRPr="00710273" w:rsidRDefault="005936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0453E">
              <w:rPr>
                <w:rFonts w:asciiTheme="minorEastAsia" w:hAnsiTheme="minorEastAsia" w:hint="eastAsia"/>
              </w:rPr>
              <w:t>文具使用可替換之產品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4.全面使用再生紙及雙面影印及逐步降低紙張使用量。</w:t>
            </w:r>
          </w:p>
          <w:p w:rsidR="009516BA" w:rsidRPr="00710273" w:rsidRDefault="009516BA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(全面使用具環保標章再生紙、單面紙回收加蓋作廢章再使用等)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10453E" w:rsidRDefault="00A43424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4-1</w:t>
            </w:r>
            <w:hyperlink r:id="rId44" w:history="1">
              <w:r w:rsidR="009516BA" w:rsidRPr="0010453E">
                <w:rPr>
                  <w:rStyle w:val="af"/>
                  <w:rFonts w:asciiTheme="minorEastAsia" w:hAnsiTheme="minorEastAsia" w:hint="eastAsia"/>
                </w:rPr>
                <w:t>全面使用再生紙 雙面影印</w:t>
              </w:r>
            </w:hyperlink>
          </w:p>
          <w:p w:rsidR="00A43424" w:rsidRDefault="00A434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0453E" w:rsidRPr="00710273">
              <w:rPr>
                <w:rFonts w:asciiTheme="minorEastAsia" w:hAnsiTheme="minorEastAsia" w:hint="eastAsia"/>
              </w:rPr>
              <w:t>全面使用具環保標章再生紙、單</w:t>
            </w:r>
            <w:r>
              <w:rPr>
                <w:rFonts w:asciiTheme="minorEastAsia" w:hAnsiTheme="minorEastAsia" w:hint="eastAsia"/>
              </w:rPr>
              <w:t xml:space="preserve">    </w:t>
            </w:r>
          </w:p>
          <w:p w:rsidR="009516BA" w:rsidRPr="00710273" w:rsidRDefault="00A434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0453E" w:rsidRPr="00710273">
              <w:rPr>
                <w:rFonts w:asciiTheme="minorEastAsia" w:hAnsiTheme="minorEastAsia" w:hint="eastAsia"/>
              </w:rPr>
              <w:t>面紙回收加蓋作廢章再使用等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5.環境衛生管理情形</w:t>
            </w:r>
          </w:p>
          <w:p w:rsidR="009516BA" w:rsidRPr="00710273" w:rsidRDefault="009516BA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(含校園及週邊50公尺環境清潔維護、廁所清潔及綠美化、水溝、積水容器、倉庫等定期清理情形)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3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9516BA" w:rsidRDefault="00A43424" w:rsidP="00191D2C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5-1</w:t>
            </w:r>
            <w:hyperlink r:id="rId45" w:history="1">
              <w:r w:rsidR="009516BA" w:rsidRPr="0010453E">
                <w:rPr>
                  <w:rStyle w:val="af"/>
                  <w:rFonts w:asciiTheme="minorEastAsia" w:hAnsiTheme="minorEastAsia" w:hint="eastAsia"/>
                </w:rPr>
                <w:t>校園環境衛生管理</w:t>
              </w:r>
            </w:hyperlink>
          </w:p>
          <w:p w:rsidR="0010453E" w:rsidRDefault="00A43424" w:rsidP="00191D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 xml:space="preserve">     </w:t>
            </w:r>
            <w:r w:rsidR="0010453E">
              <w:rPr>
                <w:rFonts w:asciiTheme="minorEastAsia" w:hAnsiTheme="minorEastAsia" w:hint="eastAsia"/>
              </w:rPr>
              <w:t>校園內環境整理</w:t>
            </w:r>
          </w:p>
          <w:p w:rsidR="0010453E" w:rsidRDefault="00A43424" w:rsidP="00191D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="0010453E">
              <w:rPr>
                <w:rFonts w:asciiTheme="minorEastAsia" w:hAnsiTheme="minorEastAsia" w:hint="eastAsia"/>
              </w:rPr>
              <w:t>校園周遭環境協助整理</w:t>
            </w:r>
          </w:p>
          <w:p w:rsidR="0010453E" w:rsidRDefault="00A43424" w:rsidP="00191D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="0010453E">
              <w:rPr>
                <w:rFonts w:asciiTheme="minorEastAsia" w:hAnsiTheme="minorEastAsia" w:hint="eastAsia"/>
              </w:rPr>
              <w:t>廚房環境整理</w:t>
            </w:r>
          </w:p>
          <w:p w:rsidR="0010453E" w:rsidRPr="00710273" w:rsidRDefault="00A43424" w:rsidP="00191D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 w:rsidR="0010453E">
              <w:rPr>
                <w:rFonts w:asciiTheme="minorEastAsia" w:hAnsiTheme="minorEastAsia" w:hint="eastAsia"/>
              </w:rPr>
              <w:t>廁所環境整理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6.利用廚餘、落葉製作堆肥或有效利用。</w:t>
            </w:r>
            <w:r w:rsidRPr="00710273">
              <w:rPr>
                <w:rFonts w:asciiTheme="minorEastAsia" w:hAnsiTheme="minorEastAsia"/>
              </w:rPr>
              <w:t>(</w:t>
            </w:r>
            <w:r w:rsidRPr="00710273">
              <w:rPr>
                <w:rFonts w:asciiTheme="minorEastAsia" w:hAnsiTheme="minorEastAsia" w:hint="eastAsia"/>
              </w:rPr>
              <w:t>除棄置為垃圾外，請廠商回收養豬皆可</w:t>
            </w:r>
            <w:r w:rsidRPr="00710273">
              <w:rPr>
                <w:rFonts w:asciiTheme="minorEastAsia" w:hAnsiTheme="minorEastAsia"/>
              </w:rPr>
              <w:t>)</w:t>
            </w:r>
            <w:r w:rsidRPr="0071027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710273" w:rsidRDefault="00B6336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6-1</w:t>
            </w:r>
            <w:hyperlink r:id="rId46" w:history="1">
              <w:r w:rsidR="009516BA" w:rsidRPr="001679EC">
                <w:rPr>
                  <w:rStyle w:val="af"/>
                  <w:rFonts w:asciiTheme="minorEastAsia" w:hAnsiTheme="minorEastAsia" w:hint="eastAsia"/>
                </w:rPr>
                <w:t>廚餘、落葉製作堆肥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7.節能減碳推動情形。</w:t>
            </w:r>
          </w:p>
          <w:p w:rsidR="009516BA" w:rsidRPr="00710273" w:rsidRDefault="009516BA" w:rsidP="000725B0">
            <w:pPr>
              <w:snapToGrid w:val="0"/>
              <w:ind w:leftChars="61" w:left="218" w:hangingChars="38" w:hanging="84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(如鼓勵員工騎乘自行車及共乘制度、節約用水用電、改用省能照明燈具、二段式沖水系統、非必要（及下班時間）之電源插頭應予以拔除、電腦、影印機設定省能源或節電之節電模式功能等)</w:t>
            </w:r>
            <w:r w:rsidRPr="00710273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656" w:type="dxa"/>
          </w:tcPr>
          <w:p w:rsidR="009516BA" w:rsidRDefault="00B6336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7-1</w:t>
            </w:r>
            <w:hyperlink r:id="rId47" w:history="1">
              <w:r w:rsidR="009516BA" w:rsidRPr="001679EC">
                <w:rPr>
                  <w:rStyle w:val="af"/>
                  <w:rFonts w:asciiTheme="minorEastAsia" w:hAnsiTheme="minorEastAsia" w:hint="eastAsia"/>
                </w:rPr>
                <w:t>節能減碳推動情形</w:t>
              </w:r>
            </w:hyperlink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使用T-5省電燈管</w:t>
            </w:r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使用省水龍頭</w:t>
            </w:r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下班後將電腦插頭拔除</w:t>
            </w:r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影印機設定節能模式</w:t>
            </w:r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節約能源標語提示</w:t>
            </w:r>
          </w:p>
          <w:p w:rsidR="001679EC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>
              <w:rPr>
                <w:rFonts w:asciiTheme="minorEastAsia" w:hAnsiTheme="minorEastAsia" w:hint="eastAsia"/>
              </w:rPr>
              <w:t>列表機使用補充式墨水</w:t>
            </w:r>
          </w:p>
          <w:p w:rsidR="001679EC" w:rsidRPr="00710273" w:rsidRDefault="00B63363" w:rsidP="001679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</w:t>
            </w:r>
            <w:r w:rsidR="001679EC" w:rsidRPr="00710273">
              <w:rPr>
                <w:rFonts w:asciiTheme="minorEastAsia" w:hAnsiTheme="minorEastAsia" w:hint="eastAsia"/>
              </w:rPr>
              <w:t>鼓勵員工騎乘自行車及共乘制度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8.定期將學校飲用水體送檢化驗，定期保養、維護及管理。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B63363" w:rsidRPr="003C01C3" w:rsidRDefault="00B63363" w:rsidP="006F09DB">
            <w:r w:rsidRPr="003C01C3">
              <w:t>8-1</w:t>
            </w:r>
            <w:hyperlink r:id="rId48" w:history="1">
              <w:r w:rsidR="009516BA" w:rsidRPr="003C01C3">
                <w:rPr>
                  <w:rStyle w:val="af"/>
                </w:rPr>
                <w:t>飲用水體化驗</w:t>
              </w:r>
            </w:hyperlink>
            <w:r w:rsidRPr="003C01C3">
              <w:t>定期保養、維護及</w:t>
            </w:r>
          </w:p>
          <w:p w:rsidR="009516BA" w:rsidRPr="003C01C3" w:rsidRDefault="00B63363" w:rsidP="006F09DB">
            <w:r w:rsidRPr="003C01C3">
              <w:t xml:space="preserve">      </w:t>
            </w:r>
            <w:r w:rsidRPr="003C01C3">
              <w:t>管理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9.將實驗室、化糞池及廚房污水之污染物質妥善處理。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3C01C3" w:rsidRDefault="008D1D04">
            <w:r w:rsidRPr="003C01C3">
              <w:t>9-1</w:t>
            </w:r>
            <w:hyperlink r:id="rId49" w:history="1">
              <w:r w:rsidR="009516BA" w:rsidRPr="003C01C3">
                <w:rPr>
                  <w:rStyle w:val="af"/>
                </w:rPr>
                <w:t>化糞池及廚房污水之污染物處理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10.採行節能減廢概念，建構或修繕校園場所與設施，營造在地多樣性校園生態空間。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8D1D04" w:rsidRPr="003C01C3" w:rsidRDefault="008D1D04">
            <w:r w:rsidRPr="003C01C3">
              <w:t>10-1</w:t>
            </w:r>
            <w:hyperlink r:id="rId50" w:history="1">
              <w:r w:rsidR="009516BA" w:rsidRPr="003C01C3">
                <w:rPr>
                  <w:rStyle w:val="af"/>
                </w:rPr>
                <w:t>多樣性校園生態</w:t>
              </w:r>
            </w:hyperlink>
            <w:r w:rsidRPr="003C01C3">
              <w:t>多樣性生態與</w:t>
            </w:r>
            <w:r w:rsidRPr="003C01C3">
              <w:t xml:space="preserve"> </w:t>
            </w:r>
          </w:p>
          <w:p w:rsidR="009516BA" w:rsidRPr="003C01C3" w:rsidRDefault="008D1D04">
            <w:r w:rsidRPr="003C01C3">
              <w:t xml:space="preserve">       </w:t>
            </w:r>
            <w:r w:rsidRPr="003C01C3">
              <w:t>綠美化</w:t>
            </w:r>
            <w:r w:rsidRPr="003C01C3">
              <w:t>.</w:t>
            </w:r>
            <w:r w:rsidRPr="003C01C3">
              <w:t>植樹等豐富校園空間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11.參與校外環境服務活動，如清淨家園、淨灘、淨山、河川守護。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3C01C3" w:rsidRDefault="008D1D04">
            <w:r w:rsidRPr="003C01C3">
              <w:t>11-1</w:t>
            </w:r>
            <w:hyperlink r:id="rId51" w:history="1">
              <w:r w:rsidR="009516BA" w:rsidRPr="003C01C3">
                <w:rPr>
                  <w:rStyle w:val="af"/>
                </w:rPr>
                <w:t>參與校外環境服務活動</w:t>
              </w:r>
            </w:hyperlink>
          </w:p>
          <w:p w:rsidR="008A76D0" w:rsidRPr="003C01C3" w:rsidRDefault="008A76D0">
            <w:r w:rsidRPr="003C01C3">
              <w:t xml:space="preserve">        </w:t>
            </w:r>
            <w:r w:rsidRPr="003C01C3">
              <w:t>每年參與獲自辦竹安海岸淨灘</w:t>
            </w:r>
          </w:p>
          <w:p w:rsidR="008A76D0" w:rsidRPr="003C01C3" w:rsidRDefault="008A76D0">
            <w:r w:rsidRPr="003C01C3">
              <w:t xml:space="preserve">        </w:t>
            </w:r>
            <w:r w:rsidRPr="003C01C3">
              <w:t>活動</w:t>
            </w:r>
          </w:p>
          <w:p w:rsidR="008A76D0" w:rsidRPr="003C01C3" w:rsidRDefault="008A76D0">
            <w:r w:rsidRPr="003C01C3">
              <w:t xml:space="preserve">        </w:t>
            </w:r>
            <w:r w:rsidRPr="003C01C3">
              <w:t>清淨家園</w:t>
            </w:r>
            <w:r w:rsidRPr="003C01C3">
              <w:t>—</w:t>
            </w:r>
            <w:r w:rsidRPr="003C01C3">
              <w:t>打掃校園及校園周</w:t>
            </w:r>
          </w:p>
          <w:p w:rsidR="008A76D0" w:rsidRPr="003C01C3" w:rsidRDefault="008A76D0">
            <w:r w:rsidRPr="003C01C3">
              <w:t xml:space="preserve">        </w:t>
            </w:r>
            <w:r w:rsidRPr="003C01C3">
              <w:t>遭環境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 w:rsidP="000725B0">
            <w:pPr>
              <w:tabs>
                <w:tab w:val="left" w:pos="540"/>
              </w:tabs>
              <w:spacing w:line="360" w:lineRule="exact"/>
              <w:ind w:leftChars="1" w:left="299" w:hangingChars="135" w:hanging="297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12.推行機關綠色採購推動方案加強辦理環保標章產品採購，達縣府規定之綠色採購率(103年度為98%，需呈現網路填報情形，自行統計不計分)。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411AD8">
            <w:pPr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3C01C3" w:rsidRDefault="008D1D04">
            <w:r w:rsidRPr="003C01C3">
              <w:t>12-1</w:t>
            </w:r>
            <w:hyperlink r:id="rId52" w:history="1">
              <w:r w:rsidR="009516BA" w:rsidRPr="003C01C3">
                <w:rPr>
                  <w:rStyle w:val="af"/>
                </w:rPr>
                <w:t>綠色採購達縣府規定之綠色採購率</w:t>
              </w:r>
            </w:hyperlink>
            <w:r w:rsidR="00A34DFF" w:rsidRPr="003C01C3">
              <w:t>達</w:t>
            </w:r>
            <w:r w:rsidR="00A34DFF" w:rsidRPr="003C01C3">
              <w:t>100%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  <w:tc>
          <w:tcPr>
            <w:tcW w:w="457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  <w:tc>
          <w:tcPr>
            <w:tcW w:w="3656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</w:tr>
      <w:tr w:rsidR="009516BA" w:rsidRPr="00710273" w:rsidTr="00710273">
        <w:trPr>
          <w:gridAfter w:val="1"/>
          <w:wAfter w:w="19" w:type="dxa"/>
        </w:trPr>
        <w:tc>
          <w:tcPr>
            <w:tcW w:w="8864" w:type="dxa"/>
            <w:gridSpan w:val="4"/>
          </w:tcPr>
          <w:p w:rsidR="009516BA" w:rsidRPr="00710273" w:rsidRDefault="009516BA" w:rsidP="000725B0">
            <w:pPr>
              <w:pStyle w:val="ab"/>
              <w:tabs>
                <w:tab w:val="left" w:pos="480"/>
              </w:tabs>
              <w:snapToGrid/>
              <w:rPr>
                <w:rFonts w:asciiTheme="minorEastAsia" w:eastAsiaTheme="minorEastAsia" w:hAnsiTheme="minorEastAsia"/>
                <w:b/>
                <w:color w:val="002060"/>
                <w:sz w:val="28"/>
                <w:szCs w:val="28"/>
              </w:rPr>
            </w:pPr>
            <w:r w:rsidRPr="00710273">
              <w:rPr>
                <w:rFonts w:asciiTheme="minorEastAsia" w:eastAsiaTheme="minorEastAsia" w:hAnsiTheme="minorEastAsia" w:hint="eastAsia"/>
                <w:b/>
                <w:color w:val="002060"/>
                <w:sz w:val="28"/>
                <w:szCs w:val="28"/>
              </w:rPr>
              <w:t>四、其他配合措施辦理情形18%</w:t>
            </w:r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ind w:left="240" w:hanging="24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1.辦理或參加永續校園計畫說明或經驗分享等活動。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AB5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710273" w:rsidRDefault="00174A02">
            <w:pPr>
              <w:rPr>
                <w:rFonts w:asciiTheme="minorEastAsia" w:hAnsiTheme="minorEastAsia"/>
              </w:rPr>
            </w:pPr>
            <w:r w:rsidRPr="0068427E">
              <w:t>1-1</w:t>
            </w:r>
            <w:hyperlink r:id="rId53" w:history="1">
              <w:r w:rsidR="009516BA" w:rsidRPr="00174A02">
                <w:rPr>
                  <w:rStyle w:val="af"/>
                  <w:rFonts w:asciiTheme="minorEastAsia" w:hAnsiTheme="minorEastAsia" w:hint="eastAsia"/>
                </w:rPr>
                <w:t>參加永續校園計畫說明</w:t>
              </w:r>
            </w:hyperlink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524399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</w:t>
            </w:r>
            <w:r w:rsidR="00524399" w:rsidRPr="00710273">
              <w:rPr>
                <w:rFonts w:asciiTheme="minorEastAsia" w:hAnsiTheme="minorEastAsia" w:hint="eastAsia"/>
              </w:rPr>
              <w:t xml:space="preserve"> 二手制服、教科書及學用品回收再利用</w:t>
            </w:r>
            <w:r w:rsidRPr="00710273">
              <w:rPr>
                <w:rFonts w:asciiTheme="minorEastAsia" w:hAnsiTheme="minorEastAsia" w:hint="eastAsia"/>
              </w:rPr>
              <w:t>上網填報情形。（回收再利用至少兩項達80%以上執行率，每項1分，需呈現網路填報情形，自行統計不計分）。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AB5F7A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656" w:type="dxa"/>
          </w:tcPr>
          <w:p w:rsidR="009516BA" w:rsidRDefault="00174A02">
            <w:pPr>
              <w:rPr>
                <w:rFonts w:asciiTheme="minorEastAsia" w:hAnsiTheme="minorEastAsia"/>
              </w:rPr>
            </w:pPr>
            <w:r w:rsidRPr="0068427E">
              <w:t>2-1</w:t>
            </w:r>
            <w:hyperlink r:id="rId54" w:history="1">
              <w:r w:rsidR="009516BA" w:rsidRPr="00174A02">
                <w:rPr>
                  <w:rStyle w:val="af"/>
                  <w:rFonts w:asciiTheme="minorEastAsia" w:hAnsiTheme="minorEastAsia" w:hint="eastAsia"/>
                </w:rPr>
                <w:t>二手制服、教科書及學用品回收</w:t>
              </w:r>
              <w:r>
                <w:rPr>
                  <w:rStyle w:val="af"/>
                  <w:rFonts w:asciiTheme="minorEastAsia" w:hAnsiTheme="minorEastAsia" w:hint="eastAsia"/>
                </w:rPr>
                <w:t xml:space="preserve">  </w:t>
              </w:r>
              <w:r w:rsidRPr="00174A02">
                <w:rPr>
                  <w:rStyle w:val="af"/>
                  <w:rFonts w:asciiTheme="minorEastAsia" w:hAnsiTheme="minorEastAsia" w:hint="eastAsia"/>
                </w:rPr>
                <w:t>再</w:t>
              </w:r>
              <w:r w:rsidR="009516BA" w:rsidRPr="00174A02">
                <w:rPr>
                  <w:rStyle w:val="af"/>
                  <w:rFonts w:asciiTheme="minorEastAsia" w:hAnsiTheme="minorEastAsia" w:hint="eastAsia"/>
                </w:rPr>
                <w:t>利用</w:t>
              </w:r>
            </w:hyperlink>
            <w:r w:rsidR="00524399" w:rsidRPr="00710273">
              <w:rPr>
                <w:rFonts w:asciiTheme="minorEastAsia" w:hAnsiTheme="minorEastAsia" w:hint="eastAsia"/>
              </w:rPr>
              <w:t>二手制服、教科書及學用品回收再利用</w:t>
            </w:r>
            <w:r w:rsidR="00524399">
              <w:rPr>
                <w:rFonts w:asciiTheme="minorEastAsia" w:hAnsiTheme="minorEastAsia" w:hint="eastAsia"/>
              </w:rPr>
              <w:t>均</w:t>
            </w:r>
            <w:r w:rsidR="00524399" w:rsidRPr="00710273">
              <w:rPr>
                <w:rFonts w:asciiTheme="minorEastAsia" w:hAnsiTheme="minorEastAsia" w:hint="eastAsia"/>
              </w:rPr>
              <w:t>達80%以上</w:t>
            </w:r>
          </w:p>
          <w:p w:rsidR="00174A02" w:rsidRPr="00710273" w:rsidRDefault="00174A02">
            <w:pPr>
              <w:rPr>
                <w:rFonts w:asciiTheme="minorEastAsia" w:hAnsiTheme="minorEastAsia"/>
              </w:rPr>
            </w:pPr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3.校園用水、用電較去年度負成長2%以上，且有具體成效者，每項1分。用水、用電度數負成長5%以上者，每項2分。（需呈現網路填報情形，自行統</w:t>
            </w:r>
            <w:r w:rsidRPr="00710273">
              <w:rPr>
                <w:rFonts w:asciiTheme="minorEastAsia" w:hAnsiTheme="minorEastAsia" w:hint="eastAsia"/>
              </w:rPr>
              <w:lastRenderedPageBreak/>
              <w:t>計不計分）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4</w:t>
            </w:r>
          </w:p>
        </w:tc>
        <w:tc>
          <w:tcPr>
            <w:tcW w:w="457" w:type="dxa"/>
            <w:vAlign w:val="center"/>
          </w:tcPr>
          <w:p w:rsidR="009516BA" w:rsidRPr="00710273" w:rsidRDefault="002B6582" w:rsidP="00AB5F7A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bookmarkStart w:id="0" w:name="_GoBack"/>
            <w:bookmarkEnd w:id="0"/>
          </w:p>
        </w:tc>
        <w:tc>
          <w:tcPr>
            <w:tcW w:w="3656" w:type="dxa"/>
          </w:tcPr>
          <w:p w:rsidR="00D7622D" w:rsidRDefault="00D7622D">
            <w:pPr>
              <w:rPr>
                <w:rFonts w:asciiTheme="minorEastAsia" w:hAnsiTheme="minorEastAsia"/>
                <w:u w:val="single"/>
              </w:rPr>
            </w:pPr>
            <w:r w:rsidRPr="0068427E">
              <w:t>3-1</w:t>
            </w:r>
            <w:hyperlink r:id="rId55" w:history="1">
              <w:r w:rsidR="009516BA" w:rsidRPr="002B6582">
                <w:rPr>
                  <w:rStyle w:val="af"/>
                  <w:rFonts w:asciiTheme="minorEastAsia" w:hAnsiTheme="minorEastAsia" w:hint="eastAsia"/>
                </w:rPr>
                <w:t>用水、用電</w:t>
              </w:r>
              <w:r w:rsidRPr="002B6582">
                <w:rPr>
                  <w:rStyle w:val="af"/>
                  <w:rFonts w:asciiTheme="minorEastAsia" w:hAnsiTheme="minorEastAsia" w:hint="eastAsia"/>
                </w:rPr>
                <w:t>比較</w:t>
              </w:r>
            </w:hyperlink>
          </w:p>
          <w:p w:rsidR="002B6582" w:rsidRPr="002B6582" w:rsidRDefault="00D7622D" w:rsidP="002B6582">
            <w:pPr>
              <w:pStyle w:val="Web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D7622D">
              <w:rPr>
                <w:rFonts w:asciiTheme="minorEastAsia" w:hAnsiTheme="minorEastAsia" w:hint="eastAsia"/>
              </w:rPr>
              <w:t xml:space="preserve">    </w:t>
            </w:r>
            <w:r w:rsidR="002B6582">
              <w:rPr>
                <w:rFonts w:asciiTheme="minorEastAsia" w:hAnsiTheme="minorEastAsia" w:hint="eastAsia"/>
              </w:rPr>
              <w:t xml:space="preserve"> </w:t>
            </w:r>
            <w:r w:rsidR="002B6582" w:rsidRPr="002B6582">
              <w:rPr>
                <w:rFonts w:ascii="新細明體" w:eastAsia="新細明體" w:hAnsi="新細明體" w:cs="新細明體"/>
                <w:sz w:val="24"/>
                <w:szCs w:val="24"/>
              </w:rPr>
              <w:t>用水</w:t>
            </w:r>
            <w:r w:rsidR="002B6582">
              <w:rPr>
                <w:rFonts w:ascii="新細明體" w:eastAsia="新細明體" w:hAnsi="新細明體" w:cs="新細明體" w:hint="eastAsia"/>
                <w:sz w:val="24"/>
                <w:szCs w:val="24"/>
              </w:rPr>
              <w:t>負</w:t>
            </w:r>
            <w:r w:rsidR="002B6582" w:rsidRPr="002B6582">
              <w:rPr>
                <w:rFonts w:ascii="新細明體" w:eastAsia="新細明體" w:hAnsi="新細明體" w:cs="新細明體"/>
                <w:sz w:val="24"/>
                <w:szCs w:val="24"/>
              </w:rPr>
              <w:t>成長</w:t>
            </w:r>
            <w:r w:rsidR="002B6582"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 </w:t>
            </w:r>
            <w:r w:rsidR="002B6582" w:rsidRPr="002B6582">
              <w:rPr>
                <w:rFonts w:ascii="新細明體" w:eastAsia="新細明體" w:hAnsi="新細明體" w:cs="新細明體"/>
                <w:sz w:val="24"/>
                <w:szCs w:val="24"/>
              </w:rPr>
              <w:t>-2.28</w:t>
            </w:r>
          </w:p>
          <w:p w:rsidR="009516BA" w:rsidRPr="00710273" w:rsidRDefault="002B65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用電負成長 -7.36</w:t>
            </w:r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ind w:left="283" w:hanging="283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lastRenderedPageBreak/>
              <w:t>4.配合經濟部水利署「加強政府機關及學校節約用水措施網路填報系統」。（需呈現網路填報情形，自行統計不計分）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AB5F7A">
            <w:pPr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710273" w:rsidRDefault="0068427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4-1</w:t>
            </w:r>
            <w:hyperlink r:id="rId56" w:history="1">
              <w:r w:rsidR="009516BA" w:rsidRPr="00FA2387">
                <w:rPr>
                  <w:rStyle w:val="af"/>
                  <w:rFonts w:asciiTheme="minorEastAsia" w:hAnsiTheme="minorEastAsia" w:hint="eastAsia"/>
                </w:rPr>
                <w:t>節約用水措施網路填報</w:t>
              </w:r>
            </w:hyperlink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5.配合於每月5日前提供上個月資源回收量數據(含憑證)予所在地鄉鎮市公所。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Pr="00710273" w:rsidRDefault="0068427E">
            <w:pPr>
              <w:rPr>
                <w:rFonts w:asciiTheme="minorEastAsia" w:hAnsiTheme="minorEastAsia"/>
              </w:rPr>
            </w:pPr>
            <w:r w:rsidRPr="0068427E">
              <w:t>5-1</w:t>
            </w:r>
            <w:hyperlink r:id="rId57" w:history="1">
              <w:r w:rsidR="009516BA" w:rsidRPr="00DF3044">
                <w:rPr>
                  <w:rStyle w:val="af"/>
                  <w:rFonts w:asciiTheme="minorEastAsia" w:hAnsiTheme="minorEastAsia" w:hint="eastAsia"/>
                </w:rPr>
                <w:t>資源回收量數據</w:t>
              </w:r>
            </w:hyperlink>
            <w:r w:rsidR="009516BA" w:rsidRPr="00710273">
              <w:rPr>
                <w:rFonts w:asciiTheme="minorEastAsia" w:hAnsiTheme="minorEastAsia" w:hint="eastAsia"/>
              </w:rPr>
              <w:t>(含憑證)</w:t>
            </w:r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6.積極參與或辦理「廢乾電池回收工作計畫」。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Default="00DF3044" w:rsidP="00AB5F7A">
            <w:pPr>
              <w:rPr>
                <w:rFonts w:asciiTheme="minorEastAsia" w:hAnsiTheme="minorEastAsia"/>
              </w:rPr>
            </w:pPr>
            <w:r w:rsidRPr="00DF3044">
              <w:t>6-1</w:t>
            </w:r>
            <w:hyperlink r:id="rId58" w:history="1">
              <w:r w:rsidR="009516BA" w:rsidRPr="00DF3044">
                <w:rPr>
                  <w:rStyle w:val="af"/>
                  <w:rFonts w:asciiTheme="minorEastAsia" w:hAnsiTheme="minorEastAsia" w:hint="eastAsia"/>
                </w:rPr>
                <w:t>辦理廢乾電池回收工作</w:t>
              </w:r>
            </w:hyperlink>
          </w:p>
          <w:p w:rsidR="009516BA" w:rsidRPr="00710273" w:rsidRDefault="00DF3044" w:rsidP="00AB5F7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6-2</w:t>
            </w:r>
            <w:hyperlink r:id="rId59" w:history="1">
              <w:r w:rsidR="009516BA" w:rsidRPr="00272EC5">
                <w:rPr>
                  <w:rStyle w:val="af"/>
                  <w:rFonts w:asciiTheme="minorEastAsia" w:hAnsiTheme="minorEastAsia" w:hint="eastAsia"/>
                </w:rPr>
                <w:t>廢乾電池回收工作計畫</w:t>
              </w:r>
            </w:hyperlink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7.辦理或參與縣市環境教育活動。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656" w:type="dxa"/>
          </w:tcPr>
          <w:p w:rsidR="009516BA" w:rsidRDefault="006834D1">
            <w:pPr>
              <w:rPr>
                <w:rFonts w:asciiTheme="minorEastAsia" w:hAnsiTheme="minorEastAsia"/>
              </w:rPr>
            </w:pPr>
            <w:r w:rsidRPr="006834D1">
              <w:t>7-1</w:t>
            </w:r>
            <w:hyperlink r:id="rId60" w:history="1">
              <w:r w:rsidR="009516BA" w:rsidRPr="006834D1">
                <w:rPr>
                  <w:rStyle w:val="af"/>
                  <w:rFonts w:asciiTheme="minorEastAsia" w:hAnsiTheme="minorEastAsia" w:hint="eastAsia"/>
                </w:rPr>
                <w:t>走讀宜蘭</w:t>
              </w:r>
            </w:hyperlink>
            <w:r w:rsidR="009516BA">
              <w:rPr>
                <w:rFonts w:asciiTheme="minorEastAsia" w:hAnsiTheme="minorEastAsia" w:hint="eastAsia"/>
              </w:rPr>
              <w:t>活動</w:t>
            </w:r>
          </w:p>
          <w:p w:rsidR="006834D1" w:rsidRPr="006834D1" w:rsidRDefault="006834D1">
            <w:r w:rsidRPr="006834D1">
              <w:t>7-2</w:t>
            </w:r>
            <w:hyperlink r:id="rId61" w:history="1">
              <w:r w:rsidRPr="006834D1">
                <w:rPr>
                  <w:rStyle w:val="af"/>
                  <w:rFonts w:hint="eastAsia"/>
                </w:rPr>
                <w:t>學習型城鄉活動</w:t>
              </w:r>
            </w:hyperlink>
            <w:r>
              <w:rPr>
                <w:rFonts w:hint="eastAsia"/>
              </w:rPr>
              <w:t>環保玩具</w:t>
            </w:r>
            <w:r>
              <w:rPr>
                <w:rFonts w:hint="eastAsia"/>
              </w:rPr>
              <w:t>DIY</w:t>
            </w:r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8.訂定實驗場所安全衛生工作守則。</w:t>
            </w:r>
          </w:p>
        </w:tc>
        <w:tc>
          <w:tcPr>
            <w:tcW w:w="544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vAlign w:val="center"/>
          </w:tcPr>
          <w:p w:rsidR="009516BA" w:rsidRPr="00710273" w:rsidRDefault="009516BA" w:rsidP="00174A02">
            <w:pPr>
              <w:snapToGrid w:val="0"/>
              <w:ind w:left="220" w:hangingChars="100" w:hanging="220"/>
              <w:jc w:val="center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Pr="00710273" w:rsidRDefault="006834D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8-1</w:t>
            </w:r>
            <w:hyperlink r:id="rId62" w:history="1">
              <w:r w:rsidR="009516BA" w:rsidRPr="008E4449">
                <w:rPr>
                  <w:rStyle w:val="af"/>
                  <w:rFonts w:asciiTheme="minorEastAsia" w:hAnsiTheme="minorEastAsia" w:hint="eastAsia"/>
                </w:rPr>
                <w:t>安全衛生工作守則</w:t>
              </w:r>
            </w:hyperlink>
          </w:p>
        </w:tc>
      </w:tr>
      <w:tr w:rsidR="009516BA" w:rsidRPr="00710273" w:rsidTr="00AB5F7A">
        <w:trPr>
          <w:gridAfter w:val="1"/>
          <w:wAfter w:w="19" w:type="dxa"/>
        </w:trPr>
        <w:tc>
          <w:tcPr>
            <w:tcW w:w="4207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  <w:tc>
          <w:tcPr>
            <w:tcW w:w="457" w:type="dxa"/>
            <w:vAlign w:val="center"/>
          </w:tcPr>
          <w:p w:rsidR="009516BA" w:rsidRPr="00710273" w:rsidRDefault="009516BA" w:rsidP="00AB5F7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6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</w:p>
        </w:tc>
      </w:tr>
      <w:tr w:rsidR="009516BA" w:rsidRPr="00710273" w:rsidTr="00710273">
        <w:trPr>
          <w:gridAfter w:val="1"/>
          <w:wAfter w:w="19" w:type="dxa"/>
        </w:trPr>
        <w:tc>
          <w:tcPr>
            <w:tcW w:w="8864" w:type="dxa"/>
            <w:gridSpan w:val="4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  <w:b/>
                <w:color w:val="00B050"/>
                <w:sz w:val="28"/>
                <w:szCs w:val="28"/>
              </w:rPr>
              <w:t>五、學校環境教育特色或創新作為 5%</w:t>
            </w:r>
            <w:r w:rsidRPr="00710273">
              <w:rPr>
                <w:rFonts w:asciiTheme="minorEastAsia" w:hAnsiTheme="minorEastAsia" w:hint="eastAsia"/>
              </w:rPr>
              <w:t>(可自行舉例增刪)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0725B0">
            <w:pPr>
              <w:snapToGrid w:val="0"/>
              <w:ind w:left="220" w:hangingChars="100" w:hanging="22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1.規劃設置水循環再利用設施、綠建築等</w:t>
            </w: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</w:tcPr>
          <w:p w:rsidR="009516BA" w:rsidRPr="00710273" w:rsidRDefault="009516BA" w:rsidP="00174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Default="006834D1">
            <w:pPr>
              <w:rPr>
                <w:rFonts w:asciiTheme="minorEastAsia" w:hAnsiTheme="minorEastAsia"/>
              </w:rPr>
            </w:pPr>
            <w:r w:rsidRPr="006834D1">
              <w:t>1-1</w:t>
            </w:r>
            <w:hyperlink r:id="rId63" w:history="1">
              <w:r w:rsidR="009516BA" w:rsidRPr="006834D1">
                <w:rPr>
                  <w:rStyle w:val="af"/>
                  <w:rFonts w:asciiTheme="minorEastAsia" w:hAnsiTheme="minorEastAsia" w:hint="eastAsia"/>
                </w:rPr>
                <w:t>水循環再利用設施</w:t>
              </w:r>
            </w:hyperlink>
          </w:p>
          <w:p w:rsidR="009516BA" w:rsidRPr="00710273" w:rsidRDefault="006834D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1-2</w:t>
            </w:r>
            <w:hyperlink r:id="rId64" w:history="1">
              <w:r w:rsidR="009516BA" w:rsidRPr="00E06681">
                <w:rPr>
                  <w:rStyle w:val="af"/>
                  <w:rFonts w:asciiTheme="minorEastAsia" w:hAnsiTheme="minorEastAsia" w:hint="eastAsia"/>
                </w:rPr>
                <w:t>綠建築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2.推廣每週一日蔬食運動</w:t>
            </w: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</w:tcPr>
          <w:p w:rsidR="009516BA" w:rsidRPr="00710273" w:rsidRDefault="009516BA" w:rsidP="00174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Pr="00710273" w:rsidRDefault="006834D1">
            <w:pPr>
              <w:rPr>
                <w:rFonts w:asciiTheme="minorEastAsia" w:hAnsiTheme="minorEastAsia"/>
              </w:rPr>
            </w:pPr>
            <w:r w:rsidRPr="006834D1">
              <w:t>2-1</w:t>
            </w:r>
            <w:hyperlink r:id="rId65" w:history="1">
              <w:r w:rsidR="009516BA" w:rsidRPr="006834D1">
                <w:rPr>
                  <w:rStyle w:val="af"/>
                  <w:rFonts w:asciiTheme="minorEastAsia" w:hAnsiTheme="minorEastAsia" w:hint="eastAsia"/>
                </w:rPr>
                <w:t>蔬食運動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3.加強宣導家長接送學童等待3分鐘應熄火</w:t>
            </w: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</w:tcPr>
          <w:p w:rsidR="009516BA" w:rsidRPr="00710273" w:rsidRDefault="009516BA" w:rsidP="00174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Pr="00710273" w:rsidRDefault="006834D1" w:rsidP="006834D1">
            <w:pPr>
              <w:rPr>
                <w:rFonts w:asciiTheme="minorEastAsia" w:hAnsiTheme="minorEastAsia"/>
              </w:rPr>
            </w:pPr>
            <w:r w:rsidRPr="006834D1">
              <w:t>3-1</w:t>
            </w:r>
            <w:r>
              <w:rPr>
                <w:rFonts w:hint="eastAsia"/>
              </w:rPr>
              <w:t xml:space="preserve"> </w:t>
            </w:r>
            <w:hyperlink r:id="rId66" w:history="1">
              <w:r>
                <w:rPr>
                  <w:rStyle w:val="af"/>
                  <w:rFonts w:asciiTheme="minorEastAsia" w:hAnsiTheme="minorEastAsia" w:hint="eastAsia"/>
                </w:rPr>
                <w:t>3分</w:t>
              </w:r>
              <w:r w:rsidR="009516BA" w:rsidRPr="006834D1">
                <w:rPr>
                  <w:rStyle w:val="af"/>
                  <w:rFonts w:asciiTheme="minorEastAsia" w:hAnsiTheme="minorEastAsia" w:hint="eastAsia"/>
                </w:rPr>
                <w:t>鐘熄火宣導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vAlign w:val="center"/>
          </w:tcPr>
          <w:p w:rsidR="009516BA" w:rsidRPr="00710273" w:rsidRDefault="009516BA" w:rsidP="00174A02">
            <w:pPr>
              <w:snapToGrid w:val="0"/>
              <w:jc w:val="both"/>
              <w:rPr>
                <w:rFonts w:asciiTheme="minorEastAsia" w:hAnsiTheme="minorEastAsia"/>
              </w:rPr>
            </w:pPr>
            <w:r w:rsidRPr="00710273">
              <w:rPr>
                <w:rFonts w:asciiTheme="minorEastAsia" w:hAnsiTheme="minorEastAsia" w:hint="eastAsia"/>
              </w:rPr>
              <w:t>4.辦理活動配合宣導節能減碳相關措施</w:t>
            </w:r>
          </w:p>
        </w:tc>
        <w:tc>
          <w:tcPr>
            <w:tcW w:w="544" w:type="dxa"/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</w:tcPr>
          <w:p w:rsidR="009516BA" w:rsidRPr="00710273" w:rsidRDefault="009516BA" w:rsidP="00174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</w:tcPr>
          <w:p w:rsidR="009516BA" w:rsidRPr="00710273" w:rsidRDefault="006834D1">
            <w:pPr>
              <w:rPr>
                <w:rFonts w:asciiTheme="minorEastAsia" w:hAnsiTheme="minorEastAsia"/>
              </w:rPr>
            </w:pPr>
            <w:r w:rsidRPr="006834D1">
              <w:t>4-1</w:t>
            </w:r>
            <w:hyperlink r:id="rId67" w:history="1">
              <w:r w:rsidR="009516BA" w:rsidRPr="006834D1">
                <w:rPr>
                  <w:rStyle w:val="af"/>
                  <w:rFonts w:asciiTheme="minorEastAsia" w:hAnsiTheme="minorEastAsia" w:hint="eastAsia"/>
                </w:rPr>
                <w:t>世界地球日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tcBorders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5.學校特色課程--織夢計畫</w:t>
            </w:r>
          </w:p>
        </w:tc>
        <w:tc>
          <w:tcPr>
            <w:tcW w:w="544" w:type="dxa"/>
            <w:tcBorders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tcBorders>
              <w:bottom w:val="single" w:sz="6" w:space="0" w:color="auto"/>
            </w:tcBorders>
          </w:tcPr>
          <w:p w:rsidR="009516BA" w:rsidRPr="00710273" w:rsidRDefault="009516BA" w:rsidP="00174A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  <w:tcBorders>
              <w:bottom w:val="single" w:sz="6" w:space="0" w:color="auto"/>
            </w:tcBorders>
          </w:tcPr>
          <w:p w:rsidR="009516BA" w:rsidRPr="00710273" w:rsidRDefault="006834D1">
            <w:pPr>
              <w:rPr>
                <w:rFonts w:asciiTheme="minorEastAsia" w:hAnsiTheme="minorEastAsia"/>
              </w:rPr>
            </w:pPr>
            <w:r w:rsidRPr="006834D1">
              <w:t>5-1</w:t>
            </w:r>
            <w:hyperlink r:id="rId68" w:history="1">
              <w:r w:rsidR="009516BA" w:rsidRPr="006834D1">
                <w:rPr>
                  <w:rStyle w:val="af"/>
                  <w:rFonts w:asciiTheme="minorEastAsia" w:hAnsiTheme="minorEastAsia" w:hint="eastAsia"/>
                </w:rPr>
                <w:t>織夢計畫</w:t>
              </w:r>
            </w:hyperlink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6.可食風景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BA" w:rsidRPr="006834D1" w:rsidRDefault="006834D1">
            <w:r w:rsidRPr="006834D1">
              <w:t>6-1</w:t>
            </w:r>
            <w:hyperlink r:id="rId69" w:history="1">
              <w:r w:rsidR="009516BA" w:rsidRPr="006834D1">
                <w:rPr>
                  <w:rStyle w:val="af"/>
                  <w:rFonts w:hint="eastAsia"/>
                </w:rPr>
                <w:t>可食風景</w:t>
              </w:r>
            </w:hyperlink>
            <w:r>
              <w:rPr>
                <w:rFonts w:hint="eastAsia"/>
              </w:rPr>
              <w:t>校園內香草植物種植</w:t>
            </w:r>
          </w:p>
        </w:tc>
      </w:tr>
      <w:tr w:rsidR="009516BA" w:rsidRPr="00710273" w:rsidTr="00411AD8">
        <w:trPr>
          <w:gridAfter w:val="1"/>
          <w:wAfter w:w="19" w:type="dxa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16BA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7.食農活動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</w:tcPr>
          <w:p w:rsidR="009516BA" w:rsidRPr="00710273" w:rsidRDefault="009516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6BA" w:rsidRPr="006834D1" w:rsidRDefault="006834D1">
            <w:r w:rsidRPr="006834D1">
              <w:t>7-1</w:t>
            </w:r>
            <w:hyperlink r:id="rId70" w:history="1">
              <w:r w:rsidR="009516BA" w:rsidRPr="006834D1">
                <w:rPr>
                  <w:rStyle w:val="af"/>
                  <w:rFonts w:hint="eastAsia"/>
                </w:rPr>
                <w:t>食農活動</w:t>
              </w:r>
            </w:hyperlink>
            <w:r w:rsidR="00253B56">
              <w:rPr>
                <w:rFonts w:hint="eastAsia"/>
              </w:rPr>
              <w:t>自給自足農耕體驗</w:t>
            </w:r>
          </w:p>
        </w:tc>
      </w:tr>
    </w:tbl>
    <w:p w:rsidR="00490AD0" w:rsidRDefault="00490AD0"/>
    <w:sectPr w:rsidR="00490AD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DF" w:rsidRDefault="00C41CDF" w:rsidP="00022B51">
      <w:pPr>
        <w:spacing w:after="0"/>
      </w:pPr>
      <w:r>
        <w:separator/>
      </w:r>
    </w:p>
  </w:endnote>
  <w:endnote w:type="continuationSeparator" w:id="0">
    <w:p w:rsidR="00C41CDF" w:rsidRDefault="00C41CDF" w:rsidP="00022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DF" w:rsidRDefault="00C41CDF" w:rsidP="00022B51">
      <w:pPr>
        <w:spacing w:after="0"/>
      </w:pPr>
      <w:r>
        <w:separator/>
      </w:r>
    </w:p>
  </w:footnote>
  <w:footnote w:type="continuationSeparator" w:id="0">
    <w:p w:rsidR="00C41CDF" w:rsidRDefault="00C41CDF" w:rsidP="00022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0C9C"/>
    <w:multiLevelType w:val="hybridMultilevel"/>
    <w:tmpl w:val="DC7C2738"/>
    <w:lvl w:ilvl="0" w:tplc="3510E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log" w:val="1"/>
  </w:docVars>
  <w:rsids>
    <w:rsidRoot w:val="00490AD0"/>
    <w:rsid w:val="000003FF"/>
    <w:rsid w:val="000034A6"/>
    <w:rsid w:val="00012780"/>
    <w:rsid w:val="00022B51"/>
    <w:rsid w:val="00025B63"/>
    <w:rsid w:val="000725B0"/>
    <w:rsid w:val="000A6A68"/>
    <w:rsid w:val="000B49EF"/>
    <w:rsid w:val="000F2F87"/>
    <w:rsid w:val="000F7450"/>
    <w:rsid w:val="0010453E"/>
    <w:rsid w:val="00107D72"/>
    <w:rsid w:val="001634D0"/>
    <w:rsid w:val="001679EC"/>
    <w:rsid w:val="00174A02"/>
    <w:rsid w:val="00191D2C"/>
    <w:rsid w:val="00192FC9"/>
    <w:rsid w:val="00193B9D"/>
    <w:rsid w:val="001B329F"/>
    <w:rsid w:val="00253B56"/>
    <w:rsid w:val="00272EC5"/>
    <w:rsid w:val="00274082"/>
    <w:rsid w:val="002B6582"/>
    <w:rsid w:val="003A0AD2"/>
    <w:rsid w:val="003C01C3"/>
    <w:rsid w:val="00411AD8"/>
    <w:rsid w:val="0043015B"/>
    <w:rsid w:val="00490AD0"/>
    <w:rsid w:val="004A7079"/>
    <w:rsid w:val="004D265A"/>
    <w:rsid w:val="004F1AF5"/>
    <w:rsid w:val="004F4D52"/>
    <w:rsid w:val="00521366"/>
    <w:rsid w:val="00524399"/>
    <w:rsid w:val="0057237D"/>
    <w:rsid w:val="005777B9"/>
    <w:rsid w:val="005914AB"/>
    <w:rsid w:val="00593657"/>
    <w:rsid w:val="00606CC7"/>
    <w:rsid w:val="00610F0A"/>
    <w:rsid w:val="00647678"/>
    <w:rsid w:val="006834D1"/>
    <w:rsid w:val="0068427E"/>
    <w:rsid w:val="006A1D1B"/>
    <w:rsid w:val="006A3131"/>
    <w:rsid w:val="006F09DB"/>
    <w:rsid w:val="00710273"/>
    <w:rsid w:val="00722AAF"/>
    <w:rsid w:val="007517FE"/>
    <w:rsid w:val="007602CA"/>
    <w:rsid w:val="007759F8"/>
    <w:rsid w:val="007C060D"/>
    <w:rsid w:val="007F2CE9"/>
    <w:rsid w:val="00813A59"/>
    <w:rsid w:val="0087184F"/>
    <w:rsid w:val="00887C79"/>
    <w:rsid w:val="008968AA"/>
    <w:rsid w:val="008A1DFF"/>
    <w:rsid w:val="008A76D0"/>
    <w:rsid w:val="008B3DCA"/>
    <w:rsid w:val="008D1D04"/>
    <w:rsid w:val="008E4449"/>
    <w:rsid w:val="00937F20"/>
    <w:rsid w:val="009516BA"/>
    <w:rsid w:val="009576EF"/>
    <w:rsid w:val="009F1217"/>
    <w:rsid w:val="009F32FB"/>
    <w:rsid w:val="009F7F83"/>
    <w:rsid w:val="00A34DFF"/>
    <w:rsid w:val="00A43424"/>
    <w:rsid w:val="00AB5F7A"/>
    <w:rsid w:val="00AD47CE"/>
    <w:rsid w:val="00B06D58"/>
    <w:rsid w:val="00B63363"/>
    <w:rsid w:val="00BB35B5"/>
    <w:rsid w:val="00BD290F"/>
    <w:rsid w:val="00C17E86"/>
    <w:rsid w:val="00C41CDF"/>
    <w:rsid w:val="00CA608F"/>
    <w:rsid w:val="00CB44C2"/>
    <w:rsid w:val="00CB6A4F"/>
    <w:rsid w:val="00CC7480"/>
    <w:rsid w:val="00D00749"/>
    <w:rsid w:val="00D46279"/>
    <w:rsid w:val="00D6656C"/>
    <w:rsid w:val="00D7622D"/>
    <w:rsid w:val="00D97601"/>
    <w:rsid w:val="00DF071D"/>
    <w:rsid w:val="00DF3044"/>
    <w:rsid w:val="00E06681"/>
    <w:rsid w:val="00E211FC"/>
    <w:rsid w:val="00E51FC1"/>
    <w:rsid w:val="00EC4DF1"/>
    <w:rsid w:val="00EF2FA8"/>
    <w:rsid w:val="00F657B4"/>
    <w:rsid w:val="00FA2387"/>
    <w:rsid w:val="00FC497F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uiPriority w:val="1"/>
    <w:rsid w:val="001A4199"/>
  </w:style>
  <w:style w:type="paragraph" w:styleId="a8">
    <w:name w:val="Balloon Text"/>
    <w:basedOn w:val="a"/>
    <w:link w:val="a9"/>
    <w:uiPriority w:val="99"/>
    <w:semiHidden/>
    <w:rsid w:val="00490A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0A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A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725B0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Times New Roman" w:eastAsia="新細明體" w:hAnsi="Times New Roman" w:cs="Times New Roman"/>
      <w:kern w:val="2"/>
      <w:sz w:val="20"/>
    </w:rPr>
  </w:style>
  <w:style w:type="character" w:customStyle="1" w:styleId="ac">
    <w:name w:val="頁尾 字元"/>
    <w:basedOn w:val="a0"/>
    <w:link w:val="ab"/>
    <w:rsid w:val="000725B0"/>
    <w:rPr>
      <w:rFonts w:ascii="Times New Roman" w:eastAsia="新細明體" w:hAnsi="Times New Roman" w:cs="Times New Roman"/>
      <w:kern w:val="2"/>
      <w:sz w:val="20"/>
    </w:rPr>
  </w:style>
  <w:style w:type="paragraph" w:styleId="ad">
    <w:name w:val="header"/>
    <w:basedOn w:val="a"/>
    <w:link w:val="ae"/>
    <w:uiPriority w:val="99"/>
    <w:semiHidden/>
    <w:rsid w:val="00022B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rsid w:val="00022B51"/>
    <w:rPr>
      <w:sz w:val="20"/>
    </w:rPr>
  </w:style>
  <w:style w:type="character" w:styleId="af">
    <w:name w:val="Hyperlink"/>
    <w:basedOn w:val="a0"/>
    <w:uiPriority w:val="99"/>
    <w:semiHidden/>
    <w:rsid w:val="004D265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rsid w:val="00174A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Web">
    <w:name w:val="Normal (Web)"/>
    <w:basedOn w:val="a"/>
    <w:uiPriority w:val="1"/>
    <w:rsid w:val="001A4199"/>
  </w:style>
  <w:style w:type="paragraph" w:styleId="a8">
    <w:name w:val="Balloon Text"/>
    <w:basedOn w:val="a"/>
    <w:link w:val="a9"/>
    <w:uiPriority w:val="99"/>
    <w:semiHidden/>
    <w:rsid w:val="00490A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0A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90A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725B0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="Times New Roman" w:eastAsia="新細明體" w:hAnsi="Times New Roman" w:cs="Times New Roman"/>
      <w:kern w:val="2"/>
      <w:sz w:val="20"/>
    </w:rPr>
  </w:style>
  <w:style w:type="character" w:customStyle="1" w:styleId="ac">
    <w:name w:val="頁尾 字元"/>
    <w:basedOn w:val="a0"/>
    <w:link w:val="ab"/>
    <w:rsid w:val="000725B0"/>
    <w:rPr>
      <w:rFonts w:ascii="Times New Roman" w:eastAsia="新細明體" w:hAnsi="Times New Roman" w:cs="Times New Roman"/>
      <w:kern w:val="2"/>
      <w:sz w:val="20"/>
    </w:rPr>
  </w:style>
  <w:style w:type="paragraph" w:styleId="ad">
    <w:name w:val="header"/>
    <w:basedOn w:val="a"/>
    <w:link w:val="ae"/>
    <w:uiPriority w:val="99"/>
    <w:semiHidden/>
    <w:rsid w:val="00022B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semiHidden/>
    <w:rsid w:val="00022B51"/>
    <w:rPr>
      <w:sz w:val="20"/>
    </w:rPr>
  </w:style>
  <w:style w:type="character" w:styleId="af">
    <w:name w:val="Hyperlink"/>
    <w:basedOn w:val="a0"/>
    <w:uiPriority w:val="99"/>
    <w:semiHidden/>
    <w:rsid w:val="004D265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rsid w:val="00174A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5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.ilc.edu.tw/blog/blog/6567/post/22526/532306" TargetMode="External"/><Relationship Id="rId18" Type="http://schemas.openxmlformats.org/officeDocument/2006/relationships/hyperlink" Target="http://blog.ilc.edu.tw/blog/blog/6567/post/22526/533179" TargetMode="External"/><Relationship Id="rId26" Type="http://schemas.openxmlformats.org/officeDocument/2006/relationships/hyperlink" Target="http://blog.ilc.edu.tw/blog/blog/6567/post/22548/532315" TargetMode="External"/><Relationship Id="rId39" Type="http://schemas.openxmlformats.org/officeDocument/2006/relationships/hyperlink" Target="http://blog.ilc.edu.tw/blog/blog/6567/post/22548/537211" TargetMode="External"/><Relationship Id="rId21" Type="http://schemas.openxmlformats.org/officeDocument/2006/relationships/hyperlink" Target="http://blog.ilc.edu.tw/blog/blog/6567/post/22526/540560" TargetMode="External"/><Relationship Id="rId34" Type="http://schemas.openxmlformats.org/officeDocument/2006/relationships/hyperlink" Target="http://blog.ilc.edu.tw/blog/blog/6567/post/22548/537342" TargetMode="External"/><Relationship Id="rId42" Type="http://schemas.openxmlformats.org/officeDocument/2006/relationships/hyperlink" Target="http://blog.ilc.edu.tw/blog/blog/6567/post/22563/538902" TargetMode="External"/><Relationship Id="rId47" Type="http://schemas.openxmlformats.org/officeDocument/2006/relationships/hyperlink" Target="http://blog.ilc.edu.tw/blog/blog/6567/post/22563/539094" TargetMode="External"/><Relationship Id="rId50" Type="http://schemas.openxmlformats.org/officeDocument/2006/relationships/hyperlink" Target="http://blog.ilc.edu.tw/blog/blog/6567/post/22563/540814" TargetMode="External"/><Relationship Id="rId55" Type="http://schemas.openxmlformats.org/officeDocument/2006/relationships/hyperlink" Target="http://blog.ilc.edu.tw/blog/blog/6567/post/22589/541958" TargetMode="External"/><Relationship Id="rId63" Type="http://schemas.openxmlformats.org/officeDocument/2006/relationships/hyperlink" Target="http://blog.ilc.edu.tw/blog/blog/6567/post/22609/537510" TargetMode="External"/><Relationship Id="rId68" Type="http://schemas.openxmlformats.org/officeDocument/2006/relationships/hyperlink" Target="http://blog.ilc.edu.tw/blog/blog/6567/post/22609/538831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log.ilc.edu.tw/blog/blog/6567/post/22526/533255" TargetMode="External"/><Relationship Id="rId29" Type="http://schemas.openxmlformats.org/officeDocument/2006/relationships/hyperlink" Target="http://blog.ilc.edu.tw/blog/blog/6567/post/22548/537357" TargetMode="External"/><Relationship Id="rId11" Type="http://schemas.openxmlformats.org/officeDocument/2006/relationships/hyperlink" Target="http://blog.ilc.edu.tw/blog/blog/6567/post/22526/534766" TargetMode="External"/><Relationship Id="rId24" Type="http://schemas.openxmlformats.org/officeDocument/2006/relationships/hyperlink" Target="http://blog.ilc.edu.tw/blog/blog/6567/post/22548/539837" TargetMode="External"/><Relationship Id="rId32" Type="http://schemas.openxmlformats.org/officeDocument/2006/relationships/hyperlink" Target="http://blog.ilc.edu.tw/blog/blog/6567/post/22548/536883" TargetMode="External"/><Relationship Id="rId37" Type="http://schemas.openxmlformats.org/officeDocument/2006/relationships/hyperlink" Target="http://blog.ilc.edu.tw/blog/blog/6567/post/22548/541456" TargetMode="External"/><Relationship Id="rId40" Type="http://schemas.openxmlformats.org/officeDocument/2006/relationships/hyperlink" Target="http://blog.ilc.edu.tw/blog/blog/6567/post/22548/537217" TargetMode="External"/><Relationship Id="rId45" Type="http://schemas.openxmlformats.org/officeDocument/2006/relationships/hyperlink" Target="http://blog.ilc.edu.tw/blog/blog/6567/post/22563/539017" TargetMode="External"/><Relationship Id="rId53" Type="http://schemas.openxmlformats.org/officeDocument/2006/relationships/hyperlink" Target="http://blog.ilc.edu.tw/blog/blog/6567/post/22589/537500" TargetMode="External"/><Relationship Id="rId58" Type="http://schemas.openxmlformats.org/officeDocument/2006/relationships/hyperlink" Target="http://blog.ilc.edu.tw/blog/blog/6567/post/22589/536846" TargetMode="External"/><Relationship Id="rId66" Type="http://schemas.openxmlformats.org/officeDocument/2006/relationships/hyperlink" Target="http://blog.ilc.edu.tw/blog/blog/6567/post/22609/5375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log.ilc.edu.tw/blog/blog/6567/post/22526/533194" TargetMode="External"/><Relationship Id="rId23" Type="http://schemas.openxmlformats.org/officeDocument/2006/relationships/hyperlink" Target="http://blog.ilc.edu.tw/blog/blog/6567/post/22548/537227" TargetMode="External"/><Relationship Id="rId28" Type="http://schemas.openxmlformats.org/officeDocument/2006/relationships/hyperlink" Target="http://blog.ilc.edu.tw/blog/blog/6567/post/22548/537233" TargetMode="External"/><Relationship Id="rId36" Type="http://schemas.openxmlformats.org/officeDocument/2006/relationships/hyperlink" Target="http://blog.ilc.edu.tw/blog/blog/6567/post/22548/537362" TargetMode="External"/><Relationship Id="rId49" Type="http://schemas.openxmlformats.org/officeDocument/2006/relationships/hyperlink" Target="http://blog.ilc.edu.tw/blog/blog/6567/post/22563/540819" TargetMode="External"/><Relationship Id="rId57" Type="http://schemas.openxmlformats.org/officeDocument/2006/relationships/hyperlink" Target="http://blog.ilc.edu.tw/blog/blog/6567/post/22589/536834" TargetMode="External"/><Relationship Id="rId61" Type="http://schemas.openxmlformats.org/officeDocument/2006/relationships/hyperlink" Target="http://blog.ilc.edu.tw/blog/blog/6567/post/22589/536868" TargetMode="External"/><Relationship Id="rId10" Type="http://schemas.openxmlformats.org/officeDocument/2006/relationships/hyperlink" Target="http://blog.ilc.edu.tw/blog/blog/6567/post/22526/539110" TargetMode="External"/><Relationship Id="rId19" Type="http://schemas.openxmlformats.org/officeDocument/2006/relationships/hyperlink" Target="http://blog.ilc.edu.tw/blog/blog/6567/post/22526/534773" TargetMode="External"/><Relationship Id="rId31" Type="http://schemas.openxmlformats.org/officeDocument/2006/relationships/hyperlink" Target="http://blog.ilc.edu.tw/blog/blog/6567/post/22548/534823" TargetMode="External"/><Relationship Id="rId44" Type="http://schemas.openxmlformats.org/officeDocument/2006/relationships/hyperlink" Target="http://blog.ilc.edu.tw/blog/blog/6567/post/22563/538945" TargetMode="External"/><Relationship Id="rId52" Type="http://schemas.openxmlformats.org/officeDocument/2006/relationships/hyperlink" Target="http://blog.ilc.edu.tw/blog/blog/6567/post/22563/541767" TargetMode="External"/><Relationship Id="rId60" Type="http://schemas.openxmlformats.org/officeDocument/2006/relationships/hyperlink" Target="http://blog.ilc.edu.tw/blog/blog/6567/post/22589/530998" TargetMode="External"/><Relationship Id="rId65" Type="http://schemas.openxmlformats.org/officeDocument/2006/relationships/hyperlink" Target="http://blog.ilc.edu.tw/blog/blog/6567/post/22609/537515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log.ilc.edu.tw/blog/blog/6567" TargetMode="External"/><Relationship Id="rId14" Type="http://schemas.openxmlformats.org/officeDocument/2006/relationships/hyperlink" Target="http://blog.ilc.edu.tw/blog/blog/6567/post/22526/541262" TargetMode="External"/><Relationship Id="rId22" Type="http://schemas.openxmlformats.org/officeDocument/2006/relationships/hyperlink" Target="http://blog.ilc.edu.tw/blog/blog/6567/post/22548/537222" TargetMode="External"/><Relationship Id="rId27" Type="http://schemas.openxmlformats.org/officeDocument/2006/relationships/hyperlink" Target="http://blog.ilc.edu.tw/blog/blog/6567/post/22548/537242" TargetMode="External"/><Relationship Id="rId30" Type="http://schemas.openxmlformats.org/officeDocument/2006/relationships/hyperlink" Target="http://blog.ilc.edu.tw/blog/blog/6567/post/22548/540902" TargetMode="External"/><Relationship Id="rId35" Type="http://schemas.openxmlformats.org/officeDocument/2006/relationships/hyperlink" Target="http://blog.ilc.edu.tw/blog/blog/6567/post/22548/540004" TargetMode="External"/><Relationship Id="rId43" Type="http://schemas.openxmlformats.org/officeDocument/2006/relationships/hyperlink" Target="http://blog.ilc.edu.tw/blog/blog/6567/post/22563/538939" TargetMode="External"/><Relationship Id="rId48" Type="http://schemas.openxmlformats.org/officeDocument/2006/relationships/hyperlink" Target="http://blog.ilc.edu.tw/blog/blog/6567/post/22563/541235" TargetMode="External"/><Relationship Id="rId56" Type="http://schemas.openxmlformats.org/officeDocument/2006/relationships/hyperlink" Target="http://blog.ilc.edu.tw/blog/blog/6567/post/22589/540280" TargetMode="External"/><Relationship Id="rId64" Type="http://schemas.openxmlformats.org/officeDocument/2006/relationships/hyperlink" Target="http://blog.ilc.edu.tw/blog/blog/6567/post/22609/540362" TargetMode="External"/><Relationship Id="rId69" Type="http://schemas.openxmlformats.org/officeDocument/2006/relationships/hyperlink" Target="http://blog.ilc.edu.tw/blog/blog/6567/post/22609/53886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log.ilc.edu.tw/blog/blog/6567/post/22563/539099" TargetMode="External"/><Relationship Id="rId72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://blog.ilc.edu.tw/blog/blog/6567/post/22526/533272" TargetMode="External"/><Relationship Id="rId17" Type="http://schemas.openxmlformats.org/officeDocument/2006/relationships/hyperlink" Target="http://blog.ilc.edu.tw/blog/blog/6567/post/22526/533263" TargetMode="External"/><Relationship Id="rId25" Type="http://schemas.openxmlformats.org/officeDocument/2006/relationships/hyperlink" Target="http://blog.ilc.edu.tw/blog/blog/6567/post/22548/541506" TargetMode="External"/><Relationship Id="rId33" Type="http://schemas.openxmlformats.org/officeDocument/2006/relationships/hyperlink" Target="http://blog.ilc.edu.tw/blog/blog/6567/post/22548/539885" TargetMode="External"/><Relationship Id="rId38" Type="http://schemas.openxmlformats.org/officeDocument/2006/relationships/hyperlink" Target="http://blog.ilc.edu.tw/blog/blog/6567/post/22548/537336" TargetMode="External"/><Relationship Id="rId46" Type="http://schemas.openxmlformats.org/officeDocument/2006/relationships/hyperlink" Target="http://blog.ilc.edu.tw/blog/blog/6567/post/22563/538982" TargetMode="External"/><Relationship Id="rId59" Type="http://schemas.openxmlformats.org/officeDocument/2006/relationships/hyperlink" Target="http://blog.ilc.edu.tw/blog/blog/6567/post/22589/540298" TargetMode="External"/><Relationship Id="rId67" Type="http://schemas.openxmlformats.org/officeDocument/2006/relationships/hyperlink" Target="http://blog.ilc.edu.tw/blog/blog/6567/post/22609/538788" TargetMode="External"/><Relationship Id="rId20" Type="http://schemas.openxmlformats.org/officeDocument/2006/relationships/hyperlink" Target="http://blog.ilc.edu.tw/blog/blog/6567/post/22526/537348" TargetMode="External"/><Relationship Id="rId41" Type="http://schemas.openxmlformats.org/officeDocument/2006/relationships/hyperlink" Target="http://blog.ilc.edu.tw/blog/blog/6567/post/22563/539104" TargetMode="External"/><Relationship Id="rId54" Type="http://schemas.openxmlformats.org/officeDocument/2006/relationships/hyperlink" Target="http://blog.ilc.edu.tw/blog/blog/6567/post/22589/536770" TargetMode="External"/><Relationship Id="rId62" Type="http://schemas.openxmlformats.org/officeDocument/2006/relationships/hyperlink" Target="http://blog.ilc.edu.tw/blog/blog/6567/post/22526/537463" TargetMode="External"/><Relationship Id="rId70" Type="http://schemas.openxmlformats.org/officeDocument/2006/relationships/hyperlink" Target="http://blog.ilc.edu.tw/blog/blog/6567/post/22609/5391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82"/>
    <w:rsid w:val="00075A8C"/>
    <w:rsid w:val="000F2560"/>
    <w:rsid w:val="00216182"/>
    <w:rsid w:val="00225F3A"/>
    <w:rsid w:val="00390243"/>
    <w:rsid w:val="003B17A4"/>
    <w:rsid w:val="004247D3"/>
    <w:rsid w:val="004930AD"/>
    <w:rsid w:val="0053195B"/>
    <w:rsid w:val="005511C0"/>
    <w:rsid w:val="00584958"/>
    <w:rsid w:val="007103FD"/>
    <w:rsid w:val="00780180"/>
    <w:rsid w:val="007E5697"/>
    <w:rsid w:val="00840A38"/>
    <w:rsid w:val="00866631"/>
    <w:rsid w:val="00945A6E"/>
    <w:rsid w:val="009E5F8A"/>
    <w:rsid w:val="009F6C2B"/>
    <w:rsid w:val="00BE7648"/>
    <w:rsid w:val="00D81FF3"/>
    <w:rsid w:val="00DC23A5"/>
    <w:rsid w:val="00EA4470"/>
    <w:rsid w:val="00EE33E4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6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宜蘭縣103年度國民中小學推動環境教育輔導訪視評核-自評表</PostTitle>
  <PostDate>2014-11-27T09:11:21Z</PostDate>
  <PostID>541768</PostID>
  <Category1/>
  <Category2/>
  <Category3/>
  <Category4/>
  <Category5/>
  <Category6/>
  <Category7/>
  <Category8/>
  <Category9/>
  <Category10/>
  <Account>8b446d34-da4a-4636-86f9-ada952a45258</Account>
  <Enclosure/>
  <ProviderInfo>
    <PostURL/>
    <API/>
    <Categories/>
    <Trackbacks/>
    <Enclosures/>
    <BlogName/>
    <ImagePostAddress/>
  </ProviderInfo>
  <DefaultAccountEnsured/>
  <PublishedAccount>8b446d34-da4a-4636-86f9-ada952a45258</PublishedAccount>
  <CategoryBBId1>1868096405</CategoryBBId1>
  <CategoryBBId2>1200667845</CategoryBBId2>
  <CategoryBBId3>110556505</CategoryBBId3>
</BlogPostInfo>
</file>

<file path=customXml/itemProps1.xml><?xml version="1.0" encoding="utf-8"?>
<ds:datastoreItem xmlns:ds="http://schemas.openxmlformats.org/officeDocument/2006/customXml" ds:itemID="{191262D2-6F0F-40AA-A3E9-AAB93D63BE22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3</TotalTime>
  <Pages>5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free</cp:lastModifiedBy>
  <cp:revision>3</cp:revision>
  <cp:lastPrinted>2014-11-27T09:10:00Z</cp:lastPrinted>
  <dcterms:created xsi:type="dcterms:W3CDTF">2014-11-27T09:14:00Z</dcterms:created>
  <dcterms:modified xsi:type="dcterms:W3CDTF">2014-11-28T00:21:00Z</dcterms:modified>
</cp:coreProperties>
</file>