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0" w:rsidRPr="003D24A3" w:rsidRDefault="00BA68E0" w:rsidP="00FB324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D24A3">
        <w:rPr>
          <w:rFonts w:ascii="標楷體" w:eastAsia="標楷體" w:hAnsi="標楷體" w:hint="eastAsia"/>
          <w:b/>
          <w:sz w:val="28"/>
          <w:szCs w:val="28"/>
        </w:rPr>
        <w:t>宜蘭縣竹安國民小學</w:t>
      </w:r>
      <w:r w:rsidRPr="003D24A3">
        <w:rPr>
          <w:rFonts w:ascii="標楷體" w:eastAsia="標楷體" w:hAnsi="標楷體"/>
          <w:b/>
          <w:sz w:val="28"/>
          <w:szCs w:val="28"/>
        </w:rPr>
        <w:t>10</w:t>
      </w:r>
      <w:r w:rsidR="0020753C">
        <w:rPr>
          <w:rFonts w:ascii="標楷體" w:eastAsia="標楷體" w:hAnsi="標楷體" w:hint="eastAsia"/>
          <w:b/>
          <w:sz w:val="28"/>
          <w:szCs w:val="28"/>
        </w:rPr>
        <w:t>4</w:t>
      </w:r>
      <w:r w:rsidRPr="003D24A3">
        <w:rPr>
          <w:rFonts w:ascii="標楷體" w:eastAsia="標楷體" w:hAnsi="標楷體" w:hint="eastAsia"/>
          <w:b/>
          <w:sz w:val="28"/>
          <w:szCs w:val="28"/>
        </w:rPr>
        <w:t>學年度第一學期</w:t>
      </w:r>
    </w:p>
    <w:p w:rsidR="00BA68E0" w:rsidRPr="00470EF8" w:rsidRDefault="0020753C" w:rsidP="00FB324E">
      <w:pPr>
        <w:pStyle w:val="1"/>
        <w:spacing w:befor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四年級</w:t>
      </w:r>
      <w:r w:rsidR="00BA68E0">
        <w:rPr>
          <w:rFonts w:ascii="標楷體" w:eastAsia="標楷體" w:hAnsi="標楷體" w:hint="eastAsia"/>
          <w:b/>
          <w:sz w:val="28"/>
          <w:szCs w:val="28"/>
        </w:rPr>
        <w:t>閩南語</w:t>
      </w:r>
      <w:r w:rsidR="00BA68E0" w:rsidRPr="00470EF8">
        <w:rPr>
          <w:rFonts w:ascii="標楷體" w:eastAsia="標楷體" w:hAnsi="標楷體" w:hint="eastAsia"/>
          <w:b/>
          <w:sz w:val="28"/>
          <w:szCs w:val="28"/>
        </w:rPr>
        <w:t>領域教學與評量計畫（二次定期版）</w:t>
      </w:r>
    </w:p>
    <w:p w:rsidR="00BA68E0" w:rsidRPr="00470EF8" w:rsidRDefault="00BA68E0" w:rsidP="00FB324E">
      <w:pPr>
        <w:pStyle w:val="1"/>
        <w:spacing w:before="0" w:line="520" w:lineRule="exact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470EF8">
        <w:rPr>
          <w:rFonts w:ascii="標楷體" w:eastAsia="標楷體" w:hAnsi="標楷體" w:hint="eastAsia"/>
          <w:sz w:val="28"/>
          <w:szCs w:val="28"/>
        </w:rPr>
        <w:t>教材版本：</w:t>
      </w:r>
      <w:r w:rsidR="001F5691">
        <w:rPr>
          <w:rFonts w:ascii="標楷體" w:eastAsia="標楷體" w:hAnsi="標楷體" w:hint="eastAsia"/>
          <w:sz w:val="28"/>
          <w:szCs w:val="28"/>
        </w:rPr>
        <w:t>真平</w:t>
      </w:r>
      <w:r w:rsidRPr="00470EF8">
        <w:rPr>
          <w:rFonts w:ascii="標楷體" w:eastAsia="標楷體" w:hAnsi="標楷體" w:hint="eastAsia"/>
          <w:sz w:val="28"/>
          <w:szCs w:val="28"/>
        </w:rPr>
        <w:t>版</w:t>
      </w:r>
    </w:p>
    <w:p w:rsidR="00BA68E0" w:rsidRPr="00470EF8" w:rsidRDefault="00BA68E0" w:rsidP="00FB324E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>
        <w:rPr>
          <w:rFonts w:ascii="標楷體" w:eastAsia="標楷體" w:hAnsi="標楷體"/>
          <w:bCs/>
          <w:color w:val="auto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二、</w:t>
      </w:r>
      <w:r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教學者</w:t>
      </w:r>
      <w:r w:rsidRPr="00470EF8">
        <w:rPr>
          <w:rFonts w:ascii="標楷體" w:eastAsia="標楷體" w:hAnsi="標楷體"/>
          <w:bCs/>
          <w:color w:val="auto"/>
          <w:sz w:val="28"/>
          <w:szCs w:val="28"/>
        </w:rPr>
        <w:t>: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廖秀娟</w:t>
      </w:r>
    </w:p>
    <w:p w:rsidR="00BA68E0" w:rsidRPr="00470EF8" w:rsidRDefault="00EC44CD" w:rsidP="00FB324E">
      <w:pPr>
        <w:pStyle w:val="1"/>
        <w:spacing w:before="0" w:line="520" w:lineRule="exact"/>
        <w:ind w:left="180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>
        <w:rPr>
          <w:rFonts w:ascii="標楷體" w:eastAsia="標楷體" w:hAnsi="標楷體"/>
          <w:bCs/>
          <w:color w:val="auto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color w:val="auto"/>
          <w:sz w:val="16"/>
          <w:szCs w:val="16"/>
        </w:rPr>
        <w:t xml:space="preserve"> </w:t>
      </w:r>
      <w:r w:rsidR="00BA68E0">
        <w:rPr>
          <w:rFonts w:ascii="標楷體" w:eastAsia="標楷體" w:hAnsi="標楷體" w:hint="eastAsia"/>
          <w:bCs/>
          <w:color w:val="auto"/>
          <w:sz w:val="28"/>
          <w:szCs w:val="28"/>
        </w:rPr>
        <w:t>三、</w:t>
      </w:r>
      <w:r w:rsidR="00BA68E0"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定期評量規劃：</w:t>
      </w:r>
    </w:p>
    <w:tbl>
      <w:tblPr>
        <w:tblW w:w="9671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440"/>
        <w:gridCol w:w="2600"/>
        <w:gridCol w:w="2600"/>
        <w:gridCol w:w="1511"/>
      </w:tblGrid>
      <w:tr w:rsidR="00BA68E0" w:rsidRPr="00D378C6" w:rsidTr="00755FF3">
        <w:trPr>
          <w:cantSplit/>
          <w:trHeight w:val="570"/>
          <w:jc w:val="center"/>
        </w:trPr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470EF8" w:rsidRDefault="00BA68E0" w:rsidP="00755FF3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定期評量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470EF8" w:rsidRDefault="00BA68E0" w:rsidP="00755F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週</w:t>
            </w:r>
            <w:proofErr w:type="gramEnd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470EF8" w:rsidRDefault="00BA68E0" w:rsidP="00755FF3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C0280E" w:rsidRDefault="00BA68E0" w:rsidP="00755FF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0280E">
              <w:rPr>
                <w:rFonts w:ascii="標楷體" w:eastAsia="標楷體" w:hAnsi="標楷體" w:hint="eastAsia"/>
                <w:w w:val="90"/>
                <w:szCs w:val="24"/>
              </w:rPr>
              <w:t>教學</w:t>
            </w:r>
            <w:r w:rsidRPr="00C0280E">
              <w:rPr>
                <w:rFonts w:ascii="標楷體" w:eastAsia="標楷體" w:hAnsi="標楷體" w:hint="eastAsia"/>
                <w:bCs/>
                <w:szCs w:val="24"/>
              </w:rPr>
              <w:t>進度與</w:t>
            </w:r>
          </w:p>
          <w:p w:rsidR="00BA68E0" w:rsidRPr="00C0280E" w:rsidRDefault="00BA68E0" w:rsidP="00755FF3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C0280E">
              <w:rPr>
                <w:rFonts w:ascii="標楷體" w:eastAsia="標楷體" w:hAnsi="標楷體" w:hint="eastAsia"/>
                <w:bCs/>
                <w:szCs w:val="24"/>
              </w:rPr>
              <w:t>重要教學活動內容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C0280E" w:rsidRDefault="00BA68E0" w:rsidP="00755FF3">
            <w:pPr>
              <w:jc w:val="center"/>
              <w:rPr>
                <w:rFonts w:ascii="標楷體" w:eastAsia="標楷體" w:hAnsi="標楷體"/>
                <w:spacing w:val="-6"/>
                <w:w w:val="90"/>
                <w:szCs w:val="24"/>
              </w:rPr>
            </w:pPr>
            <w:r w:rsidRPr="00C0280E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多元評量項目與比重</w:t>
            </w:r>
          </w:p>
          <w:p w:rsidR="00BA68E0" w:rsidRPr="00C0280E" w:rsidRDefault="00BA68E0" w:rsidP="00755FF3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C0280E">
              <w:rPr>
                <w:rFonts w:ascii="標楷體" w:eastAsia="標楷體" w:hAnsi="標楷體"/>
                <w:spacing w:val="-6"/>
                <w:w w:val="90"/>
                <w:szCs w:val="24"/>
              </w:rPr>
              <w:t>(</w:t>
            </w:r>
            <w:r w:rsidRPr="00C0280E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如</w:t>
            </w:r>
            <w:proofErr w:type="gramStart"/>
            <w:r w:rsidRPr="00C0280E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採</w:t>
            </w:r>
            <w:proofErr w:type="gramEnd"/>
            <w:r w:rsidRPr="00C0280E">
              <w:rPr>
                <w:rFonts w:ascii="標楷體" w:eastAsia="標楷體" w:hAnsi="標楷體" w:hint="eastAsia"/>
                <w:spacing w:val="-6"/>
                <w:szCs w:val="24"/>
              </w:rPr>
              <w:t>分組或個別評量方式，可註記參與評量人數</w:t>
            </w:r>
            <w:r w:rsidRPr="00C0280E">
              <w:rPr>
                <w:rFonts w:ascii="標楷體" w:eastAsia="標楷體" w:hAnsi="標楷體"/>
                <w:spacing w:val="-6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470EF8" w:rsidRDefault="00BA68E0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2"/>
              </w:rPr>
              <w:t>備註</w:t>
            </w: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 w:val="restart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第一次定期</w:t>
            </w: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1440" w:type="dxa"/>
            <w:vAlign w:val="center"/>
          </w:tcPr>
          <w:p w:rsidR="00E107B9" w:rsidRPr="007A340C" w:rsidRDefault="00E107B9" w:rsidP="00CC1710">
            <w:pPr>
              <w:jc w:val="center"/>
            </w:pPr>
            <w:r w:rsidRPr="00A84548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8/31</w:t>
            </w:r>
            <w:r w:rsidRPr="00A84548">
              <w:rPr>
                <w:rFonts w:ascii="新細明體" w:hAnsi="新細明體"/>
              </w:rPr>
              <w:t>~09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一、草地風景情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E06A9E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</w:t>
            </w:r>
          </w:p>
        </w:tc>
        <w:tc>
          <w:tcPr>
            <w:tcW w:w="1511" w:type="dxa"/>
            <w:vMerge w:val="restart"/>
          </w:tcPr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一、定期評量</w:t>
            </w:r>
          </w:p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90947">
              <w:rPr>
                <w:rFonts w:ascii="標楷體" w:eastAsia="標楷體" w:hAnsi="標楷體"/>
                <w:color w:val="FF0000"/>
                <w:sz w:val="22"/>
              </w:rPr>
              <w:t xml:space="preserve">  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/>
                <w:color w:val="FF0000"/>
                <w:sz w:val="22"/>
              </w:rPr>
              <w:t xml:space="preserve">  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</w:rPr>
              <w:t>口語、朗讀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發表、表演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hint="eastAsia"/>
                <w:bCs/>
                <w:sz w:val="22"/>
              </w:rPr>
              <w:t>課堂問答</w:t>
            </w:r>
          </w:p>
          <w:p w:rsidR="00E107B9" w:rsidRPr="00470EF8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4.</w:t>
            </w:r>
            <w:r>
              <w:rPr>
                <w:rFonts w:ascii="標楷體" w:eastAsia="標楷體" w:hAnsi="標楷體" w:hint="eastAsia"/>
                <w:sz w:val="22"/>
              </w:rPr>
              <w:t>語文在生活中運用能力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09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7</w:t>
            </w:r>
            <w:r w:rsidRPr="00A84548">
              <w:rPr>
                <w:rFonts w:ascii="新細明體" w:hAnsi="新細明體"/>
              </w:rPr>
              <w:t>~09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755FF3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一、草地風景情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09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4</w:t>
            </w:r>
            <w:r w:rsidRPr="00A84548">
              <w:rPr>
                <w:rFonts w:ascii="新細明體" w:hAnsi="新細明體"/>
              </w:rPr>
              <w:t>~09</w:t>
            </w:r>
            <w:r>
              <w:rPr>
                <w:rFonts w:ascii="新細明體" w:hAnsi="新細明體" w:hint="eastAsia"/>
              </w:rPr>
              <w:t>/18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755FF3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一、草地風景情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四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09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1</w:t>
            </w:r>
            <w:r w:rsidRPr="00A84548">
              <w:rPr>
                <w:rFonts w:ascii="新細明體" w:hAnsi="新細明體"/>
              </w:rPr>
              <w:t>~</w:t>
            </w:r>
            <w:r>
              <w:rPr>
                <w:rFonts w:ascii="新細明體" w:hAnsi="新細明體" w:hint="eastAsia"/>
              </w:rPr>
              <w:t>09/25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755FF3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二、大樓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732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五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09/28</w:t>
            </w:r>
            <w:r w:rsidRPr="00A84548">
              <w:rPr>
                <w:rFonts w:ascii="新細明體" w:hAnsi="新細明體"/>
              </w:rPr>
              <w:t>~10</w:t>
            </w:r>
            <w:r>
              <w:rPr>
                <w:rFonts w:ascii="新細明體" w:hAnsi="新細明體" w:hint="eastAsia"/>
              </w:rPr>
              <w:t>/02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755FF3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二、大樓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73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六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10</w:t>
            </w:r>
            <w:r>
              <w:rPr>
                <w:rFonts w:ascii="新細明體" w:hAnsi="新細明體" w:hint="eastAsia"/>
              </w:rPr>
              <w:t>/05</w:t>
            </w:r>
            <w:r w:rsidRPr="00A84548">
              <w:rPr>
                <w:rFonts w:ascii="新細明體" w:hAnsi="新細明體"/>
              </w:rPr>
              <w:t>~10</w:t>
            </w:r>
            <w:r>
              <w:rPr>
                <w:rFonts w:ascii="新細明體" w:hAnsi="新細明體" w:hint="eastAsia"/>
              </w:rPr>
              <w:t>/09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894D72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二、大樓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口語、表演評量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七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10</w:t>
            </w:r>
            <w:r>
              <w:rPr>
                <w:rFonts w:ascii="新細明體" w:hAnsi="新細明體" w:hint="eastAsia"/>
              </w:rPr>
              <w:t>/12</w:t>
            </w:r>
            <w:r w:rsidRPr="00A84548">
              <w:rPr>
                <w:rFonts w:ascii="新細明體" w:hAnsi="新細明體"/>
              </w:rPr>
              <w:t>~10</w:t>
            </w:r>
            <w:r>
              <w:rPr>
                <w:rFonts w:ascii="新細明體" w:hAnsi="新細明體" w:hint="eastAsia"/>
              </w:rPr>
              <w:t>/16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894D72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二、大樓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八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10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9</w:t>
            </w:r>
            <w:r w:rsidRPr="00A84548">
              <w:rPr>
                <w:rFonts w:ascii="新細明體" w:hAnsi="新細明體"/>
              </w:rPr>
              <w:t>~10</w:t>
            </w:r>
            <w:r>
              <w:rPr>
                <w:rFonts w:ascii="新細明體" w:hAnsi="新細明體" w:hint="eastAsia"/>
              </w:rPr>
              <w:t>/23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755FF3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三、急性的阿明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九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10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6</w:t>
            </w:r>
            <w:r w:rsidRPr="00A84548">
              <w:rPr>
                <w:rFonts w:ascii="新細明體" w:hAnsi="新細明體"/>
              </w:rPr>
              <w:t>~</w:t>
            </w:r>
            <w:r>
              <w:rPr>
                <w:rFonts w:ascii="新細明體" w:hAnsi="新細明體" w:hint="eastAsia"/>
              </w:rPr>
              <w:t>10/30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E06A9E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急性的阿明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2</w:t>
            </w:r>
            <w:r w:rsidRPr="00A84548">
              <w:rPr>
                <w:rFonts w:ascii="新細明體" w:hAnsi="新細明體"/>
              </w:rPr>
              <w:t>~11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E06A9E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急性的阿明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912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十一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9</w:t>
            </w:r>
            <w:r w:rsidRPr="00A84548">
              <w:rPr>
                <w:rFonts w:ascii="新細明體" w:hAnsi="新細明體"/>
              </w:rPr>
              <w:t>~11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2600" w:type="dxa"/>
            <w:vAlign w:val="center"/>
          </w:tcPr>
          <w:p w:rsidR="00E107B9" w:rsidRPr="00BB3877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四、阿寶感冒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8A532B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 w:hint="eastAsia"/>
                <w:sz w:val="22"/>
              </w:rPr>
              <w:t>定期</w:t>
            </w:r>
            <w:proofErr w:type="gramStart"/>
            <w:r w:rsidRPr="00470EF8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470EF8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綜合</w:t>
            </w:r>
            <w:r w:rsidRPr="00470EF8">
              <w:rPr>
                <w:rFonts w:ascii="標楷體" w:eastAsia="標楷體" w:hAnsi="標楷體" w:hint="eastAsia"/>
                <w:sz w:val="22"/>
              </w:rPr>
              <w:t>測驗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 w:val="restart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br w:type="page"/>
            </w: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次定期</w:t>
            </w: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十二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6</w:t>
            </w:r>
            <w:r w:rsidRPr="00A84548">
              <w:rPr>
                <w:rFonts w:ascii="新細明體" w:hAnsi="新細明體"/>
              </w:rPr>
              <w:t>~11</w:t>
            </w:r>
            <w:r>
              <w:rPr>
                <w:rFonts w:ascii="新細明體" w:hAnsi="新細明體" w:hint="eastAsia"/>
              </w:rPr>
              <w:t>/20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四、阿寶感冒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</w:tc>
        <w:tc>
          <w:tcPr>
            <w:tcW w:w="1511" w:type="dxa"/>
            <w:vMerge w:val="restart"/>
          </w:tcPr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一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、定期評量</w:t>
            </w:r>
          </w:p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90947">
              <w:rPr>
                <w:rFonts w:ascii="標楷體" w:eastAsia="標楷體" w:hAnsi="標楷體"/>
                <w:color w:val="FF0000"/>
                <w:sz w:val="22"/>
              </w:rPr>
              <w:t xml:space="preserve">  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/>
                <w:color w:val="FF0000"/>
                <w:sz w:val="22"/>
              </w:rPr>
              <w:t xml:space="preserve">  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</w:rPr>
              <w:t>口語、朗讀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發表、表演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lastRenderedPageBreak/>
              <w:t>3.</w:t>
            </w:r>
            <w:r>
              <w:rPr>
                <w:rFonts w:ascii="標楷體" w:eastAsia="標楷體" w:hAnsi="標楷體" w:hint="eastAsia"/>
                <w:bCs/>
                <w:sz w:val="22"/>
              </w:rPr>
              <w:t>課堂問答</w:t>
            </w:r>
          </w:p>
          <w:p w:rsidR="00E107B9" w:rsidRPr="00470EF8" w:rsidRDefault="00E107B9" w:rsidP="00E06A9E">
            <w:pPr>
              <w:ind w:left="290" w:right="57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4.</w:t>
            </w:r>
            <w:r>
              <w:rPr>
                <w:rFonts w:ascii="標楷體" w:eastAsia="標楷體" w:hAnsi="標楷體" w:hint="eastAsia"/>
                <w:sz w:val="22"/>
              </w:rPr>
              <w:t>語文在生活中運用能力</w:t>
            </w: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十三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3</w:t>
            </w:r>
            <w:r w:rsidRPr="00A84548">
              <w:rPr>
                <w:rFonts w:ascii="新細明體" w:hAnsi="新細明體"/>
              </w:rPr>
              <w:t>~11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7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四、阿寶感冒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十四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11</w:t>
            </w:r>
            <w:r>
              <w:rPr>
                <w:rFonts w:ascii="新細明體" w:hAnsi="新細明體" w:hint="eastAsia"/>
              </w:rPr>
              <w:t>/30</w:t>
            </w:r>
            <w:r w:rsidRPr="00A84548">
              <w:rPr>
                <w:rFonts w:ascii="新細明體" w:hAnsi="新細明體"/>
              </w:rPr>
              <w:t>~12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四、阿寶感冒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8A07EC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十五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12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7</w:t>
            </w:r>
            <w:r w:rsidRPr="00A84548">
              <w:rPr>
                <w:rFonts w:ascii="新細明體" w:hAnsi="新細明體"/>
              </w:rPr>
              <w:t>~12</w:t>
            </w:r>
            <w:r>
              <w:rPr>
                <w:rFonts w:ascii="新細明體" w:hAnsi="新細明體" w:hint="eastAsia"/>
              </w:rPr>
              <w:t>/11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E06A9E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五、風鼓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十六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12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4</w:t>
            </w:r>
            <w:r w:rsidRPr="00A84548">
              <w:rPr>
                <w:rFonts w:ascii="新細明體" w:hAnsi="新細明體"/>
              </w:rPr>
              <w:t>~12</w:t>
            </w:r>
            <w:r>
              <w:rPr>
                <w:rFonts w:ascii="新細明體" w:hAnsi="新細明體" w:hint="eastAsia"/>
              </w:rPr>
              <w:t>/18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E06A9E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五、風鼓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十七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12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1</w:t>
            </w:r>
            <w:r w:rsidRPr="00A84548">
              <w:rPr>
                <w:rFonts w:ascii="新細明體" w:hAnsi="新細明體"/>
              </w:rPr>
              <w:t>~12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E107B9" w:rsidRPr="00BB3877" w:rsidRDefault="00E107B9" w:rsidP="00E06A9E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五、風鼓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口語、表演評量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十八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12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8</w:t>
            </w:r>
            <w:r w:rsidRPr="00A84548">
              <w:rPr>
                <w:rFonts w:ascii="新細明體" w:hAnsi="新細明體"/>
              </w:rPr>
              <w:t>~01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E06A9E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五、風鼓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十九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01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4</w:t>
            </w:r>
            <w:r w:rsidRPr="00A84548">
              <w:rPr>
                <w:rFonts w:ascii="新細明體" w:hAnsi="新細明體"/>
              </w:rPr>
              <w:t>~01</w:t>
            </w:r>
            <w:r>
              <w:rPr>
                <w:rFonts w:ascii="新細明體" w:hAnsi="新細明體" w:hint="eastAsia"/>
              </w:rPr>
              <w:t>/08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A2B2E">
              <w:rPr>
                <w:rFonts w:ascii="標楷體" w:eastAsia="標楷體" w:hAnsi="標楷體" w:hint="eastAsia"/>
                <w:szCs w:val="24"/>
              </w:rPr>
              <w:t>傳統念</w:t>
            </w:r>
            <w:proofErr w:type="gramStart"/>
            <w:r w:rsidRPr="003A2B2E">
              <w:rPr>
                <w:rFonts w:ascii="標楷體" w:eastAsia="標楷體" w:hAnsi="標楷體" w:hint="eastAsia"/>
                <w:szCs w:val="24"/>
              </w:rPr>
              <w:t>謠－</w:t>
            </w:r>
            <w:r>
              <w:rPr>
                <w:rFonts w:ascii="標楷體" w:eastAsia="標楷體" w:hAnsi="標楷體" w:hint="eastAsia"/>
                <w:szCs w:val="24"/>
              </w:rPr>
              <w:t>天烏烏</w:t>
            </w:r>
            <w:proofErr w:type="gramEnd"/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朗讀評量、發表評量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E06A9E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936AD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二十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01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1</w:t>
            </w:r>
            <w:r w:rsidRPr="00A84548">
              <w:rPr>
                <w:rFonts w:ascii="新細明體" w:hAnsi="新細明體"/>
              </w:rPr>
              <w:t>~01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E06A9E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3A2B2E">
              <w:rPr>
                <w:rFonts w:ascii="標楷體" w:eastAsia="標楷體" w:hAnsi="標楷體" w:hint="eastAsia"/>
                <w:szCs w:val="24"/>
              </w:rPr>
              <w:t>歡喜來過節－</w:t>
            </w:r>
            <w:r>
              <w:rPr>
                <w:rFonts w:ascii="標楷體" w:eastAsia="標楷體" w:hAnsi="標楷體" w:hint="eastAsia"/>
                <w:szCs w:val="24"/>
              </w:rPr>
              <w:t>重陽</w:t>
            </w:r>
            <w:r w:rsidRPr="003A2B2E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600" w:type="dxa"/>
            <w:vAlign w:val="center"/>
          </w:tcPr>
          <w:p w:rsidR="00E107B9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朗讀評量、發表評量</w:t>
            </w:r>
          </w:p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 w:hint="eastAsia"/>
                <w:sz w:val="22"/>
              </w:rPr>
              <w:t>定期</w:t>
            </w:r>
            <w:proofErr w:type="gramStart"/>
            <w:r w:rsidRPr="00470EF8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470EF8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綜合</w:t>
            </w:r>
            <w:r w:rsidRPr="00470EF8">
              <w:rPr>
                <w:rFonts w:ascii="標楷體" w:eastAsia="標楷體" w:hAnsi="標楷體" w:hint="eastAsia"/>
                <w:sz w:val="22"/>
              </w:rPr>
              <w:t>測驗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E06A9E">
        <w:trPr>
          <w:cantSplit/>
          <w:trHeight w:val="722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40" w:type="dxa"/>
            <w:vAlign w:val="center"/>
          </w:tcPr>
          <w:p w:rsidR="00E107B9" w:rsidRPr="00A84548" w:rsidRDefault="00E107B9" w:rsidP="00CC1710">
            <w:pPr>
              <w:jc w:val="center"/>
              <w:rPr>
                <w:rFonts w:ascii="新細明體" w:hAnsi="新細明體"/>
              </w:rPr>
            </w:pPr>
            <w:r w:rsidRPr="00A84548">
              <w:rPr>
                <w:rFonts w:ascii="新細明體" w:hAnsi="新細明體"/>
              </w:rPr>
              <w:t>01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8</w:t>
            </w:r>
            <w:r w:rsidRPr="00A84548">
              <w:rPr>
                <w:rFonts w:ascii="新細明體" w:hAnsi="新細明體"/>
              </w:rPr>
              <w:t>~01</w:t>
            </w:r>
            <w:r>
              <w:rPr>
                <w:rFonts w:ascii="新細明體" w:hAnsi="新細明體" w:hint="eastAsia"/>
              </w:rPr>
              <w:t>/</w:t>
            </w:r>
            <w:r w:rsidRPr="00A84548"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2600" w:type="dxa"/>
            <w:vAlign w:val="center"/>
          </w:tcPr>
          <w:p w:rsidR="00E107B9" w:rsidRPr="003A2B2E" w:rsidRDefault="001F5691" w:rsidP="001F5691">
            <w:pPr>
              <w:tabs>
                <w:tab w:val="left" w:pos="1920"/>
              </w:tabs>
              <w:ind w:left="57"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古詩吟唱</w:t>
            </w:r>
            <w:proofErr w:type="gramStart"/>
            <w:r w:rsidRPr="003A2B2E">
              <w:rPr>
                <w:rFonts w:ascii="標楷體" w:eastAsia="標楷體" w:hAnsi="標楷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</w:rPr>
              <w:t>尋隱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者不遇</w:t>
            </w:r>
          </w:p>
        </w:tc>
        <w:tc>
          <w:tcPr>
            <w:tcW w:w="2600" w:type="dxa"/>
            <w:vAlign w:val="center"/>
          </w:tcPr>
          <w:p w:rsidR="00E107B9" w:rsidRPr="00470EF8" w:rsidRDefault="001F5691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朗讀評量、發表評量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</w:tbl>
    <w:p w:rsidR="00BA68E0" w:rsidRDefault="00BA68E0" w:rsidP="00FB324E"/>
    <w:p w:rsidR="00BA68E0" w:rsidRPr="003D24A3" w:rsidRDefault="00BA68E0" w:rsidP="00FB324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Pr="003D24A3">
        <w:rPr>
          <w:rFonts w:ascii="標楷體" w:eastAsia="標楷體" w:hAnsi="標楷體" w:hint="eastAsia"/>
          <w:b/>
          <w:sz w:val="28"/>
          <w:szCs w:val="28"/>
        </w:rPr>
        <w:lastRenderedPageBreak/>
        <w:t>宜蘭縣竹安國民小學</w:t>
      </w:r>
      <w:r w:rsidRPr="003D24A3">
        <w:rPr>
          <w:rFonts w:ascii="標楷體" w:eastAsia="標楷體" w:hAnsi="標楷體"/>
          <w:b/>
          <w:sz w:val="28"/>
          <w:szCs w:val="28"/>
        </w:rPr>
        <w:t>10</w:t>
      </w:r>
      <w:r w:rsidR="0020753C">
        <w:rPr>
          <w:rFonts w:ascii="標楷體" w:eastAsia="標楷體" w:hAnsi="標楷體" w:hint="eastAsia"/>
          <w:b/>
          <w:sz w:val="28"/>
          <w:szCs w:val="28"/>
        </w:rPr>
        <w:t>4</w:t>
      </w:r>
      <w:r w:rsidRPr="003D24A3"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3D24A3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BA68E0" w:rsidRPr="00470EF8" w:rsidRDefault="00EC44CD" w:rsidP="00FB324E">
      <w:pPr>
        <w:pStyle w:val="1"/>
        <w:spacing w:befor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四年級</w:t>
      </w:r>
      <w:r w:rsidR="00BA68E0">
        <w:rPr>
          <w:rFonts w:ascii="標楷體" w:eastAsia="標楷體" w:hAnsi="標楷體" w:hint="eastAsia"/>
          <w:b/>
          <w:sz w:val="28"/>
          <w:szCs w:val="28"/>
        </w:rPr>
        <w:t>閩南語</w:t>
      </w:r>
      <w:r w:rsidR="00BA68E0" w:rsidRPr="00470EF8">
        <w:rPr>
          <w:rFonts w:ascii="標楷體" w:eastAsia="標楷體" w:hAnsi="標楷體" w:hint="eastAsia"/>
          <w:b/>
          <w:sz w:val="28"/>
          <w:szCs w:val="28"/>
        </w:rPr>
        <w:t>領域教學與評量計畫（二次定期版）</w:t>
      </w:r>
    </w:p>
    <w:p w:rsidR="00BA68E0" w:rsidRPr="00470EF8" w:rsidRDefault="00BA68E0" w:rsidP="00FB324E">
      <w:pPr>
        <w:pStyle w:val="1"/>
        <w:spacing w:before="0" w:line="520" w:lineRule="exact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470EF8">
        <w:rPr>
          <w:rFonts w:ascii="標楷體" w:eastAsia="標楷體" w:hAnsi="標楷體" w:hint="eastAsia"/>
          <w:sz w:val="28"/>
          <w:szCs w:val="28"/>
        </w:rPr>
        <w:t>教材版本：</w:t>
      </w:r>
      <w:r w:rsidR="001F5691">
        <w:rPr>
          <w:rFonts w:ascii="標楷體" w:eastAsia="標楷體" w:hAnsi="標楷體" w:hint="eastAsia"/>
          <w:sz w:val="28"/>
          <w:szCs w:val="28"/>
        </w:rPr>
        <w:t>真平</w:t>
      </w:r>
      <w:r w:rsidRPr="00470EF8">
        <w:rPr>
          <w:rFonts w:ascii="標楷體" w:eastAsia="標楷體" w:hAnsi="標楷體" w:hint="eastAsia"/>
          <w:sz w:val="28"/>
          <w:szCs w:val="28"/>
        </w:rPr>
        <w:t>版</w:t>
      </w:r>
    </w:p>
    <w:p w:rsidR="00BA68E0" w:rsidRPr="00470EF8" w:rsidRDefault="00BA68E0" w:rsidP="00FB324E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>
        <w:rPr>
          <w:rFonts w:ascii="標楷體" w:eastAsia="標楷體" w:hAnsi="標楷體"/>
          <w:bCs/>
          <w:color w:val="auto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二、</w:t>
      </w:r>
      <w:r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教學者</w:t>
      </w:r>
      <w:r w:rsidRPr="00470EF8">
        <w:rPr>
          <w:rFonts w:ascii="標楷體" w:eastAsia="標楷體" w:hAnsi="標楷體"/>
          <w:bCs/>
          <w:color w:val="auto"/>
          <w:sz w:val="28"/>
          <w:szCs w:val="28"/>
        </w:rPr>
        <w:t>: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廖秀娟</w:t>
      </w:r>
    </w:p>
    <w:p w:rsidR="00BA68E0" w:rsidRPr="00470EF8" w:rsidRDefault="00BA68E0" w:rsidP="00FB324E">
      <w:pPr>
        <w:pStyle w:val="1"/>
        <w:spacing w:before="0" w:line="520" w:lineRule="exact"/>
        <w:ind w:left="180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>
        <w:rPr>
          <w:rFonts w:ascii="標楷體" w:eastAsia="標楷體" w:hAnsi="標楷體"/>
          <w:bCs/>
          <w:color w:val="auto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三、</w:t>
      </w:r>
      <w:r w:rsidRPr="00470EF8">
        <w:rPr>
          <w:rFonts w:ascii="標楷體" w:eastAsia="標楷體" w:hAnsi="標楷體" w:hint="eastAsia"/>
          <w:bCs/>
          <w:color w:val="auto"/>
          <w:sz w:val="28"/>
          <w:szCs w:val="28"/>
        </w:rPr>
        <w:t>定期評量規劃：</w:t>
      </w:r>
    </w:p>
    <w:tbl>
      <w:tblPr>
        <w:tblW w:w="9671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440"/>
        <w:gridCol w:w="2600"/>
        <w:gridCol w:w="2600"/>
        <w:gridCol w:w="1511"/>
      </w:tblGrid>
      <w:tr w:rsidR="00BA68E0" w:rsidRPr="00D378C6" w:rsidTr="00755FF3">
        <w:trPr>
          <w:cantSplit/>
          <w:trHeight w:val="570"/>
          <w:jc w:val="center"/>
        </w:trPr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470EF8" w:rsidRDefault="00BA68E0" w:rsidP="00755FF3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定期評量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470EF8" w:rsidRDefault="00BA68E0" w:rsidP="00755F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週</w:t>
            </w:r>
            <w:proofErr w:type="gramEnd"/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470EF8" w:rsidRDefault="00BA68E0" w:rsidP="00755FF3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C0280E" w:rsidRDefault="00BA68E0" w:rsidP="00755FF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0280E">
              <w:rPr>
                <w:rFonts w:ascii="標楷體" w:eastAsia="標楷體" w:hAnsi="標楷體" w:hint="eastAsia"/>
                <w:w w:val="90"/>
                <w:szCs w:val="24"/>
              </w:rPr>
              <w:t>教學</w:t>
            </w:r>
            <w:r w:rsidRPr="00C0280E">
              <w:rPr>
                <w:rFonts w:ascii="標楷體" w:eastAsia="標楷體" w:hAnsi="標楷體" w:hint="eastAsia"/>
                <w:bCs/>
                <w:szCs w:val="24"/>
              </w:rPr>
              <w:t>進度與</w:t>
            </w:r>
          </w:p>
          <w:p w:rsidR="00BA68E0" w:rsidRPr="00C0280E" w:rsidRDefault="00BA68E0" w:rsidP="00755FF3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C0280E">
              <w:rPr>
                <w:rFonts w:ascii="標楷體" w:eastAsia="標楷體" w:hAnsi="標楷體" w:hint="eastAsia"/>
                <w:bCs/>
                <w:szCs w:val="24"/>
              </w:rPr>
              <w:t>重要教學活動內容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C0280E" w:rsidRDefault="00BA68E0" w:rsidP="00755FF3">
            <w:pPr>
              <w:jc w:val="center"/>
              <w:rPr>
                <w:rFonts w:ascii="標楷體" w:eastAsia="標楷體" w:hAnsi="標楷體"/>
                <w:spacing w:val="-6"/>
                <w:w w:val="90"/>
                <w:kern w:val="16"/>
                <w:szCs w:val="24"/>
              </w:rPr>
            </w:pPr>
            <w:r w:rsidRPr="00C0280E">
              <w:rPr>
                <w:rFonts w:ascii="標楷體" w:eastAsia="標楷體" w:hAnsi="標楷體" w:hint="eastAsia"/>
                <w:spacing w:val="-6"/>
                <w:w w:val="90"/>
                <w:kern w:val="16"/>
                <w:szCs w:val="24"/>
              </w:rPr>
              <w:t>多元評量項目與比重</w:t>
            </w:r>
          </w:p>
          <w:p w:rsidR="00BA68E0" w:rsidRPr="00C0280E" w:rsidRDefault="00BA68E0" w:rsidP="00755FF3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C0280E">
              <w:rPr>
                <w:rFonts w:ascii="標楷體" w:eastAsia="標楷體" w:hAnsi="標楷體"/>
                <w:spacing w:val="-6"/>
                <w:w w:val="90"/>
                <w:kern w:val="16"/>
                <w:szCs w:val="24"/>
              </w:rPr>
              <w:t>(</w:t>
            </w:r>
            <w:r w:rsidRPr="00C0280E">
              <w:rPr>
                <w:rFonts w:ascii="標楷體" w:eastAsia="標楷體" w:hAnsi="標楷體" w:hint="eastAsia"/>
                <w:spacing w:val="-6"/>
                <w:w w:val="90"/>
                <w:kern w:val="16"/>
                <w:szCs w:val="24"/>
              </w:rPr>
              <w:t>如</w:t>
            </w:r>
            <w:proofErr w:type="gramStart"/>
            <w:r w:rsidRPr="00C0280E">
              <w:rPr>
                <w:rFonts w:ascii="標楷體" w:eastAsia="標楷體" w:hAnsi="標楷體" w:hint="eastAsia"/>
                <w:spacing w:val="-6"/>
                <w:w w:val="90"/>
                <w:kern w:val="16"/>
                <w:szCs w:val="24"/>
              </w:rPr>
              <w:t>採</w:t>
            </w:r>
            <w:proofErr w:type="gramEnd"/>
            <w:r w:rsidRPr="00C0280E">
              <w:rPr>
                <w:rFonts w:ascii="標楷體" w:eastAsia="標楷體" w:hAnsi="標楷體" w:hint="eastAsia"/>
                <w:spacing w:val="-6"/>
                <w:kern w:val="16"/>
                <w:szCs w:val="24"/>
              </w:rPr>
              <w:t>分組或個別評量方式，可註記參與評量人數</w:t>
            </w:r>
            <w:r w:rsidRPr="00C0280E">
              <w:rPr>
                <w:rFonts w:ascii="標楷體" w:eastAsia="標楷體" w:hAnsi="標楷體"/>
                <w:spacing w:val="-6"/>
                <w:kern w:val="16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A68E0" w:rsidRPr="00470EF8" w:rsidRDefault="00BA68E0" w:rsidP="00755FF3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470EF8">
              <w:rPr>
                <w:rFonts w:ascii="標楷體" w:eastAsia="標楷體" w:hAnsi="標楷體" w:hint="eastAsia"/>
                <w:w w:val="90"/>
                <w:sz w:val="22"/>
              </w:rPr>
              <w:t>備註</w:t>
            </w: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 w:val="restart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第一次定期</w:t>
            </w: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02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1</w:t>
            </w:r>
            <w:r w:rsidRPr="00E107B9">
              <w:rPr>
                <w:rFonts w:ascii="標楷體" w:eastAsia="標楷體" w:hAnsi="標楷體" w:hint="eastAsia"/>
              </w:rPr>
              <w:t>2</w:t>
            </w:r>
            <w:r w:rsidRPr="00E107B9">
              <w:rPr>
                <w:rFonts w:ascii="標楷體" w:eastAsia="標楷體" w:hAnsi="標楷體"/>
              </w:rPr>
              <w:t>~02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1</w:t>
            </w:r>
            <w:r w:rsidRPr="00E107B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0" w:type="dxa"/>
            <w:vAlign w:val="center"/>
          </w:tcPr>
          <w:p w:rsidR="00E107B9" w:rsidRPr="00196686" w:rsidRDefault="00C911F4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彈性放假</w:t>
            </w:r>
            <w:bookmarkStart w:id="0" w:name="_GoBack"/>
            <w:bookmarkEnd w:id="0"/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vMerge w:val="restart"/>
          </w:tcPr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一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、定期評量</w:t>
            </w:r>
          </w:p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90947">
              <w:rPr>
                <w:rFonts w:ascii="標楷體" w:eastAsia="標楷體" w:hAnsi="標楷體"/>
                <w:color w:val="FF0000"/>
                <w:sz w:val="22"/>
              </w:rPr>
              <w:t xml:space="preserve">  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/>
                <w:color w:val="FF0000"/>
                <w:sz w:val="22"/>
              </w:rPr>
              <w:t xml:space="preserve">  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</w:rPr>
              <w:t>口語、朗讀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發表、表演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hint="eastAsia"/>
                <w:bCs/>
                <w:sz w:val="22"/>
              </w:rPr>
              <w:t>課堂問答</w:t>
            </w:r>
          </w:p>
          <w:p w:rsidR="00E107B9" w:rsidRPr="00470EF8" w:rsidRDefault="00E107B9" w:rsidP="00E06A9E">
            <w:pPr>
              <w:ind w:left="150" w:right="57" w:hangingChars="68" w:hanging="15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4.</w:t>
            </w:r>
            <w:r>
              <w:rPr>
                <w:rFonts w:ascii="標楷體" w:eastAsia="標楷體" w:hAnsi="標楷體" w:hint="eastAsia"/>
                <w:sz w:val="22"/>
              </w:rPr>
              <w:t>語文在生活中運用能力</w:t>
            </w: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02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1</w:t>
            </w:r>
            <w:r w:rsidRPr="00E107B9">
              <w:rPr>
                <w:rFonts w:ascii="標楷體" w:eastAsia="標楷體" w:hAnsi="標楷體" w:hint="eastAsia"/>
              </w:rPr>
              <w:t>5</w:t>
            </w:r>
            <w:r w:rsidRPr="00E107B9">
              <w:rPr>
                <w:rFonts w:ascii="標楷體" w:eastAsia="標楷體" w:hAnsi="標楷體"/>
              </w:rPr>
              <w:t>~02</w:t>
            </w:r>
            <w:r w:rsidRPr="00E107B9">
              <w:rPr>
                <w:rFonts w:ascii="標楷體" w:eastAsia="標楷體" w:hAnsi="標楷體" w:hint="eastAsia"/>
              </w:rPr>
              <w:t>/19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755FF3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96686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臺灣是寶島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02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2</w:t>
            </w:r>
            <w:r w:rsidRPr="00E107B9">
              <w:rPr>
                <w:rFonts w:ascii="標楷體" w:eastAsia="標楷體" w:hAnsi="標楷體" w:hint="eastAsia"/>
              </w:rPr>
              <w:t>2</w:t>
            </w:r>
            <w:r w:rsidRPr="00E107B9">
              <w:rPr>
                <w:rFonts w:ascii="標楷體" w:eastAsia="標楷體" w:hAnsi="標楷體"/>
              </w:rPr>
              <w:t>~0</w:t>
            </w:r>
            <w:r w:rsidRPr="00E107B9">
              <w:rPr>
                <w:rFonts w:ascii="標楷體" w:eastAsia="標楷體" w:hAnsi="標楷體" w:hint="eastAsia"/>
              </w:rPr>
              <w:t>2/26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E06A9E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96686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臺灣是寶島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口語、表演評量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四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</w:t>
            </w:r>
            <w:r w:rsidRPr="00E107B9">
              <w:rPr>
                <w:rFonts w:ascii="標楷體" w:eastAsia="標楷體" w:hAnsi="標楷體" w:hint="eastAsia"/>
              </w:rPr>
              <w:t>2/29</w:t>
            </w:r>
            <w:r w:rsidRPr="00E107B9">
              <w:rPr>
                <w:rFonts w:ascii="標楷體" w:eastAsia="標楷體" w:hAnsi="標楷體"/>
              </w:rPr>
              <w:t>~03</w:t>
            </w:r>
            <w:r w:rsidRPr="00E107B9">
              <w:rPr>
                <w:rFonts w:ascii="標楷體" w:eastAsia="標楷體" w:hAnsi="標楷體" w:hint="eastAsia"/>
              </w:rPr>
              <w:t>/04</w:t>
            </w:r>
          </w:p>
        </w:tc>
        <w:tc>
          <w:tcPr>
            <w:tcW w:w="2600" w:type="dxa"/>
            <w:vAlign w:val="center"/>
          </w:tcPr>
          <w:p w:rsidR="00E107B9" w:rsidRPr="00196686" w:rsidRDefault="00E107B9" w:rsidP="00E06A9E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96686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臺灣是寶島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732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五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03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0</w:t>
            </w:r>
            <w:r w:rsidRPr="00E107B9">
              <w:rPr>
                <w:rFonts w:ascii="標楷體" w:eastAsia="標楷體" w:hAnsi="標楷體" w:hint="eastAsia"/>
              </w:rPr>
              <w:t>7</w:t>
            </w:r>
            <w:r w:rsidRPr="00E107B9">
              <w:rPr>
                <w:rFonts w:ascii="標楷體" w:eastAsia="標楷體" w:hAnsi="標楷體"/>
              </w:rPr>
              <w:t>~03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1</w:t>
            </w:r>
            <w:r w:rsidRPr="00E107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755FF3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二、臺灣節日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73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六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03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1</w:t>
            </w:r>
            <w:r w:rsidRPr="00E107B9">
              <w:rPr>
                <w:rFonts w:ascii="標楷體" w:eastAsia="標楷體" w:hAnsi="標楷體" w:hint="eastAsia"/>
              </w:rPr>
              <w:t>4</w:t>
            </w:r>
            <w:r w:rsidRPr="00E107B9">
              <w:rPr>
                <w:rFonts w:ascii="標楷體" w:eastAsia="標楷體" w:hAnsi="標楷體"/>
              </w:rPr>
              <w:t>~03</w:t>
            </w:r>
            <w:r w:rsidRPr="00E107B9">
              <w:rPr>
                <w:rFonts w:ascii="標楷體" w:eastAsia="標楷體" w:hAnsi="標楷體" w:hint="eastAsia"/>
              </w:rPr>
              <w:t>/18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E06A9E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二、臺灣節日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七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03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2</w:t>
            </w:r>
            <w:r w:rsidRPr="00E107B9">
              <w:rPr>
                <w:rFonts w:ascii="標楷體" w:eastAsia="標楷體" w:hAnsi="標楷體" w:hint="eastAsia"/>
              </w:rPr>
              <w:t>1</w:t>
            </w:r>
            <w:r w:rsidRPr="00E107B9">
              <w:rPr>
                <w:rFonts w:ascii="標楷體" w:eastAsia="標楷體" w:hAnsi="標楷體"/>
              </w:rPr>
              <w:t>~03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2</w:t>
            </w:r>
            <w:r w:rsidRPr="00E107B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E107B9" w:rsidRPr="00196686" w:rsidRDefault="00E107B9" w:rsidP="00E06A9E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二、臺灣節日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八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03</w:t>
            </w:r>
            <w:r w:rsidRPr="00E107B9">
              <w:rPr>
                <w:rFonts w:ascii="標楷體" w:eastAsia="標楷體" w:hAnsi="標楷體" w:hint="eastAsia"/>
              </w:rPr>
              <w:t>/28</w:t>
            </w:r>
            <w:r w:rsidRPr="00E107B9">
              <w:rPr>
                <w:rFonts w:ascii="標楷體" w:eastAsia="標楷體" w:hAnsi="標楷體"/>
              </w:rPr>
              <w:t>~04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0</w:t>
            </w:r>
            <w:r w:rsidRPr="00E107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755FF3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二、臺灣節日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九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04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0</w:t>
            </w:r>
            <w:r w:rsidRPr="00E107B9">
              <w:rPr>
                <w:rFonts w:ascii="標楷體" w:eastAsia="標楷體" w:hAnsi="標楷體" w:hint="eastAsia"/>
              </w:rPr>
              <w:t>4</w:t>
            </w:r>
            <w:r w:rsidRPr="00E107B9">
              <w:rPr>
                <w:rFonts w:ascii="標楷體" w:eastAsia="標楷體" w:hAnsi="標楷體"/>
              </w:rPr>
              <w:t>~04</w:t>
            </w:r>
            <w:r w:rsidRPr="00E107B9">
              <w:rPr>
                <w:rFonts w:ascii="標楷體" w:eastAsia="標楷體" w:hAnsi="標楷體" w:hint="eastAsia"/>
              </w:rPr>
              <w:t>/08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755FF3">
            <w:pPr>
              <w:tabs>
                <w:tab w:val="left" w:pos="1920"/>
              </w:tabs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三、做環保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93CE1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04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1</w:t>
            </w:r>
            <w:r w:rsidRPr="00E107B9">
              <w:rPr>
                <w:rFonts w:ascii="標楷體" w:eastAsia="標楷體" w:hAnsi="標楷體" w:hint="eastAsia"/>
              </w:rPr>
              <w:t>1</w:t>
            </w:r>
            <w:r w:rsidRPr="00E107B9">
              <w:rPr>
                <w:rFonts w:ascii="標楷體" w:eastAsia="標楷體" w:hAnsi="標楷體"/>
              </w:rPr>
              <w:t>~04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1</w:t>
            </w:r>
            <w:r w:rsidRPr="00E107B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E06A9E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三、做環保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20753C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4718FA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十一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04</w:t>
            </w:r>
            <w:r w:rsidRPr="00E107B9">
              <w:rPr>
                <w:rFonts w:ascii="標楷體" w:eastAsia="標楷體" w:hAnsi="標楷體" w:hint="eastAsia"/>
              </w:rPr>
              <w:t>/18</w:t>
            </w:r>
            <w:r w:rsidRPr="00E107B9">
              <w:rPr>
                <w:rFonts w:ascii="標楷體" w:eastAsia="標楷體" w:hAnsi="標楷體"/>
              </w:rPr>
              <w:t>~04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2</w:t>
            </w:r>
            <w:r w:rsidRPr="00E107B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0" w:type="dxa"/>
            <w:vAlign w:val="center"/>
          </w:tcPr>
          <w:p w:rsidR="00E107B9" w:rsidRPr="00196686" w:rsidRDefault="00E107B9" w:rsidP="004718FA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三、做環保</w:t>
            </w:r>
          </w:p>
        </w:tc>
        <w:tc>
          <w:tcPr>
            <w:tcW w:w="2600" w:type="dxa"/>
            <w:vAlign w:val="center"/>
          </w:tcPr>
          <w:p w:rsidR="00E107B9" w:rsidRDefault="00E107B9" w:rsidP="0020753C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口語評量</w:t>
            </w:r>
          </w:p>
          <w:p w:rsidR="00E107B9" w:rsidRPr="00470EF8" w:rsidRDefault="00E107B9" w:rsidP="0020753C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 w:hint="eastAsia"/>
                <w:sz w:val="22"/>
              </w:rPr>
              <w:t>定期</w:t>
            </w:r>
            <w:proofErr w:type="gramStart"/>
            <w:r w:rsidRPr="00470EF8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470EF8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綜合</w:t>
            </w:r>
            <w:r w:rsidRPr="00470EF8">
              <w:rPr>
                <w:rFonts w:ascii="標楷體" w:eastAsia="標楷體" w:hAnsi="標楷體" w:hint="eastAsia"/>
                <w:sz w:val="22"/>
              </w:rPr>
              <w:t>測驗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20753C">
        <w:trPr>
          <w:cantSplit/>
          <w:trHeight w:val="599"/>
          <w:jc w:val="center"/>
        </w:trPr>
        <w:tc>
          <w:tcPr>
            <w:tcW w:w="760" w:type="dxa"/>
            <w:vMerge w:val="restart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br w:type="page"/>
            </w: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次定期</w:t>
            </w: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十二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04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2</w:t>
            </w:r>
            <w:r w:rsidRPr="00E107B9">
              <w:rPr>
                <w:rFonts w:ascii="標楷體" w:eastAsia="標楷體" w:hAnsi="標楷體" w:hint="eastAsia"/>
              </w:rPr>
              <w:t>5</w:t>
            </w:r>
            <w:r w:rsidRPr="00E107B9">
              <w:rPr>
                <w:rFonts w:ascii="標楷體" w:eastAsia="標楷體" w:hAnsi="標楷體"/>
              </w:rPr>
              <w:t>~0</w:t>
            </w:r>
            <w:r w:rsidRPr="00E107B9">
              <w:rPr>
                <w:rFonts w:ascii="標楷體" w:eastAsia="標楷體" w:hAnsi="標楷體" w:hint="eastAsia"/>
              </w:rPr>
              <w:t>4/29</w:t>
            </w:r>
          </w:p>
        </w:tc>
        <w:tc>
          <w:tcPr>
            <w:tcW w:w="2600" w:type="dxa"/>
            <w:vAlign w:val="center"/>
          </w:tcPr>
          <w:p w:rsidR="00E107B9" w:rsidRPr="00196686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三、做環保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93CE1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</w:tc>
        <w:tc>
          <w:tcPr>
            <w:tcW w:w="1511" w:type="dxa"/>
            <w:vMerge w:val="restart"/>
          </w:tcPr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一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、定期評量</w:t>
            </w:r>
          </w:p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90947">
              <w:rPr>
                <w:rFonts w:ascii="標楷體" w:eastAsia="標楷體" w:hAnsi="標楷體"/>
                <w:color w:val="FF0000"/>
                <w:sz w:val="22"/>
              </w:rPr>
              <w:t xml:space="preserve">  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二、平時評量</w:t>
            </w:r>
          </w:p>
          <w:p w:rsidR="00E107B9" w:rsidRPr="00890947" w:rsidRDefault="00E107B9" w:rsidP="00755FF3">
            <w:pPr>
              <w:ind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90947">
              <w:rPr>
                <w:rFonts w:ascii="標楷體" w:eastAsia="標楷體" w:hAnsi="標楷體"/>
                <w:color w:val="FF0000"/>
                <w:sz w:val="22"/>
              </w:rPr>
              <w:t xml:space="preserve">  50</w:t>
            </w:r>
            <w:r w:rsidRPr="00890947">
              <w:rPr>
                <w:rFonts w:ascii="標楷體" w:eastAsia="標楷體" w:hAnsi="標楷體" w:hint="eastAsia"/>
                <w:color w:val="FF0000"/>
                <w:sz w:val="22"/>
              </w:rPr>
              <w:t>％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lastRenderedPageBreak/>
              <w:t>1.</w:t>
            </w:r>
            <w:r>
              <w:rPr>
                <w:rFonts w:ascii="標楷體" w:eastAsia="標楷體" w:hAnsi="標楷體" w:hint="eastAsia"/>
                <w:sz w:val="22"/>
              </w:rPr>
              <w:t>口語、朗讀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發表、表演</w:t>
            </w:r>
          </w:p>
          <w:p w:rsidR="00E107B9" w:rsidRDefault="00E107B9" w:rsidP="00E06A9E">
            <w:pPr>
              <w:ind w:left="233" w:right="57" w:hangingChars="106" w:hanging="233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70EF8"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hint="eastAsia"/>
                <w:bCs/>
                <w:sz w:val="22"/>
              </w:rPr>
              <w:t>課堂問答</w:t>
            </w:r>
          </w:p>
          <w:p w:rsidR="00E107B9" w:rsidRPr="00470EF8" w:rsidRDefault="00E107B9" w:rsidP="00E06A9E">
            <w:pPr>
              <w:ind w:left="207" w:right="57" w:hangingChars="94" w:hanging="20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4.</w:t>
            </w:r>
            <w:r>
              <w:rPr>
                <w:rFonts w:ascii="標楷體" w:eastAsia="標楷體" w:hAnsi="標楷體" w:hint="eastAsia"/>
                <w:sz w:val="22"/>
              </w:rPr>
              <w:t>語文在生活中運用能力</w:t>
            </w: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十三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05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0</w:t>
            </w:r>
            <w:r w:rsidRPr="00E107B9">
              <w:rPr>
                <w:rFonts w:ascii="標楷體" w:eastAsia="標楷體" w:hAnsi="標楷體" w:hint="eastAsia"/>
              </w:rPr>
              <w:t>2</w:t>
            </w:r>
            <w:r w:rsidRPr="00E107B9">
              <w:rPr>
                <w:rFonts w:ascii="標楷體" w:eastAsia="標楷體" w:hAnsi="標楷體"/>
              </w:rPr>
              <w:t>~05</w:t>
            </w:r>
            <w:r w:rsidRPr="00E107B9">
              <w:rPr>
                <w:rFonts w:ascii="標楷體" w:eastAsia="標楷體" w:hAnsi="標楷體" w:hint="eastAsia"/>
              </w:rPr>
              <w:t>/06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四、政府機關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十四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05</w:t>
            </w:r>
            <w:r w:rsidRPr="00E107B9">
              <w:rPr>
                <w:rFonts w:ascii="標楷體" w:eastAsia="標楷體" w:hAnsi="標楷體" w:hint="eastAsia"/>
              </w:rPr>
              <w:t>/09</w:t>
            </w:r>
            <w:r w:rsidRPr="00E107B9">
              <w:rPr>
                <w:rFonts w:ascii="標楷體" w:eastAsia="標楷體" w:hAnsi="標楷體"/>
              </w:rPr>
              <w:t>~05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1</w:t>
            </w:r>
            <w:r w:rsidRPr="00E107B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793CE1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四、政府機關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口語、表演評量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十五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05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1</w:t>
            </w:r>
            <w:r w:rsidRPr="00E107B9">
              <w:rPr>
                <w:rFonts w:ascii="標楷體" w:eastAsia="標楷體" w:hAnsi="標楷體" w:hint="eastAsia"/>
              </w:rPr>
              <w:t>6</w:t>
            </w:r>
            <w:r w:rsidRPr="00E107B9">
              <w:rPr>
                <w:rFonts w:ascii="標楷體" w:eastAsia="標楷體" w:hAnsi="標楷體"/>
              </w:rPr>
              <w:t>~05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2</w:t>
            </w:r>
            <w:r w:rsidRPr="00E107B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0" w:type="dxa"/>
            <w:vAlign w:val="center"/>
          </w:tcPr>
          <w:p w:rsidR="00E107B9" w:rsidRPr="00196686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四、政府機關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十六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05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2</w:t>
            </w:r>
            <w:r w:rsidRPr="00E107B9">
              <w:rPr>
                <w:rFonts w:ascii="標楷體" w:eastAsia="標楷體" w:hAnsi="標楷體" w:hint="eastAsia"/>
              </w:rPr>
              <w:t>3</w:t>
            </w:r>
            <w:r w:rsidRPr="00E107B9">
              <w:rPr>
                <w:rFonts w:ascii="標楷體" w:eastAsia="標楷體" w:hAnsi="標楷體"/>
              </w:rPr>
              <w:t>~05</w:t>
            </w:r>
            <w:r w:rsidRPr="00E107B9">
              <w:rPr>
                <w:rFonts w:ascii="標楷體" w:eastAsia="標楷體" w:hAnsi="標楷體" w:hint="eastAsia"/>
              </w:rPr>
              <w:t>/27</w:t>
            </w:r>
          </w:p>
        </w:tc>
        <w:tc>
          <w:tcPr>
            <w:tcW w:w="2600" w:type="dxa"/>
            <w:vAlign w:val="center"/>
          </w:tcPr>
          <w:p w:rsidR="00E107B9" w:rsidRPr="003A2B2E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  <w:r w:rsidRPr="00196686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車站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朗讀評量口語評量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十七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 w:hint="eastAsia"/>
              </w:rPr>
              <w:t>05/30</w:t>
            </w:r>
            <w:r w:rsidRPr="00E107B9">
              <w:rPr>
                <w:rFonts w:ascii="標楷體" w:eastAsia="標楷體" w:hAnsi="標楷體"/>
              </w:rPr>
              <w:t>~06</w:t>
            </w:r>
            <w:r w:rsidRPr="00E107B9">
              <w:rPr>
                <w:rFonts w:ascii="標楷體" w:eastAsia="標楷體" w:hAnsi="標楷體" w:hint="eastAsia"/>
              </w:rPr>
              <w:t>/03</w:t>
            </w:r>
          </w:p>
        </w:tc>
        <w:tc>
          <w:tcPr>
            <w:tcW w:w="2600" w:type="dxa"/>
            <w:vAlign w:val="center"/>
          </w:tcPr>
          <w:p w:rsidR="00E107B9" w:rsidRPr="00BB3877" w:rsidRDefault="00E107B9" w:rsidP="00793CE1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  <w:r w:rsidRPr="00196686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車站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口語、表演評量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十八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06</w:t>
            </w:r>
            <w:r w:rsidRPr="00E107B9">
              <w:rPr>
                <w:rFonts w:ascii="標楷體" w:eastAsia="標楷體" w:hAnsi="標楷體" w:hint="eastAsia"/>
              </w:rPr>
              <w:t>/06</w:t>
            </w:r>
            <w:r w:rsidRPr="00E107B9">
              <w:rPr>
                <w:rFonts w:ascii="標楷體" w:eastAsia="標楷體" w:hAnsi="標楷體"/>
              </w:rPr>
              <w:t>~06</w:t>
            </w:r>
            <w:r w:rsidRPr="00E107B9">
              <w:rPr>
                <w:rFonts w:ascii="標楷體" w:eastAsia="標楷體" w:hAnsi="標楷體" w:hint="eastAsia"/>
              </w:rPr>
              <w:t>/</w:t>
            </w:r>
            <w:r w:rsidRPr="00E107B9">
              <w:rPr>
                <w:rFonts w:ascii="標楷體" w:eastAsia="標楷體" w:hAnsi="標楷體"/>
              </w:rPr>
              <w:t>1</w:t>
            </w:r>
            <w:r w:rsidRPr="00E107B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0" w:type="dxa"/>
            <w:vAlign w:val="center"/>
          </w:tcPr>
          <w:p w:rsidR="00E107B9" w:rsidRPr="008827D7" w:rsidRDefault="00E107B9" w:rsidP="00793CE1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  <w:r w:rsidRPr="00196686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車站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聽力、口語綜合評量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十九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06</w:t>
            </w:r>
            <w:r w:rsidRPr="00E107B9">
              <w:rPr>
                <w:rFonts w:ascii="標楷體" w:eastAsia="標楷體" w:hAnsi="標楷體" w:hint="eastAsia"/>
              </w:rPr>
              <w:t>/13</w:t>
            </w:r>
            <w:r w:rsidRPr="00E107B9">
              <w:rPr>
                <w:rFonts w:ascii="標楷體" w:eastAsia="標楷體" w:hAnsi="標楷體"/>
              </w:rPr>
              <w:t>~06</w:t>
            </w:r>
            <w:r w:rsidRPr="00E107B9">
              <w:rPr>
                <w:rFonts w:ascii="標楷體" w:eastAsia="標楷體" w:hAnsi="標楷體" w:hint="eastAsia"/>
              </w:rPr>
              <w:t>/17</w:t>
            </w:r>
          </w:p>
        </w:tc>
        <w:tc>
          <w:tcPr>
            <w:tcW w:w="2600" w:type="dxa"/>
            <w:vAlign w:val="center"/>
          </w:tcPr>
          <w:p w:rsidR="00E107B9" w:rsidRPr="00196686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96686">
              <w:rPr>
                <w:rFonts w:ascii="標楷體" w:eastAsia="標楷體" w:hAnsi="標楷體" w:hint="eastAsia"/>
                <w:color w:val="000000"/>
                <w:szCs w:val="24"/>
              </w:rPr>
              <w:t>傳統念</w:t>
            </w:r>
            <w:proofErr w:type="gramStart"/>
            <w:r w:rsidRPr="00196686">
              <w:rPr>
                <w:rFonts w:ascii="標楷體" w:eastAsia="標楷體" w:hAnsi="標楷體" w:hint="eastAsia"/>
                <w:color w:val="000000"/>
                <w:szCs w:val="24"/>
              </w:rPr>
              <w:t>謠</w:t>
            </w:r>
            <w:proofErr w:type="gramEnd"/>
            <w:r w:rsidRPr="00196686">
              <w:rPr>
                <w:rFonts w:ascii="標楷體" w:eastAsia="標楷體" w:hAnsi="標楷體"/>
                <w:color w:val="000000"/>
                <w:szCs w:val="24"/>
              </w:rPr>
              <w:t>~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烏面祖師公</w:t>
            </w:r>
            <w:proofErr w:type="gramEnd"/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朗讀評量、發表評量</w:t>
            </w:r>
          </w:p>
        </w:tc>
        <w:tc>
          <w:tcPr>
            <w:tcW w:w="1511" w:type="dxa"/>
            <w:vMerge/>
          </w:tcPr>
          <w:p w:rsidR="00E107B9" w:rsidRPr="00470EF8" w:rsidRDefault="00E107B9" w:rsidP="00E06A9E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二十</w:t>
            </w:r>
          </w:p>
        </w:tc>
        <w:tc>
          <w:tcPr>
            <w:tcW w:w="1440" w:type="dxa"/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06</w:t>
            </w:r>
            <w:r w:rsidRPr="00E107B9">
              <w:rPr>
                <w:rFonts w:ascii="標楷體" w:eastAsia="標楷體" w:hAnsi="標楷體" w:hint="eastAsia"/>
              </w:rPr>
              <w:t>/20</w:t>
            </w:r>
            <w:r w:rsidRPr="00E107B9">
              <w:rPr>
                <w:rFonts w:ascii="標楷體" w:eastAsia="標楷體" w:hAnsi="標楷體"/>
              </w:rPr>
              <w:t>~06</w:t>
            </w:r>
            <w:r w:rsidRPr="00E107B9">
              <w:rPr>
                <w:rFonts w:ascii="標楷體" w:eastAsia="標楷體" w:hAnsi="標楷體" w:hint="eastAsia"/>
              </w:rPr>
              <w:t>/24</w:t>
            </w:r>
          </w:p>
        </w:tc>
        <w:tc>
          <w:tcPr>
            <w:tcW w:w="2600" w:type="dxa"/>
            <w:vAlign w:val="center"/>
          </w:tcPr>
          <w:p w:rsidR="00E107B9" w:rsidRPr="00196686" w:rsidRDefault="00E107B9" w:rsidP="00755FF3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196686">
              <w:rPr>
                <w:rFonts w:ascii="標楷體" w:eastAsia="標楷體" w:hAnsi="標楷體" w:hint="eastAsia"/>
                <w:szCs w:val="24"/>
              </w:rPr>
              <w:t>歡喜來過節</w:t>
            </w:r>
            <w:r w:rsidRPr="00196686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媽媽的面</w:t>
            </w:r>
          </w:p>
        </w:tc>
        <w:tc>
          <w:tcPr>
            <w:tcW w:w="2600" w:type="dxa"/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470EF8">
              <w:rPr>
                <w:rFonts w:ascii="標楷體" w:eastAsia="標楷體" w:hAnsi="標楷體" w:hint="eastAsia"/>
                <w:sz w:val="22"/>
              </w:rPr>
              <w:t>定期</w:t>
            </w:r>
            <w:proofErr w:type="gramStart"/>
            <w:r w:rsidRPr="00470EF8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470EF8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綜合</w:t>
            </w:r>
            <w:r w:rsidRPr="00470EF8">
              <w:rPr>
                <w:rFonts w:ascii="標楷體" w:eastAsia="標楷體" w:hAnsi="標楷體" w:hint="eastAsia"/>
                <w:sz w:val="22"/>
              </w:rPr>
              <w:t>測驗</w:t>
            </w:r>
          </w:p>
        </w:tc>
        <w:tc>
          <w:tcPr>
            <w:tcW w:w="1511" w:type="dxa"/>
            <w:vMerge/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E107B9" w:rsidRPr="00D378C6" w:rsidTr="00755FF3">
        <w:trPr>
          <w:cantSplit/>
          <w:trHeight w:val="536"/>
          <w:jc w:val="center"/>
        </w:trPr>
        <w:tc>
          <w:tcPr>
            <w:tcW w:w="760" w:type="dxa"/>
            <w:vMerge/>
            <w:tcBorders>
              <w:bottom w:val="single" w:sz="12" w:space="0" w:color="auto"/>
            </w:tcBorders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E107B9" w:rsidRPr="00470EF8" w:rsidRDefault="00E107B9" w:rsidP="00755FF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70EF8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107B9" w:rsidRPr="00E107B9" w:rsidRDefault="00E107B9" w:rsidP="00CC1710">
            <w:pPr>
              <w:jc w:val="center"/>
              <w:rPr>
                <w:rFonts w:ascii="標楷體" w:eastAsia="標楷體" w:hAnsi="標楷體"/>
              </w:rPr>
            </w:pPr>
            <w:r w:rsidRPr="00E107B9">
              <w:rPr>
                <w:rFonts w:ascii="標楷體" w:eastAsia="標楷體" w:hAnsi="標楷體"/>
              </w:rPr>
              <w:t>06</w:t>
            </w:r>
            <w:r w:rsidRPr="00E107B9">
              <w:rPr>
                <w:rFonts w:ascii="標楷體" w:eastAsia="標楷體" w:hAnsi="標楷體" w:hint="eastAsia"/>
              </w:rPr>
              <w:t>/27</w:t>
            </w:r>
            <w:r w:rsidRPr="00E107B9">
              <w:rPr>
                <w:rFonts w:ascii="標楷體" w:eastAsia="標楷體" w:hAnsi="標楷體"/>
              </w:rPr>
              <w:t>~0</w:t>
            </w:r>
            <w:r w:rsidRPr="00E107B9">
              <w:rPr>
                <w:rFonts w:ascii="標楷體" w:eastAsia="標楷體" w:hAnsi="標楷體" w:hint="eastAsia"/>
              </w:rPr>
              <w:t>630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vAlign w:val="center"/>
          </w:tcPr>
          <w:p w:rsidR="00E107B9" w:rsidRPr="003A2B2E" w:rsidRDefault="00E107B9" w:rsidP="001F5691">
            <w:pPr>
              <w:tabs>
                <w:tab w:val="left" w:pos="1920"/>
              </w:tabs>
              <w:ind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古詩吟唱~回鄉偶書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vAlign w:val="center"/>
          </w:tcPr>
          <w:p w:rsidR="00E107B9" w:rsidRPr="00470EF8" w:rsidRDefault="00E107B9" w:rsidP="00755FF3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</w:tcPr>
          <w:p w:rsidR="00E107B9" w:rsidRPr="00470EF8" w:rsidRDefault="00E107B9" w:rsidP="00755FF3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</w:tbl>
    <w:p w:rsidR="00BA68E0" w:rsidRDefault="00BA68E0" w:rsidP="00FB324E"/>
    <w:p w:rsidR="00BA68E0" w:rsidRDefault="00BA68E0"/>
    <w:sectPr w:rsidR="00BA68E0" w:rsidSect="00D37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60" w:rsidRDefault="00541160" w:rsidP="00016039">
      <w:r>
        <w:separator/>
      </w:r>
    </w:p>
  </w:endnote>
  <w:endnote w:type="continuationSeparator" w:id="0">
    <w:p w:rsidR="00541160" w:rsidRDefault="00541160" w:rsidP="000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60" w:rsidRDefault="00541160" w:rsidP="00016039">
      <w:r>
        <w:separator/>
      </w:r>
    </w:p>
  </w:footnote>
  <w:footnote w:type="continuationSeparator" w:id="0">
    <w:p w:rsidR="00541160" w:rsidRDefault="00541160" w:rsidP="00016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24E"/>
    <w:rsid w:val="00016039"/>
    <w:rsid w:val="00096F23"/>
    <w:rsid w:val="00187694"/>
    <w:rsid w:val="00196686"/>
    <w:rsid w:val="001D18B1"/>
    <w:rsid w:val="001F5691"/>
    <w:rsid w:val="0020753C"/>
    <w:rsid w:val="003A2B2E"/>
    <w:rsid w:val="003D24A3"/>
    <w:rsid w:val="00470EF8"/>
    <w:rsid w:val="004A5587"/>
    <w:rsid w:val="0053158D"/>
    <w:rsid w:val="00541160"/>
    <w:rsid w:val="0062720F"/>
    <w:rsid w:val="00752055"/>
    <w:rsid w:val="00755FF3"/>
    <w:rsid w:val="00793CE1"/>
    <w:rsid w:val="008827D7"/>
    <w:rsid w:val="00890947"/>
    <w:rsid w:val="008A532B"/>
    <w:rsid w:val="00945A06"/>
    <w:rsid w:val="00B21FD4"/>
    <w:rsid w:val="00BA68E0"/>
    <w:rsid w:val="00BB3877"/>
    <w:rsid w:val="00BD565B"/>
    <w:rsid w:val="00C0280E"/>
    <w:rsid w:val="00C911F4"/>
    <w:rsid w:val="00CE370D"/>
    <w:rsid w:val="00D14028"/>
    <w:rsid w:val="00D378C6"/>
    <w:rsid w:val="00D37E6A"/>
    <w:rsid w:val="00E06A9E"/>
    <w:rsid w:val="00E107B9"/>
    <w:rsid w:val="00EC44CD"/>
    <w:rsid w:val="00F203E6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建議表標題"/>
    <w:basedOn w:val="a"/>
    <w:uiPriority w:val="99"/>
    <w:rsid w:val="00FB324E"/>
    <w:pPr>
      <w:spacing w:before="120" w:after="120"/>
      <w:jc w:val="center"/>
    </w:pPr>
    <w:rPr>
      <w:rFonts w:ascii="華康中黑體" w:eastAsia="華康中黑體" w:hAnsi="Times New Roman"/>
      <w:color w:val="000000"/>
      <w:sz w:val="40"/>
      <w:szCs w:val="20"/>
    </w:rPr>
  </w:style>
  <w:style w:type="paragraph" w:styleId="a3">
    <w:name w:val="header"/>
    <w:basedOn w:val="a"/>
    <w:link w:val="a4"/>
    <w:uiPriority w:val="99"/>
    <w:semiHidden/>
    <w:rsid w:val="00016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016039"/>
    <w:rPr>
      <w:rFonts w:ascii="Calibri" w:eastAsia="新細明體" w:hAnsi="Calibri"/>
      <w:sz w:val="20"/>
    </w:rPr>
  </w:style>
  <w:style w:type="paragraph" w:styleId="a5">
    <w:name w:val="footer"/>
    <w:basedOn w:val="a"/>
    <w:link w:val="a6"/>
    <w:uiPriority w:val="99"/>
    <w:semiHidden/>
    <w:rsid w:val="00016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016039"/>
    <w:rPr>
      <w:rFonts w:ascii="Calibri" w:eastAsia="新細明體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289</Words>
  <Characters>1648</Characters>
  <Application>Microsoft Office Word</Application>
  <DocSecurity>0</DocSecurity>
  <Lines>13</Lines>
  <Paragraphs>3</Paragraphs>
  <ScaleCrop>false</ScaleCrop>
  <Company>TestComputer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free</cp:lastModifiedBy>
  <cp:revision>11</cp:revision>
  <dcterms:created xsi:type="dcterms:W3CDTF">2013-09-22T08:27:00Z</dcterms:created>
  <dcterms:modified xsi:type="dcterms:W3CDTF">2015-08-18T06:10:00Z</dcterms:modified>
</cp:coreProperties>
</file>