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9" w:rsidRPr="006B5F94" w:rsidRDefault="008E0659" w:rsidP="008E0659">
      <w:pPr>
        <w:widowControl/>
        <w:shd w:val="clear" w:color="auto" w:fill="FFFFFF"/>
        <w:spacing w:after="72" w:line="240" w:lineRule="auto"/>
        <w:ind w:leftChars="0" w:left="480"/>
        <w:outlineLvl w:val="1"/>
        <w:rPr>
          <w:rFonts w:ascii="Times New Roman" w:eastAsia="標楷體" w:hAnsi="Times New Roman" w:cs="Times New Roman"/>
          <w:b/>
          <w:bCs/>
          <w:color w:val="CC0000"/>
          <w:kern w:val="36"/>
          <w:sz w:val="37"/>
          <w:szCs w:val="37"/>
        </w:rPr>
      </w:pPr>
      <w:bookmarkStart w:id="0" w:name="_GoBack"/>
      <w:bookmarkEnd w:id="0"/>
      <w:r w:rsidRPr="006B5F94">
        <w:rPr>
          <w:rFonts w:ascii="Times New Roman" w:eastAsia="標楷體" w:hAnsi="Times New Roman" w:cs="Times New Roman"/>
          <w:b/>
          <w:bCs/>
          <w:color w:val="CC0000"/>
          <w:kern w:val="36"/>
          <w:sz w:val="37"/>
          <w:szCs w:val="37"/>
        </w:rPr>
        <w:t>十二年國教</w:t>
      </w:r>
      <w:r w:rsidRPr="006B5F94">
        <w:rPr>
          <w:rFonts w:ascii="Times New Roman" w:eastAsia="標楷體" w:hAnsi="Times New Roman" w:cs="Times New Roman"/>
          <w:b/>
          <w:bCs/>
          <w:color w:val="CC0000"/>
          <w:kern w:val="36"/>
          <w:sz w:val="37"/>
          <w:szCs w:val="37"/>
        </w:rPr>
        <w:t xml:space="preserve"> </w:t>
      </w:r>
      <w:r w:rsidRPr="006B5F94">
        <w:rPr>
          <w:rFonts w:ascii="Times New Roman" w:eastAsia="標楷體" w:hAnsi="Times New Roman" w:cs="Times New Roman"/>
          <w:b/>
          <w:bCs/>
          <w:color w:val="CC0000"/>
          <w:kern w:val="36"/>
          <w:sz w:val="37"/>
          <w:szCs w:val="37"/>
        </w:rPr>
        <w:t>要競爭力不要壓力</w:t>
      </w:r>
    </w:p>
    <w:p w:rsidR="008E0659" w:rsidRPr="006B5F94" w:rsidRDefault="008E0659" w:rsidP="008E0659">
      <w:pPr>
        <w:widowControl/>
        <w:numPr>
          <w:ilvl w:val="0"/>
          <w:numId w:val="1"/>
        </w:numPr>
        <w:shd w:val="clear" w:color="auto" w:fill="FFFFFF"/>
        <w:spacing w:line="240" w:lineRule="auto"/>
        <w:ind w:leftChars="0" w:left="70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2012-09-17 01:16 </w:t>
      </w:r>
    </w:p>
    <w:p w:rsidR="008E0659" w:rsidRPr="006B5F94" w:rsidRDefault="008E0659" w:rsidP="008E0659">
      <w:pPr>
        <w:widowControl/>
        <w:numPr>
          <w:ilvl w:val="0"/>
          <w:numId w:val="1"/>
        </w:numPr>
        <w:shd w:val="clear" w:color="auto" w:fill="FFFFFF"/>
        <w:spacing w:line="240" w:lineRule="auto"/>
        <w:ind w:leftChars="0" w:left="70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中國時報</w:t>
      </w:r>
      <w:r w:rsidRPr="006B5F9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8E0659" w:rsidRPr="006B5F94" w:rsidRDefault="008E0659" w:rsidP="008E0659">
      <w:pPr>
        <w:widowControl/>
        <w:numPr>
          <w:ilvl w:val="0"/>
          <w:numId w:val="1"/>
        </w:numPr>
        <w:shd w:val="clear" w:color="auto" w:fill="FFFFFF"/>
        <w:spacing w:line="240" w:lineRule="auto"/>
        <w:ind w:leftChars="0" w:left="70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【宋曜廷】</w:t>
      </w:r>
      <w:r w:rsidRPr="006B5F9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自今年五月教育部宣示正式啟動</w:t>
      </w:r>
      <w:r w:rsidRPr="006B5F94">
        <w:rPr>
          <w:rFonts w:ascii="Times New Roman" w:eastAsia="標楷體" w:hAnsi="Times New Roman" w:cs="Times New Roman"/>
          <w:color w:val="005580"/>
          <w:kern w:val="0"/>
          <w:sz w:val="23"/>
          <w:szCs w:val="23"/>
          <w:u w:val="single"/>
        </w:rPr>
        <w:t>十二年國教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以來，引發許多爭議與討論。十二年國教的「競爭力」在哪裡？如何透過十二年國教提升學生競爭力，卻又不增加學生壓力？筆者認為有幾個策略值得思考。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一、擴強：擴充明星學校優秀學生的來源，擴大優秀學生的定義。目前許多人認為，十二年國教中的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三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等第制將導致一流的明星高中沒有競爭力，因為許多能力不佳的學生也會進入明星高中。事實上，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根據心測中心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的模擬，依據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三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等第制，第一和第二志願的明星高中所收到的學生也幾乎都在百分等級（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）九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以上，也幾乎是前一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％的學生，因此這些高中並不會因而變得「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不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明星」。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這些一流學校本身或是家長，反而應該有兩個認知：第一，明星學校可以期望收到第一等的學生，但不應該只願意收一等一的學生。明星高中一味追求分數頂尖，連帶讓更多的學生和家長鑽牛角尖，因為許多學生為了進步一、兩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花費了許多時間補習或不斷反覆練習，付出更大的社會成本。如果把這些時間和資源拿來培養其他的能力，反而更貼近未來社會所需，具備更真實的競爭力。明星高中如果能收到其他能力良好發展的學生，反而可能培養出更多元寬廣的領袖人才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其次，明星高中對優秀學生定義作鬆綁，另一</w:t>
      </w:r>
      <w:r w:rsidRPr="006B5F94">
        <w:rPr>
          <w:rFonts w:ascii="Times New Roman" w:eastAsia="標楷體" w:hAnsi="Times New Roman" w:cs="Times New Roman"/>
          <w:color w:val="005580"/>
          <w:kern w:val="0"/>
          <w:sz w:val="23"/>
          <w:szCs w:val="23"/>
          <w:u w:val="single"/>
        </w:rPr>
        <w:t>重要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實質功能在於削弱家長團體常批評的「八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○/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二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」效應，亦即八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％不想進明星高中的學生，因二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％想進明星高中學生而學習相同的教材，進行相同的考試，接受相同的教法和進度、承擔相同的負荷。升學壓力降低，也將同時帶動教師更勇於嘗試不同的教學方法，培養學生更高層次的能力，此時，不僅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PR90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以上的學生受惠，其他中等能力學生也因為不再需要因「陪公子讀書」而受累，更能</w:t>
      </w:r>
      <w:r w:rsidRPr="006B5F94">
        <w:rPr>
          <w:rFonts w:ascii="Times New Roman" w:eastAsia="標楷體" w:hAnsi="Times New Roman" w:cs="Times New Roman"/>
          <w:color w:val="005580"/>
          <w:kern w:val="0"/>
          <w:sz w:val="23"/>
          <w:szCs w:val="23"/>
          <w:u w:val="single"/>
        </w:rPr>
        <w:t>有機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會發展屬於自己的學習方向。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二、扶中：我們連續三年的調查</w:t>
      </w:r>
      <w:r w:rsidRPr="006B5F94">
        <w:rPr>
          <w:rFonts w:ascii="Times New Roman" w:eastAsia="標楷體" w:hAnsi="Times New Roman" w:cs="Times New Roman"/>
          <w:color w:val="005580"/>
          <w:kern w:val="0"/>
          <w:sz w:val="23"/>
          <w:szCs w:val="23"/>
          <w:u w:val="single"/>
        </w:rPr>
        <w:t>研究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，發現一個有趣且一致的現象：即全國的國中生，壓力最大的族群是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PR40-60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的學生。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PR40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以下的學生在考試科目的學習許多幾近放棄，因此不會有壓力；而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PR95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以上的學生對於後續的發展也多成竹在胸，因此壓力也不大。至於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PR40-60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的學生承受壓力之所以大，除了他們可能落在公、私立學校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之間，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所以壓力較大之外，另一個原因是來自於他們的無助感和無力感。調查中發現這群學生補習時間、念書時間都不比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PR95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以上的學生少，但他們的成績卻只有勉強維持在中間。這群學生需要的可能不是大班級的課後補習，而是更多的診斷和個別式教學。這群中端學生，基於他們現有的能力和動機，適量的協助就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lastRenderedPageBreak/>
        <w:t>可以產生槓桿作用，提昇他們的基礎能力到中上程度，更加保障屬於中段學生的競爭力。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三、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濟弱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：我們統計發現，近三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年來基測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PR30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以下的學生，在英語、數學、自然等科目，答題正確率只有約三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○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％，接近隨機猜測的二五％比例。也就是說，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PR30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以下的學生，他們在國中獲得的主要學科知識，幾乎是空白的。這麼低的學習成果，有兩個最可能的原因：一為學習的基礎太差，二為學習動機低落。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8E0659">
      <w:pPr>
        <w:widowControl/>
        <w:shd w:val="clear" w:color="auto" w:fill="FFFFFF"/>
        <w:spacing w:before="240" w:after="360" w:line="240" w:lineRule="auto"/>
        <w:ind w:leftChars="0" w:left="-1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針對第一種學生，如果成績低落的學生仍有對學科學習的意願，應該透過更綿密的診斷方式，瞭解他在特定科目（如英文）的程度到底是落在哪一個年級的水準，然後從那個水準開始補救。目前學校端的補救多是頭痛</w:t>
      </w:r>
      <w:proofErr w:type="gramStart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醫</w:t>
      </w:r>
      <w:proofErr w:type="gramEnd"/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頭，並沒有「從根救起」，對於這些基礎能力已經很差的學生，當然無法收到成效。而針對學習沒有動機的學生，除了進行學科學習的診斷外，更重要的診斷應該要擴充到其家庭和社會支持系統，瞭解其沒有學習意願的原因。如果確認在學科領域發展沒有興趣，就應該積極輔助他們在技藝領域的學習。因此技藝班的設置在科目的廣度和學生的程度都應擴充，讓更多不同能力且有興趣於技藝學習的學生也能參與，並藉此改變家長對技藝教育的偏見，讓學生真正能適才適所地發展。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8E0659" w:rsidRPr="006B5F94" w:rsidRDefault="008E0659" w:rsidP="00750AF5">
      <w:pPr>
        <w:widowControl/>
        <w:shd w:val="clear" w:color="auto" w:fill="FFFFFF"/>
        <w:spacing w:before="240" w:line="240" w:lineRule="auto"/>
        <w:ind w:leftChars="0" w:left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　十二年國教的競爭力在哪裡？就是要針對不同能力和需求的學生，都給予發展的機會。如果每一個孩子都有發展的機會，國家的競爭力自然產生。（作者為</w:t>
      </w:r>
      <w:r w:rsidRPr="006B5F94">
        <w:rPr>
          <w:rFonts w:ascii="Times New Roman" w:eastAsia="標楷體" w:hAnsi="Times New Roman" w:cs="Times New Roman"/>
          <w:color w:val="005580"/>
          <w:kern w:val="0"/>
          <w:sz w:val="23"/>
          <w:szCs w:val="23"/>
          <w:u w:val="single"/>
        </w:rPr>
        <w:t>台灣</w:t>
      </w:r>
      <w:r w:rsidRPr="006B5F94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師範大學教育心理與輔導研究所教授，心理測驗中心主任）</w:t>
      </w:r>
    </w:p>
    <w:p w:rsidR="00344AC8" w:rsidRPr="006B5F94" w:rsidRDefault="00255007" w:rsidP="001C79F3">
      <w:pPr>
        <w:spacing w:before="180"/>
        <w:ind w:leftChars="0" w:left="0"/>
        <w:rPr>
          <w:rFonts w:ascii="Times New Roman" w:eastAsia="標楷體" w:hAnsi="Times New Roman" w:cs="Times New Roman"/>
        </w:rPr>
      </w:pPr>
      <w:hyperlink r:id="rId8" w:history="1">
        <w:r w:rsidR="001C79F3" w:rsidRPr="006B5F94">
          <w:rPr>
            <w:rStyle w:val="a3"/>
            <w:rFonts w:ascii="Times New Roman" w:eastAsia="標楷體" w:hAnsi="Times New Roman" w:cs="Times New Roman"/>
          </w:rPr>
          <w:t>http://only-perception.blogspot.tw/2012/09/blog-post_18.html</w:t>
        </w:r>
      </w:hyperlink>
      <w:r w:rsidR="001C79F3" w:rsidRPr="006B5F94">
        <w:rPr>
          <w:rFonts w:ascii="Times New Roman" w:eastAsia="標楷體" w:hAnsi="Times New Roman" w:cs="Times New Roman"/>
        </w:rPr>
        <w:t xml:space="preserve"> </w:t>
      </w:r>
    </w:p>
    <w:sectPr w:rsidR="00344AC8" w:rsidRPr="006B5F94" w:rsidSect="00344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07" w:rsidRDefault="00255007" w:rsidP="006B5F94">
      <w:pPr>
        <w:spacing w:line="240" w:lineRule="auto"/>
        <w:ind w:left="480"/>
      </w:pPr>
      <w:r>
        <w:separator/>
      </w:r>
    </w:p>
  </w:endnote>
  <w:endnote w:type="continuationSeparator" w:id="0">
    <w:p w:rsidR="00255007" w:rsidRDefault="00255007" w:rsidP="006B5F94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4" w:rsidRDefault="006B5F94" w:rsidP="006B5F94">
    <w:pPr>
      <w:pStyle w:val="a6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4" w:rsidRDefault="006B5F94" w:rsidP="006B5F94">
    <w:pPr>
      <w:pStyle w:val="a6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4" w:rsidRDefault="006B5F94" w:rsidP="006B5F94">
    <w:pPr>
      <w:pStyle w:val="a6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07" w:rsidRDefault="00255007" w:rsidP="006B5F94">
      <w:pPr>
        <w:spacing w:line="240" w:lineRule="auto"/>
        <w:ind w:left="480"/>
      </w:pPr>
      <w:r>
        <w:separator/>
      </w:r>
    </w:p>
  </w:footnote>
  <w:footnote w:type="continuationSeparator" w:id="0">
    <w:p w:rsidR="00255007" w:rsidRDefault="00255007" w:rsidP="006B5F94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4" w:rsidRDefault="006B5F94" w:rsidP="006B5F94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4" w:rsidRDefault="006B5F94" w:rsidP="006B5F94">
    <w:pPr>
      <w:pStyle w:val="a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4" w:rsidRDefault="006B5F94" w:rsidP="006B5F94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0389"/>
    <w:multiLevelType w:val="multilevel"/>
    <w:tmpl w:val="889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9"/>
    <w:rsid w:val="00172566"/>
    <w:rsid w:val="001C79F3"/>
    <w:rsid w:val="001E2D4F"/>
    <w:rsid w:val="00201996"/>
    <w:rsid w:val="00255007"/>
    <w:rsid w:val="00344AC8"/>
    <w:rsid w:val="005E3C0C"/>
    <w:rsid w:val="006B5F94"/>
    <w:rsid w:val="00750AF5"/>
    <w:rsid w:val="008E0659"/>
    <w:rsid w:val="00D376D9"/>
    <w:rsid w:val="00E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9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F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9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097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7655108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316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y-perception.blogspot.tw/2012/09/blog-post_18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lucky</cp:lastModifiedBy>
  <cp:revision>2</cp:revision>
  <dcterms:created xsi:type="dcterms:W3CDTF">2016-07-24T02:50:00Z</dcterms:created>
  <dcterms:modified xsi:type="dcterms:W3CDTF">2016-07-24T02:50:00Z</dcterms:modified>
</cp:coreProperties>
</file>