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06" w:rsidRPr="00DE3FF0" w:rsidRDefault="0049123B" w:rsidP="00E94EC4">
      <w:pPr>
        <w:autoSpaceDE w:val="0"/>
        <w:autoSpaceDN w:val="0"/>
        <w:adjustRightInd w:val="0"/>
        <w:jc w:val="center"/>
        <w:rPr>
          <w:rFonts w:ascii="標楷體" w:eastAsia="標楷體" w:hAnsi="Times New Roman" w:cs="標楷體"/>
          <w:b/>
          <w:bCs/>
          <w:color w:val="000000" w:themeColor="text1"/>
          <w:sz w:val="32"/>
          <w:szCs w:val="32"/>
          <w:lang w:val="zh-TW"/>
        </w:rPr>
      </w:pPr>
      <w:bookmarkStart w:id="0" w:name="_GoBack"/>
      <w:bookmarkEnd w:id="0"/>
      <w:r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u w:val="single"/>
          <w:lang w:val="zh-TW"/>
        </w:rPr>
        <w:t xml:space="preserve"> </w:t>
      </w:r>
      <w:r w:rsidR="00AC3FF3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u w:val="single"/>
          <w:lang w:val="zh-TW"/>
        </w:rPr>
        <w:t>羅東</w:t>
      </w:r>
      <w:r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u w:val="single"/>
          <w:lang w:val="zh-TW"/>
        </w:rPr>
        <w:t xml:space="preserve"> </w:t>
      </w:r>
      <w:r w:rsidR="002E1712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u w:val="single"/>
          <w:lang w:val="zh-TW"/>
        </w:rPr>
        <w:t xml:space="preserve"> </w:t>
      </w:r>
      <w:r w:rsidR="00031E06" w:rsidRPr="00DE3FF0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lang w:val="zh-TW"/>
        </w:rPr>
        <w:t>國</w:t>
      </w:r>
      <w:r w:rsidR="003B10AB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lang w:val="zh-TW"/>
        </w:rPr>
        <w:t>中</w:t>
      </w:r>
      <w:r w:rsidR="00031E06" w:rsidRPr="00DE3FF0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lang w:val="zh-TW"/>
        </w:rPr>
        <w:t>課室觀察紀錄</w:t>
      </w:r>
      <w:r w:rsidR="00E94EC4" w:rsidRPr="00DE3FF0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lang w:val="zh-TW"/>
        </w:rPr>
        <w:t xml:space="preserve">  </w:t>
      </w:r>
      <w:r w:rsidR="00031E06" w:rsidRPr="00DE3FF0">
        <w:rPr>
          <w:rFonts w:ascii="標楷體" w:eastAsia="標楷體" w:hAnsi="Times New Roman" w:cs="標楷體" w:hint="eastAsia"/>
          <w:bCs/>
          <w:color w:val="000000" w:themeColor="text1"/>
          <w:sz w:val="28"/>
          <w:szCs w:val="28"/>
          <w:lang w:val="zh-TW"/>
        </w:rPr>
        <w:t>觀課人員</w:t>
      </w:r>
      <w:r w:rsidR="00031E06" w:rsidRPr="00DE3FF0">
        <w:rPr>
          <w:rFonts w:ascii="標楷體" w:eastAsia="標楷體" w:hAnsi="Times New Roman" w:cs="標楷體"/>
          <w:bCs/>
          <w:color w:val="000000" w:themeColor="text1"/>
          <w:sz w:val="28"/>
          <w:szCs w:val="28"/>
          <w:lang w:val="zh-TW"/>
        </w:rPr>
        <w:t>:</w:t>
      </w:r>
      <w:r w:rsidR="00EE305F" w:rsidRPr="00EE305F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  <w:lang w:val="zh-TW"/>
        </w:rPr>
        <w:t xml:space="preserve"> </w:t>
      </w:r>
      <w:r w:rsidR="00AC3FF3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  <w:lang w:val="zh-TW"/>
        </w:rPr>
        <w:t>劉穎潔</w:t>
      </w:r>
      <w:r w:rsidR="00AC3FF3">
        <w:rPr>
          <w:rFonts w:cs="標楷體" w:hint="eastAsia"/>
          <w:b/>
          <w:bCs/>
          <w:color w:val="000000" w:themeColor="text1"/>
          <w:sz w:val="32"/>
          <w:szCs w:val="32"/>
          <w:lang w:val="zh-TW"/>
        </w:rPr>
        <w:t>、</w:t>
      </w:r>
      <w:r w:rsidR="00AC3FF3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  <w:lang w:val="zh-TW"/>
        </w:rPr>
        <w:t>吳麗宜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843"/>
        <w:gridCol w:w="1701"/>
        <w:gridCol w:w="1701"/>
        <w:gridCol w:w="1276"/>
        <w:gridCol w:w="2409"/>
      </w:tblGrid>
      <w:tr w:rsidR="00DE3FF0" w:rsidRPr="00DE3FF0" w:rsidTr="00097905">
        <w:trPr>
          <w:trHeight w:val="62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觀課科目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E26655" w:rsidP="00E266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 xml:space="preserve"> </w:t>
            </w:r>
            <w:r w:rsidR="00AC3FF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英文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授課教師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E03F52" w:rsidP="00577A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val="zh-TW"/>
              </w:rPr>
              <w:t>黃昭嬿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觀課班級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E03F52" w:rsidP="0017516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val="zh-TW"/>
              </w:rPr>
              <w:t>813</w:t>
            </w:r>
          </w:p>
        </w:tc>
      </w:tr>
      <w:tr w:rsidR="00DE3FF0" w:rsidRPr="00DE3FF0" w:rsidTr="00097905">
        <w:trPr>
          <w:trHeight w:val="62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授課內容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E03F52" w:rsidP="002E1712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val="zh-TW"/>
              </w:rPr>
              <w:t>翰林佳音版第四冊第四課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觀課日期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E03F52" w:rsidP="00EE30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val="zh-TW"/>
              </w:rPr>
              <w:t>105</w:t>
            </w:r>
            <w:r w:rsidR="00031E06" w:rsidRPr="00851DEC">
              <w:rPr>
                <w:rFonts w:ascii="標楷體" w:eastAsia="標楷體" w:hAnsi="標楷體" w:hint="eastAsia"/>
                <w:color w:val="000000" w:themeColor="text1"/>
                <w:lang w:val="zh-TW"/>
              </w:rPr>
              <w:t>年</w:t>
            </w:r>
            <w:r w:rsidR="002E1712">
              <w:rPr>
                <w:rFonts w:ascii="標楷體" w:eastAsia="標楷體" w:hAnsi="標楷體" w:hint="eastAsia"/>
                <w:color w:val="000000" w:themeColor="text1"/>
                <w:lang w:val="zh-TW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lang w:val="zh-TW"/>
              </w:rPr>
              <w:t>4</w:t>
            </w:r>
            <w:r w:rsidR="002E1712">
              <w:rPr>
                <w:rFonts w:ascii="標楷體" w:eastAsia="標楷體" w:hAnsi="標楷體" w:hint="eastAsia"/>
                <w:color w:val="000000" w:themeColor="text1"/>
                <w:lang w:val="zh-TW"/>
              </w:rPr>
              <w:t xml:space="preserve"> </w:t>
            </w:r>
            <w:r w:rsidR="00031E06" w:rsidRPr="00851DEC">
              <w:rPr>
                <w:rFonts w:ascii="標楷體" w:eastAsia="標楷體" w:hAnsi="標楷體" w:hint="eastAsia"/>
                <w:color w:val="000000" w:themeColor="text1"/>
                <w:lang w:val="zh-TW"/>
              </w:rPr>
              <w:t>月</w:t>
            </w:r>
            <w:r w:rsidR="002E1712">
              <w:rPr>
                <w:rFonts w:ascii="標楷體" w:eastAsia="標楷體" w:hAnsi="標楷體" w:hint="eastAsia"/>
                <w:color w:val="000000" w:themeColor="text1"/>
                <w:lang w:val="zh-TW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lang w:val="zh-TW"/>
              </w:rPr>
              <w:t>11</w:t>
            </w:r>
            <w:r w:rsidR="002E1712">
              <w:rPr>
                <w:rFonts w:ascii="標楷體" w:eastAsia="標楷體" w:hAnsi="標楷體" w:hint="eastAsia"/>
                <w:color w:val="000000" w:themeColor="text1"/>
                <w:lang w:val="zh-TW"/>
              </w:rPr>
              <w:t xml:space="preserve"> </w:t>
            </w:r>
            <w:r w:rsidR="00031E06" w:rsidRPr="00851DEC">
              <w:rPr>
                <w:rFonts w:ascii="標楷體" w:eastAsia="標楷體" w:hAnsi="標楷體" w:hint="eastAsia"/>
                <w:color w:val="000000" w:themeColor="text1"/>
                <w:lang w:val="zh-TW"/>
              </w:rPr>
              <w:t>日</w:t>
            </w:r>
          </w:p>
        </w:tc>
      </w:tr>
    </w:tbl>
    <w:p w:rsidR="00E2542E" w:rsidRPr="00DE3FF0" w:rsidRDefault="00097905" w:rsidP="00FE3F96">
      <w:pPr>
        <w:spacing w:line="480" w:lineRule="auto"/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</w:rPr>
      </w:pPr>
      <w:r w:rsidRPr="00DE3FF0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t>一、</w:t>
      </w:r>
      <w:r w:rsidR="00031E06" w:rsidRPr="00DE3FF0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t>觀察紀實：</w:t>
      </w:r>
    </w:p>
    <w:tbl>
      <w:tblPr>
        <w:tblW w:w="10177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DE3FF0" w:rsidRPr="00DE3FF0" w:rsidTr="00696027">
        <w:trPr>
          <w:trHeight w:val="1777"/>
        </w:trPr>
        <w:tc>
          <w:tcPr>
            <w:tcW w:w="10177" w:type="dxa"/>
            <w:vAlign w:val="center"/>
          </w:tcPr>
          <w:p w:rsidR="00D61ACB" w:rsidRDefault="00805A78" w:rsidP="00962371">
            <w:pPr>
              <w:widowControl/>
              <w:spacing w:line="5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課程設計分為三大主軸:</w:t>
            </w:r>
          </w:p>
          <w:p w:rsidR="00BA423B" w:rsidRDefault="00805A78" w:rsidP="00783BB8">
            <w:pPr>
              <w:widowControl/>
              <w:spacing w:line="5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I:</w:t>
            </w:r>
            <w:r w:rsidR="00B92452" w:rsidRPr="0096237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783BB8" w:rsidRPr="00962371">
              <w:rPr>
                <w:rFonts w:ascii="標楷體" w:eastAsia="標楷體" w:hAnsi="標楷體" w:hint="eastAsia"/>
                <w:color w:val="000000" w:themeColor="text1"/>
              </w:rPr>
              <w:t>複習和暖身活動</w:t>
            </w:r>
            <w:r w:rsidR="00783BB8">
              <w:rPr>
                <w:rFonts w:hint="eastAsia"/>
                <w:color w:val="000000" w:themeColor="text1"/>
              </w:rPr>
              <w:t>: 老師以3分鐘</w:t>
            </w:r>
            <w:r w:rsidR="0025600B">
              <w:rPr>
                <w:rFonts w:hint="eastAsia"/>
                <w:color w:val="000000" w:themeColor="text1"/>
              </w:rPr>
              <w:t>時間複習字彙，她</w:t>
            </w:r>
            <w:r>
              <w:rPr>
                <w:rFonts w:hint="eastAsia"/>
                <w:color w:val="000000" w:themeColor="text1"/>
              </w:rPr>
              <w:t>以中文說出生字，學生以英文回答。老師</w:t>
            </w:r>
          </w:p>
          <w:p w:rsidR="00BA423B" w:rsidRDefault="00BA423B" w:rsidP="00783BB8">
            <w:pPr>
              <w:widowControl/>
              <w:spacing w:line="5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</w:t>
            </w:r>
            <w:r w:rsidR="00805A78">
              <w:rPr>
                <w:rFonts w:hint="eastAsia"/>
                <w:color w:val="000000" w:themeColor="text1"/>
              </w:rPr>
              <w:t>或整體或個別抽問，學生能正確回答全部問題。接</w:t>
            </w:r>
            <w:r w:rsidR="00783BB8">
              <w:rPr>
                <w:rFonts w:hint="eastAsia"/>
                <w:color w:val="000000" w:themeColor="text1"/>
              </w:rPr>
              <w:t>著在Warm-up活動中，</w:t>
            </w:r>
          </w:p>
          <w:p w:rsidR="00BA423B" w:rsidRDefault="00BA423B" w:rsidP="00783BB8">
            <w:pPr>
              <w:widowControl/>
              <w:spacing w:line="5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</w:t>
            </w:r>
            <w:r w:rsidR="00B65593">
              <w:rPr>
                <w:rFonts w:hint="eastAsia"/>
                <w:color w:val="000000" w:themeColor="text1"/>
              </w:rPr>
              <w:t xml:space="preserve"> </w:t>
            </w:r>
            <w:r w:rsidR="0025600B">
              <w:rPr>
                <w:rFonts w:hint="eastAsia"/>
                <w:color w:val="000000" w:themeColor="text1"/>
              </w:rPr>
              <w:t>老師問學生關於運動會的題目以</w:t>
            </w:r>
            <w:r w:rsidR="00783BB8">
              <w:rPr>
                <w:rFonts w:hint="eastAsia"/>
                <w:color w:val="000000" w:themeColor="text1"/>
              </w:rPr>
              <w:t>引發學生之興趣，大多數學生熱烈參與討</w:t>
            </w:r>
          </w:p>
          <w:p w:rsidR="00B65593" w:rsidRDefault="00BA423B" w:rsidP="00783BB8">
            <w:pPr>
              <w:widowControl/>
              <w:spacing w:line="5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</w:t>
            </w:r>
            <w:r w:rsidR="00B65593">
              <w:rPr>
                <w:rFonts w:hint="eastAsia"/>
                <w:color w:val="000000" w:themeColor="text1"/>
              </w:rPr>
              <w:t xml:space="preserve"> </w:t>
            </w:r>
            <w:r w:rsidR="00783BB8">
              <w:rPr>
                <w:rFonts w:hint="eastAsia"/>
                <w:color w:val="000000" w:themeColor="text1"/>
              </w:rPr>
              <w:t>論。</w:t>
            </w:r>
            <w:r w:rsidR="00783BB8" w:rsidRPr="00783BB8">
              <w:rPr>
                <w:rFonts w:hint="eastAsia"/>
                <w:color w:val="000000" w:themeColor="text1"/>
              </w:rPr>
              <w:t>此活動所</w:t>
            </w:r>
            <w:r w:rsidR="00783BB8" w:rsidRPr="00783BB8">
              <w:rPr>
                <w:color w:val="000000" w:themeColor="text1"/>
              </w:rPr>
              <w:t>設計時間為</w:t>
            </w:r>
            <w:r w:rsidR="00B92452">
              <w:rPr>
                <w:rFonts w:hint="eastAsia"/>
                <w:color w:val="000000" w:themeColor="text1"/>
              </w:rPr>
              <w:t>3</w:t>
            </w:r>
            <w:r w:rsidR="00783BB8" w:rsidRPr="00783BB8">
              <w:rPr>
                <w:color w:val="000000" w:themeColor="text1"/>
              </w:rPr>
              <w:t>分鐘。</w:t>
            </w:r>
            <w:r w:rsidR="00B65593">
              <w:rPr>
                <w:rFonts w:hint="eastAsia"/>
                <w:color w:val="000000" w:themeColor="text1"/>
              </w:rPr>
              <w:t>計分方式分為男</w:t>
            </w:r>
            <w:r>
              <w:rPr>
                <w:rFonts w:hint="eastAsia"/>
                <w:color w:val="000000" w:themeColor="text1"/>
              </w:rPr>
              <w:t>女二組,</w:t>
            </w:r>
            <w:r w:rsidR="00B65593">
              <w:rPr>
                <w:rFonts w:hint="eastAsia"/>
                <w:color w:val="000000" w:themeColor="text1"/>
              </w:rPr>
              <w:t>黑板分左右邊記</w:t>
            </w:r>
          </w:p>
          <w:p w:rsidR="00BA423B" w:rsidRDefault="00B65593" w:rsidP="00783BB8">
            <w:pPr>
              <w:widowControl/>
              <w:spacing w:line="5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</w:t>
            </w:r>
            <w:r w:rsidR="000C4F42">
              <w:rPr>
                <w:rFonts w:hint="eastAsia"/>
                <w:color w:val="000000" w:themeColor="text1"/>
              </w:rPr>
              <w:t>錄，右</w:t>
            </w:r>
            <w:r>
              <w:rPr>
                <w:rFonts w:hint="eastAsia"/>
                <w:color w:val="000000" w:themeColor="text1"/>
              </w:rPr>
              <w:t>邊記</w:t>
            </w:r>
            <w:r w:rsidR="000C4F42">
              <w:rPr>
                <w:rFonts w:hint="eastAsia"/>
                <w:color w:val="000000" w:themeColor="text1"/>
              </w:rPr>
              <w:t>1</w:t>
            </w:r>
            <w:r w:rsidR="00BA423B">
              <w:rPr>
                <w:rFonts w:hint="eastAsia"/>
                <w:color w:val="000000" w:themeColor="text1"/>
              </w:rPr>
              <w:t>分題,</w:t>
            </w:r>
            <w:r>
              <w:rPr>
                <w:rFonts w:hint="eastAsia"/>
                <w:color w:val="000000" w:themeColor="text1"/>
              </w:rPr>
              <w:t>左邊記</w:t>
            </w:r>
            <w:r w:rsidR="00BA423B" w:rsidRPr="00BA423B">
              <w:rPr>
                <w:color w:val="000000" w:themeColor="text1"/>
              </w:rPr>
              <w:t>2分題</w:t>
            </w:r>
            <w:r w:rsidR="00BA423B">
              <w:rPr>
                <w:rFonts w:hint="eastAsia"/>
                <w:color w:val="000000" w:themeColor="text1"/>
              </w:rPr>
              <w:t>。</w:t>
            </w:r>
          </w:p>
          <w:p w:rsidR="00805A78" w:rsidRPr="00BA423B" w:rsidRDefault="00BA423B" w:rsidP="00783BB8">
            <w:pPr>
              <w:widowControl/>
              <w:spacing w:line="5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</w:t>
            </w:r>
          </w:p>
          <w:p w:rsidR="00962371" w:rsidRDefault="00B92452" w:rsidP="00783BB8">
            <w:pPr>
              <w:widowControl/>
              <w:spacing w:line="5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II</w:t>
            </w:r>
            <w:r w:rsidRPr="00962371">
              <w:rPr>
                <w:rFonts w:ascii="標楷體" w:eastAsia="標楷體" w:hAnsi="標楷體" w:hint="eastAsia"/>
                <w:color w:val="000000" w:themeColor="text1"/>
              </w:rPr>
              <w:t xml:space="preserve">. </w:t>
            </w:r>
            <w:r w:rsidR="00783BB8" w:rsidRPr="00962371">
              <w:rPr>
                <w:rFonts w:ascii="標楷體" w:eastAsia="標楷體" w:hAnsi="標楷體" w:hint="eastAsia"/>
                <w:color w:val="000000" w:themeColor="text1"/>
              </w:rPr>
              <w:t>對話教學:</w:t>
            </w:r>
            <w:r w:rsidRPr="0096237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1.閱讀理解:</w:t>
            </w:r>
            <w:r w:rsidR="00783BB8">
              <w:rPr>
                <w:rFonts w:hint="eastAsia"/>
                <w:color w:val="000000" w:themeColor="text1"/>
              </w:rPr>
              <w:t>首先老師設計一些</w:t>
            </w:r>
            <w:r>
              <w:rPr>
                <w:rFonts w:hint="eastAsia"/>
                <w:color w:val="000000" w:themeColor="text1"/>
              </w:rPr>
              <w:t>與</w:t>
            </w:r>
            <w:r w:rsidR="00783BB8">
              <w:rPr>
                <w:rFonts w:hint="eastAsia"/>
                <w:color w:val="000000" w:themeColor="text1"/>
              </w:rPr>
              <w:t>學生經驗</w:t>
            </w:r>
            <w:r>
              <w:rPr>
                <w:rFonts w:hint="eastAsia"/>
                <w:color w:val="000000" w:themeColor="text1"/>
              </w:rPr>
              <w:t>相關</w:t>
            </w:r>
            <w:r w:rsidR="00783BB8">
              <w:rPr>
                <w:rFonts w:hint="eastAsia"/>
                <w:color w:val="000000" w:themeColor="text1"/>
              </w:rPr>
              <w:t>的問題來引起學生的興趣</w:t>
            </w:r>
            <w:r>
              <w:rPr>
                <w:rFonts w:hint="eastAsia"/>
                <w:color w:val="000000" w:themeColor="text1"/>
              </w:rPr>
              <w:t>，</w:t>
            </w:r>
            <w:r w:rsidR="00783BB8">
              <w:rPr>
                <w:rFonts w:hint="eastAsia"/>
                <w:color w:val="000000" w:themeColor="text1"/>
              </w:rPr>
              <w:t>以</w:t>
            </w:r>
            <w:r w:rsidR="00962371">
              <w:rPr>
                <w:rFonts w:hint="eastAsia"/>
                <w:color w:val="000000" w:themeColor="text1"/>
              </w:rPr>
              <w:t>利</w:t>
            </w:r>
            <w:r w:rsidR="00B65593">
              <w:rPr>
                <w:rFonts w:hint="eastAsia"/>
                <w:color w:val="000000" w:themeColor="text1"/>
              </w:rPr>
              <w:t>其</w:t>
            </w:r>
            <w:r w:rsidR="00962371">
              <w:rPr>
                <w:rFonts w:hint="eastAsia"/>
                <w:color w:val="000000" w:themeColor="text1"/>
              </w:rPr>
              <w:t xml:space="preserve">        </w:t>
            </w:r>
          </w:p>
          <w:p w:rsidR="00962371" w:rsidRDefault="00962371" w:rsidP="00783BB8">
            <w:pPr>
              <w:widowControl/>
              <w:spacing w:line="5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</w:t>
            </w:r>
            <w:r w:rsidR="00B92452">
              <w:rPr>
                <w:rFonts w:hint="eastAsia"/>
                <w:color w:val="000000" w:themeColor="text1"/>
              </w:rPr>
              <w:t>預測(predict)本課的主題、內容為何。學生皆參與討論,所需時間為3分鐘。接</w:t>
            </w:r>
          </w:p>
          <w:p w:rsidR="00962371" w:rsidRDefault="00962371" w:rsidP="00783BB8">
            <w:pPr>
              <w:widowControl/>
              <w:spacing w:line="5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</w:t>
            </w:r>
            <w:r w:rsidR="00B92452">
              <w:rPr>
                <w:rFonts w:hint="eastAsia"/>
                <w:color w:val="000000" w:themeColor="text1"/>
              </w:rPr>
              <w:t>著老師撥放錄影帶2遍,並令學生自己閱讀對話內容</w:t>
            </w:r>
            <w:r w:rsidR="00256108">
              <w:rPr>
                <w:rFonts w:hint="eastAsia"/>
                <w:color w:val="000000" w:themeColor="text1"/>
              </w:rPr>
              <w:t>。</w:t>
            </w:r>
            <w:r w:rsidR="00B92452">
              <w:rPr>
                <w:rFonts w:hint="eastAsia"/>
                <w:color w:val="000000" w:themeColor="text1"/>
              </w:rPr>
              <w:t>所設計之時間為6分鐘。</w:t>
            </w:r>
          </w:p>
          <w:p w:rsidR="00962371" w:rsidRDefault="00962371" w:rsidP="00783BB8">
            <w:pPr>
              <w:widowControl/>
              <w:spacing w:line="5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</w:t>
            </w:r>
            <w:r w:rsidR="00B92452">
              <w:rPr>
                <w:rFonts w:hint="eastAsia"/>
                <w:color w:val="000000" w:themeColor="text1"/>
              </w:rPr>
              <w:t>最後老</w:t>
            </w:r>
            <w:r w:rsidR="00256108">
              <w:rPr>
                <w:rFonts w:hint="eastAsia"/>
                <w:color w:val="000000" w:themeColor="text1"/>
              </w:rPr>
              <w:t>師</w:t>
            </w:r>
            <w:r w:rsidR="00B92452">
              <w:rPr>
                <w:rFonts w:hint="eastAsia"/>
                <w:color w:val="000000" w:themeColor="text1"/>
              </w:rPr>
              <w:t>以對話</w:t>
            </w:r>
            <w:r w:rsidR="00BA423B">
              <w:rPr>
                <w:rFonts w:hint="eastAsia"/>
                <w:color w:val="000000" w:themeColor="text1"/>
              </w:rPr>
              <w:t>內容和更具挑戰性的圖片設計題目來提問學生,學生踴躍搶答,計</w:t>
            </w:r>
          </w:p>
          <w:p w:rsidR="00783BB8" w:rsidRDefault="00962371" w:rsidP="00783BB8">
            <w:pPr>
              <w:widowControl/>
              <w:spacing w:line="5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</w:t>
            </w:r>
            <w:r w:rsidR="00BA423B">
              <w:rPr>
                <w:rFonts w:hint="eastAsia"/>
                <w:color w:val="000000" w:themeColor="text1"/>
              </w:rPr>
              <w:t>分方式同上</w:t>
            </w:r>
            <w:r w:rsidR="0003732B">
              <w:rPr>
                <w:rFonts w:hint="eastAsia"/>
                <w:color w:val="000000" w:themeColor="text1"/>
              </w:rPr>
              <w:t>。</w:t>
            </w:r>
          </w:p>
          <w:p w:rsidR="0025600B" w:rsidRDefault="0003732B" w:rsidP="00783BB8">
            <w:pPr>
              <w:widowControl/>
              <w:spacing w:line="5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2.語言知識:</w:t>
            </w:r>
            <w:r w:rsidR="0025600B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老師講述文法結構、片語和翻譯，並適時給學生</w:t>
            </w:r>
            <w:r w:rsidR="00FC3B5D">
              <w:rPr>
                <w:rFonts w:hint="eastAsia"/>
                <w:color w:val="000000" w:themeColor="text1"/>
              </w:rPr>
              <w:t>提</w:t>
            </w:r>
            <w:r>
              <w:rPr>
                <w:rFonts w:hint="eastAsia"/>
                <w:color w:val="000000" w:themeColor="text1"/>
              </w:rPr>
              <w:t>醒</w:t>
            </w:r>
            <w:r w:rsidR="00FC3B5D">
              <w:rPr>
                <w:rFonts w:hint="eastAsia"/>
                <w:color w:val="000000" w:themeColor="text1"/>
              </w:rPr>
              <w:t>和</w:t>
            </w:r>
            <w:r>
              <w:rPr>
                <w:rFonts w:hint="eastAsia"/>
                <w:color w:val="000000" w:themeColor="text1"/>
              </w:rPr>
              <w:t>練習。</w:t>
            </w:r>
            <w:r w:rsidRPr="0003732B">
              <w:rPr>
                <w:color w:val="000000" w:themeColor="text1"/>
              </w:rPr>
              <w:t>所設計</w:t>
            </w:r>
          </w:p>
          <w:p w:rsidR="0003732B" w:rsidRDefault="0025600B" w:rsidP="0025600B">
            <w:pPr>
              <w:widowControl/>
              <w:spacing w:line="5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</w:t>
            </w:r>
            <w:r w:rsidR="0003732B" w:rsidRPr="0003732B">
              <w:rPr>
                <w:color w:val="000000" w:themeColor="text1"/>
              </w:rPr>
              <w:t>之時間為</w:t>
            </w:r>
            <w:r w:rsidR="0003732B">
              <w:rPr>
                <w:rFonts w:hint="eastAsia"/>
                <w:color w:val="000000" w:themeColor="text1"/>
              </w:rPr>
              <w:t>13</w:t>
            </w:r>
            <w:r w:rsidR="0003732B" w:rsidRPr="0003732B">
              <w:rPr>
                <w:color w:val="000000" w:themeColor="text1"/>
              </w:rPr>
              <w:t>分鐘。</w:t>
            </w:r>
          </w:p>
          <w:p w:rsidR="0025600B" w:rsidRDefault="00256108" w:rsidP="00256108">
            <w:pPr>
              <w:widowControl/>
              <w:spacing w:line="560" w:lineRule="exact"/>
              <w:ind w:firstLineChars="600" w:firstLine="14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3.口說練習:</w:t>
            </w:r>
            <w:r w:rsidR="0025600B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學生以各排為單位，做角色扮演練習對話內容，輪到的一排需站起來</w:t>
            </w:r>
          </w:p>
          <w:p w:rsidR="00256108" w:rsidRDefault="00B65593" w:rsidP="00256108">
            <w:pPr>
              <w:widowControl/>
              <w:spacing w:line="560" w:lineRule="exact"/>
              <w:ind w:firstLineChars="600" w:firstLine="14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唸</w:t>
            </w:r>
            <w:r w:rsidR="00256108">
              <w:rPr>
                <w:rFonts w:hint="eastAsia"/>
                <w:color w:val="000000" w:themeColor="text1"/>
              </w:rPr>
              <w:t>出，學生皆認真練習。</w:t>
            </w:r>
            <w:r w:rsidR="00256108" w:rsidRPr="00256108">
              <w:rPr>
                <w:rFonts w:hint="eastAsia"/>
                <w:color w:val="000000" w:themeColor="text1"/>
              </w:rPr>
              <w:t>所設計之時間為</w:t>
            </w:r>
            <w:r w:rsidR="00256108">
              <w:rPr>
                <w:rFonts w:hint="eastAsia"/>
                <w:color w:val="000000" w:themeColor="text1"/>
              </w:rPr>
              <w:t>7</w:t>
            </w:r>
            <w:r w:rsidR="00256108" w:rsidRPr="00256108">
              <w:rPr>
                <w:color w:val="000000" w:themeColor="text1"/>
              </w:rPr>
              <w:t>分鐘。</w:t>
            </w:r>
          </w:p>
          <w:p w:rsidR="00B65593" w:rsidRDefault="00256108" w:rsidP="0070142B">
            <w:pPr>
              <w:widowControl/>
              <w:spacing w:line="5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III. </w:t>
            </w:r>
            <w:r w:rsidR="0070142B" w:rsidRPr="00962371">
              <w:rPr>
                <w:rFonts w:ascii="標楷體" w:eastAsia="標楷體" w:hAnsi="標楷體" w:hint="eastAsia"/>
                <w:color w:val="000000" w:themeColor="text1"/>
              </w:rPr>
              <w:t>總結測驗與作業:</w:t>
            </w:r>
            <w:r w:rsidR="00B65593">
              <w:rPr>
                <w:rFonts w:hint="eastAsia"/>
                <w:color w:val="000000" w:themeColor="text1"/>
              </w:rPr>
              <w:t>首先完成課本的測驗題目，以令</w:t>
            </w:r>
            <w:r w:rsidR="0070142B">
              <w:rPr>
                <w:rFonts w:hint="eastAsia"/>
                <w:color w:val="000000" w:themeColor="text1"/>
              </w:rPr>
              <w:t>學</w:t>
            </w:r>
            <w:r w:rsidR="00B65593">
              <w:rPr>
                <w:rFonts w:hint="eastAsia"/>
                <w:color w:val="000000" w:themeColor="text1"/>
              </w:rPr>
              <w:t>生</w:t>
            </w:r>
            <w:r w:rsidR="0070142B">
              <w:rPr>
                <w:rFonts w:hint="eastAsia"/>
                <w:color w:val="000000" w:themeColor="text1"/>
              </w:rPr>
              <w:t>站者，答錯時需坐下的小活動完成</w:t>
            </w:r>
            <w:r w:rsidR="00B65593">
              <w:rPr>
                <w:rFonts w:hint="eastAsia"/>
                <w:color w:val="000000" w:themeColor="text1"/>
              </w:rPr>
              <w:t xml:space="preserve">，  </w:t>
            </w:r>
          </w:p>
          <w:p w:rsidR="001543E8" w:rsidRPr="00962371" w:rsidRDefault="00B65593" w:rsidP="00B65593">
            <w:pPr>
              <w:widowControl/>
              <w:spacing w:line="5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</w:t>
            </w:r>
            <w:r w:rsidR="0070142B" w:rsidRPr="0070142B">
              <w:rPr>
                <w:color w:val="000000" w:themeColor="text1"/>
              </w:rPr>
              <w:t>計分方式</w:t>
            </w:r>
            <w:r w:rsidR="0070142B">
              <w:rPr>
                <w:color w:val="000000" w:themeColor="text1"/>
              </w:rPr>
              <w:t>同上</w:t>
            </w:r>
            <w:r w:rsidR="00545FF6">
              <w:rPr>
                <w:rFonts w:hint="eastAsia"/>
                <w:color w:val="000000" w:themeColor="text1"/>
              </w:rPr>
              <w:t>，</w:t>
            </w:r>
            <w:r w:rsidR="0070142B">
              <w:rPr>
                <w:rFonts w:hint="eastAsia"/>
                <w:color w:val="000000" w:themeColor="text1"/>
              </w:rPr>
              <w:t>最後交代作業</w:t>
            </w:r>
            <w:r w:rsidR="00545FF6">
              <w:rPr>
                <w:rFonts w:hint="eastAsia"/>
                <w:color w:val="000000" w:themeColor="text1"/>
              </w:rPr>
              <w:t>。</w:t>
            </w:r>
            <w:r w:rsidR="0070142B" w:rsidRPr="0070142B">
              <w:rPr>
                <w:rFonts w:hint="eastAsia"/>
                <w:color w:val="000000" w:themeColor="text1"/>
              </w:rPr>
              <w:t>所設計之時間為</w:t>
            </w:r>
            <w:r w:rsidR="0070142B">
              <w:rPr>
                <w:rFonts w:hint="eastAsia"/>
                <w:color w:val="000000" w:themeColor="text1"/>
              </w:rPr>
              <w:t>3</w:t>
            </w:r>
            <w:r w:rsidR="00962371">
              <w:rPr>
                <w:color w:val="000000" w:themeColor="text1"/>
              </w:rPr>
              <w:t>分鐘</w:t>
            </w:r>
            <w:r w:rsidR="00962371">
              <w:rPr>
                <w:rFonts w:hint="eastAsia"/>
                <w:color w:val="000000" w:themeColor="text1"/>
              </w:rPr>
              <w:t>。</w:t>
            </w:r>
          </w:p>
        </w:tc>
      </w:tr>
    </w:tbl>
    <w:p w:rsidR="00B665F7" w:rsidRDefault="00B665F7" w:rsidP="00FE3F96">
      <w:pPr>
        <w:spacing w:line="480" w:lineRule="auto"/>
        <w:rPr>
          <w:rFonts w:ascii="Times New Roman" w:eastAsia="標楷體" w:hAnsi="標楷體" w:cs="Times New Roman"/>
          <w:color w:val="000000" w:themeColor="text1"/>
          <w:kern w:val="2"/>
          <w:sz w:val="28"/>
          <w:szCs w:val="28"/>
        </w:rPr>
      </w:pPr>
      <w:r w:rsidRPr="00677795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t>二、觀察後的討論：</w:t>
      </w:r>
    </w:p>
    <w:p w:rsidR="00962371" w:rsidRDefault="00962371" w:rsidP="00FE3F96">
      <w:pPr>
        <w:spacing w:line="480" w:lineRule="auto"/>
        <w:rPr>
          <w:rFonts w:ascii="Times New Roman" w:eastAsia="標楷體" w:hAnsi="標楷體" w:cs="Times New Roman"/>
          <w:color w:val="000000" w:themeColor="text1"/>
          <w:kern w:val="2"/>
          <w:sz w:val="28"/>
          <w:szCs w:val="28"/>
        </w:rPr>
      </w:pPr>
      <w:r w:rsidRPr="00962371">
        <w:rPr>
          <w:rFonts w:ascii="Times New Roman" w:eastAsia="標楷體" w:hAnsi="標楷體" w:cs="Times New Roman"/>
          <w:noProof/>
          <w:color w:val="000000" w:themeColor="text1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92008" cy="1380393"/>
                <wp:effectExtent l="0" t="0" r="27940" b="1079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008" cy="1380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371" w:rsidRDefault="0025600B" w:rsidP="0025600B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課程設計完整，閱讀、口說，和語言知識個部分相互配合。</w:t>
                            </w:r>
                          </w:p>
                          <w:p w:rsidR="0025600B" w:rsidRDefault="0025600B" w:rsidP="0025600B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老師除了運用全英文教學外，豐富的肢體語言和生活化的例子能增進學生的理解和學習興趣。</w:t>
                            </w:r>
                          </w:p>
                          <w:p w:rsidR="0025600B" w:rsidRDefault="00390360" w:rsidP="0025600B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老師在教學過程中</w:t>
                            </w:r>
                            <w:r w:rsidR="006D08AE">
                              <w:rPr>
                                <w:rFonts w:hint="eastAsia"/>
                              </w:rPr>
                              <w:t>依次在各排走動、觀察，能及時掌握學生學習狀態。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503.3pt;height:108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" strokeweight="1.5pt">
                <v:textbox>
                  <w:txbxContent>
                    <w:p w:rsidR="00962371" w:rsidRDefault="0025600B" w:rsidP="0025600B">
                      <w:pPr>
                        <w:pStyle w:val="aa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課程設計完整，閱讀、口說，和語言知識個部分相互配合。</w:t>
                      </w:r>
                    </w:p>
                    <w:p w:rsidR="0025600B" w:rsidRDefault="0025600B" w:rsidP="0025600B">
                      <w:pPr>
                        <w:pStyle w:val="aa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老師除了運用全英文教學外，豐富的肢體語言和生活化的例子能增進學生的理解和學習興趣。</w:t>
                      </w:r>
                    </w:p>
                    <w:p w:rsidR="0025600B" w:rsidRDefault="00390360" w:rsidP="0025600B">
                      <w:pPr>
                        <w:pStyle w:val="aa"/>
                        <w:numPr>
                          <w:ilvl w:val="0"/>
                          <w:numId w:val="1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老師在教學過程中</w:t>
                      </w:r>
                      <w:r w:rsidR="006D08AE">
                        <w:rPr>
                          <w:rFonts w:hint="eastAsia"/>
                        </w:rPr>
                        <w:t>依次在各排走動、觀察，能及時掌握學生學習狀態。</w:t>
                      </w:r>
                    </w:p>
                  </w:txbxContent>
                </v:textbox>
              </v:shape>
            </w:pict>
          </mc:Fallback>
        </mc:AlternateContent>
      </w:r>
    </w:p>
    <w:p w:rsidR="00962371" w:rsidRDefault="00962371" w:rsidP="00FE3F96">
      <w:pPr>
        <w:spacing w:line="480" w:lineRule="auto"/>
        <w:rPr>
          <w:rFonts w:ascii="Times New Roman" w:eastAsia="標楷體" w:hAnsi="標楷體" w:cs="Times New Roman"/>
          <w:color w:val="000000" w:themeColor="text1"/>
          <w:kern w:val="2"/>
          <w:sz w:val="28"/>
          <w:szCs w:val="28"/>
        </w:rPr>
      </w:pPr>
    </w:p>
    <w:p w:rsidR="00962371" w:rsidRDefault="00962371" w:rsidP="00FE3F96">
      <w:pPr>
        <w:spacing w:line="480" w:lineRule="auto"/>
        <w:rPr>
          <w:rFonts w:ascii="Times New Roman" w:eastAsia="標楷體" w:hAnsi="標楷體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t>三、建議事項與資源分享</w:t>
      </w:r>
      <w:r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：</w:t>
      </w:r>
    </w:p>
    <w:tbl>
      <w:tblPr>
        <w:tblW w:w="10177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577A83" w:rsidRPr="00DE3FF0" w:rsidTr="009A5230">
        <w:trPr>
          <w:trHeight w:val="1777"/>
        </w:trPr>
        <w:tc>
          <w:tcPr>
            <w:tcW w:w="10177" w:type="dxa"/>
            <w:vAlign w:val="center"/>
          </w:tcPr>
          <w:p w:rsidR="008F136D" w:rsidRPr="006D08AE" w:rsidRDefault="006D08AE" w:rsidP="002E1712">
            <w:pPr>
              <w:widowControl/>
              <w:spacing w:line="480" w:lineRule="auto"/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6D08AE">
              <w:rPr>
                <w:rFonts w:asciiTheme="majorEastAsia" w:eastAsiaTheme="majorEastAsia" w:hAnsiTheme="majorEastAsia" w:hint="eastAsia"/>
                <w:color w:val="000000" w:themeColor="text1"/>
              </w:rPr>
              <w:t>可再以某些分組活動</w:t>
            </w:r>
            <w:r w:rsidR="000C4F42">
              <w:rPr>
                <w:rFonts w:asciiTheme="majorEastAsia" w:eastAsiaTheme="majorEastAsia" w:hAnsiTheme="majorEastAsia" w:hint="eastAsia"/>
                <w:color w:val="000000" w:themeColor="text1"/>
              </w:rPr>
              <w:t>方式</w:t>
            </w:r>
            <w:r w:rsidRPr="006D08AE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加強</w:t>
            </w:r>
            <w:r w:rsidRPr="006D08AE">
              <w:rPr>
                <w:rFonts w:asciiTheme="majorEastAsia" w:eastAsiaTheme="majorEastAsia" w:hAnsiTheme="majorEastAsia" w:hint="eastAsia"/>
                <w:color w:val="000000" w:themeColor="text1"/>
              </w:rPr>
              <w:t>合作學習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的效能</w:t>
            </w:r>
            <w:r>
              <w:rPr>
                <w:rFonts w:hint="eastAsia"/>
                <w:color w:val="000000" w:themeColor="text1"/>
              </w:rPr>
              <w:t>，</w:t>
            </w:r>
            <w:r w:rsidR="00AC3FF3">
              <w:rPr>
                <w:rFonts w:hint="eastAsia"/>
                <w:color w:val="000000" w:themeColor="text1"/>
              </w:rPr>
              <w:t>增進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低成就者</w:t>
            </w:r>
            <w:r w:rsidR="00AC3FF3">
              <w:rPr>
                <w:rFonts w:asciiTheme="majorEastAsia" w:eastAsiaTheme="majorEastAsia" w:hAnsiTheme="majorEastAsia" w:hint="eastAsia"/>
                <w:color w:val="000000" w:themeColor="text1"/>
              </w:rPr>
              <w:t>學習和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展現的</w:t>
            </w:r>
            <w:r w:rsidR="00AC3FF3">
              <w:rPr>
                <w:rFonts w:asciiTheme="majorEastAsia" w:eastAsiaTheme="majorEastAsia" w:hAnsiTheme="majorEastAsia" w:hint="eastAsia"/>
                <w:color w:val="000000" w:themeColor="text1"/>
              </w:rPr>
              <w:t>動機。</w:t>
            </w:r>
          </w:p>
          <w:p w:rsidR="002E1712" w:rsidRPr="006D08AE" w:rsidRDefault="002E1712" w:rsidP="00962371">
            <w:pPr>
              <w:widowControl/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E3FF0" w:rsidRPr="00DE3FF0" w:rsidTr="001F7CA8">
        <w:trPr>
          <w:trHeight w:val="13581"/>
        </w:trPr>
        <w:tc>
          <w:tcPr>
            <w:tcW w:w="10177" w:type="dxa"/>
            <w:vAlign w:val="center"/>
          </w:tcPr>
          <w:p w:rsidR="008F136D" w:rsidRPr="00962371" w:rsidRDefault="008F136D" w:rsidP="00962371">
            <w:pPr>
              <w:widowControl/>
              <w:spacing w:line="5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097905" w:rsidRPr="00B665F7" w:rsidRDefault="00097905" w:rsidP="001F7CA8">
      <w:pPr>
        <w:adjustRightInd w:val="0"/>
        <w:snapToGrid w:val="0"/>
        <w:spacing w:line="560" w:lineRule="exact"/>
        <w:rPr>
          <w:color w:val="FF0000"/>
        </w:rPr>
      </w:pPr>
    </w:p>
    <w:sectPr w:rsidR="00097905" w:rsidRPr="00B665F7" w:rsidSect="0024170F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EA" w:rsidRDefault="00D029EA">
      <w:r>
        <w:separator/>
      </w:r>
    </w:p>
  </w:endnote>
  <w:endnote w:type="continuationSeparator" w:id="0">
    <w:p w:rsidR="00D029EA" w:rsidRDefault="00D0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614530"/>
      <w:docPartObj>
        <w:docPartGallery w:val="Page Numbers (Bottom of Page)"/>
        <w:docPartUnique/>
      </w:docPartObj>
    </w:sdtPr>
    <w:sdtEndPr/>
    <w:sdtContent>
      <w:p w:rsidR="008D0B66" w:rsidRDefault="008D0B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072" w:rsidRPr="005C3072">
          <w:rPr>
            <w:noProof/>
            <w:lang w:val="zh-TW"/>
          </w:rPr>
          <w:t>1</w:t>
        </w:r>
        <w:r>
          <w:fldChar w:fldCharType="end"/>
        </w:r>
      </w:p>
    </w:sdtContent>
  </w:sdt>
  <w:p w:rsidR="008D0B66" w:rsidRDefault="008D0B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EA" w:rsidRDefault="00D029EA">
      <w:r>
        <w:separator/>
      </w:r>
    </w:p>
  </w:footnote>
  <w:footnote w:type="continuationSeparator" w:id="0">
    <w:p w:rsidR="00D029EA" w:rsidRDefault="00D0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60C"/>
    <w:multiLevelType w:val="hybridMultilevel"/>
    <w:tmpl w:val="D6C290E0"/>
    <w:lvl w:ilvl="0" w:tplc="CC3A8528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D07B73"/>
    <w:multiLevelType w:val="hybridMultilevel"/>
    <w:tmpl w:val="D98A161C"/>
    <w:lvl w:ilvl="0" w:tplc="8078186E">
      <w:start w:val="1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82D46242">
      <w:start w:val="2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C67B60"/>
    <w:multiLevelType w:val="hybridMultilevel"/>
    <w:tmpl w:val="C65665B8"/>
    <w:lvl w:ilvl="0" w:tplc="3FB0C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974700"/>
    <w:multiLevelType w:val="hybridMultilevel"/>
    <w:tmpl w:val="FC8E8F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293DCC"/>
    <w:multiLevelType w:val="hybridMultilevel"/>
    <w:tmpl w:val="0F98950E"/>
    <w:lvl w:ilvl="0" w:tplc="CFA8EDA2">
      <w:start w:val="1"/>
      <w:numFmt w:val="taiwaneseCountingThousand"/>
      <w:lvlText w:val="%1、"/>
      <w:lvlJc w:val="left"/>
      <w:pPr>
        <w:ind w:left="576" w:hanging="576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7C163D"/>
    <w:multiLevelType w:val="hybridMultilevel"/>
    <w:tmpl w:val="83AAB366"/>
    <w:lvl w:ilvl="0" w:tplc="EACC44A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274242"/>
    <w:multiLevelType w:val="hybridMultilevel"/>
    <w:tmpl w:val="AFA24D90"/>
    <w:lvl w:ilvl="0" w:tplc="53E29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6C6416"/>
    <w:multiLevelType w:val="multilevel"/>
    <w:tmpl w:val="62DA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F5612"/>
    <w:multiLevelType w:val="hybridMultilevel"/>
    <w:tmpl w:val="EC8405CA"/>
    <w:lvl w:ilvl="0" w:tplc="C4B26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CAF6F66"/>
    <w:multiLevelType w:val="hybridMultilevel"/>
    <w:tmpl w:val="F22AB9BC"/>
    <w:lvl w:ilvl="0" w:tplc="7402D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B2654D"/>
    <w:multiLevelType w:val="hybridMultilevel"/>
    <w:tmpl w:val="A388252A"/>
    <w:lvl w:ilvl="0" w:tplc="1B5C229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CC2B9F8">
      <w:start w:val="1"/>
      <w:numFmt w:val="taiwaneseCountingThousand"/>
      <w:lvlText w:val="%2、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63795C82"/>
    <w:multiLevelType w:val="hybridMultilevel"/>
    <w:tmpl w:val="2046A7B4"/>
    <w:lvl w:ilvl="0" w:tplc="F0521B06">
      <w:start w:val="1"/>
      <w:numFmt w:val="taiwaneseCountingThousand"/>
      <w:lvlText w:val="%1、"/>
      <w:lvlJc w:val="left"/>
      <w:pPr>
        <w:ind w:left="600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3824A2"/>
    <w:multiLevelType w:val="hybridMultilevel"/>
    <w:tmpl w:val="F9C82B04"/>
    <w:lvl w:ilvl="0" w:tplc="3BAEFFE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76DC2D91"/>
    <w:multiLevelType w:val="hybridMultilevel"/>
    <w:tmpl w:val="51EEA10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2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0F"/>
    <w:rsid w:val="00001445"/>
    <w:rsid w:val="000250E5"/>
    <w:rsid w:val="00031E06"/>
    <w:rsid w:val="00032699"/>
    <w:rsid w:val="00032B59"/>
    <w:rsid w:val="000338E7"/>
    <w:rsid w:val="0003732B"/>
    <w:rsid w:val="00047783"/>
    <w:rsid w:val="0005381A"/>
    <w:rsid w:val="0006393C"/>
    <w:rsid w:val="0007569F"/>
    <w:rsid w:val="00097905"/>
    <w:rsid w:val="000A48AE"/>
    <w:rsid w:val="000B3A09"/>
    <w:rsid w:val="000C1DAE"/>
    <w:rsid w:val="000C4F42"/>
    <w:rsid w:val="000D04F6"/>
    <w:rsid w:val="000E1CC9"/>
    <w:rsid w:val="000F7DD8"/>
    <w:rsid w:val="00105B3B"/>
    <w:rsid w:val="001149D1"/>
    <w:rsid w:val="00131679"/>
    <w:rsid w:val="001323C4"/>
    <w:rsid w:val="001415BA"/>
    <w:rsid w:val="001543E8"/>
    <w:rsid w:val="0017516F"/>
    <w:rsid w:val="00185D39"/>
    <w:rsid w:val="00196BFB"/>
    <w:rsid w:val="001B1367"/>
    <w:rsid w:val="001C3D68"/>
    <w:rsid w:val="001D076A"/>
    <w:rsid w:val="001D4B97"/>
    <w:rsid w:val="001E720D"/>
    <w:rsid w:val="001F7CA8"/>
    <w:rsid w:val="002123EE"/>
    <w:rsid w:val="0021281D"/>
    <w:rsid w:val="0024170F"/>
    <w:rsid w:val="00250EAB"/>
    <w:rsid w:val="002521CB"/>
    <w:rsid w:val="0025600B"/>
    <w:rsid w:val="00256108"/>
    <w:rsid w:val="002853A9"/>
    <w:rsid w:val="00293312"/>
    <w:rsid w:val="002C64E6"/>
    <w:rsid w:val="002E1712"/>
    <w:rsid w:val="002E1FE3"/>
    <w:rsid w:val="002E2095"/>
    <w:rsid w:val="002E4EFD"/>
    <w:rsid w:val="002F5C14"/>
    <w:rsid w:val="0030273D"/>
    <w:rsid w:val="003311DB"/>
    <w:rsid w:val="00331831"/>
    <w:rsid w:val="00355EC0"/>
    <w:rsid w:val="00363063"/>
    <w:rsid w:val="00365A4A"/>
    <w:rsid w:val="00386483"/>
    <w:rsid w:val="00390360"/>
    <w:rsid w:val="003A2644"/>
    <w:rsid w:val="003A5EF6"/>
    <w:rsid w:val="003B10AB"/>
    <w:rsid w:val="003B3671"/>
    <w:rsid w:val="003D4806"/>
    <w:rsid w:val="003D6766"/>
    <w:rsid w:val="003F55F7"/>
    <w:rsid w:val="00425DE0"/>
    <w:rsid w:val="00442FA3"/>
    <w:rsid w:val="00457E39"/>
    <w:rsid w:val="0047489C"/>
    <w:rsid w:val="00481EDF"/>
    <w:rsid w:val="0049123B"/>
    <w:rsid w:val="004A4410"/>
    <w:rsid w:val="004A46B8"/>
    <w:rsid w:val="004B29C2"/>
    <w:rsid w:val="004B3C15"/>
    <w:rsid w:val="004C2E22"/>
    <w:rsid w:val="004C5989"/>
    <w:rsid w:val="004D3813"/>
    <w:rsid w:val="004F5360"/>
    <w:rsid w:val="005020FA"/>
    <w:rsid w:val="00511635"/>
    <w:rsid w:val="00512C19"/>
    <w:rsid w:val="00517080"/>
    <w:rsid w:val="0052778D"/>
    <w:rsid w:val="00545C30"/>
    <w:rsid w:val="00545FF6"/>
    <w:rsid w:val="005666DE"/>
    <w:rsid w:val="00577A83"/>
    <w:rsid w:val="005A0CF2"/>
    <w:rsid w:val="005B07D1"/>
    <w:rsid w:val="005C1A5D"/>
    <w:rsid w:val="005C3072"/>
    <w:rsid w:val="005E76FE"/>
    <w:rsid w:val="005F2732"/>
    <w:rsid w:val="00640DB7"/>
    <w:rsid w:val="0066528D"/>
    <w:rsid w:val="006743A5"/>
    <w:rsid w:val="00677795"/>
    <w:rsid w:val="00697CD2"/>
    <w:rsid w:val="006C3FC1"/>
    <w:rsid w:val="006D08AE"/>
    <w:rsid w:val="006D1C94"/>
    <w:rsid w:val="00701280"/>
    <w:rsid w:val="0070142B"/>
    <w:rsid w:val="00724171"/>
    <w:rsid w:val="00730A98"/>
    <w:rsid w:val="00731533"/>
    <w:rsid w:val="007316EC"/>
    <w:rsid w:val="00733CE6"/>
    <w:rsid w:val="00741C09"/>
    <w:rsid w:val="00753133"/>
    <w:rsid w:val="007562A7"/>
    <w:rsid w:val="00783BB8"/>
    <w:rsid w:val="00786B47"/>
    <w:rsid w:val="00787759"/>
    <w:rsid w:val="007A4286"/>
    <w:rsid w:val="007C103B"/>
    <w:rsid w:val="007C7057"/>
    <w:rsid w:val="007C7A98"/>
    <w:rsid w:val="007D068A"/>
    <w:rsid w:val="007E30C9"/>
    <w:rsid w:val="007F1640"/>
    <w:rsid w:val="00805A78"/>
    <w:rsid w:val="008231B2"/>
    <w:rsid w:val="00851DEC"/>
    <w:rsid w:val="0085278D"/>
    <w:rsid w:val="00860289"/>
    <w:rsid w:val="008631A9"/>
    <w:rsid w:val="008A3989"/>
    <w:rsid w:val="008B15E5"/>
    <w:rsid w:val="008D0B66"/>
    <w:rsid w:val="008F04DC"/>
    <w:rsid w:val="008F136D"/>
    <w:rsid w:val="008F65C1"/>
    <w:rsid w:val="00932A14"/>
    <w:rsid w:val="00945982"/>
    <w:rsid w:val="00962371"/>
    <w:rsid w:val="00975650"/>
    <w:rsid w:val="00982A93"/>
    <w:rsid w:val="009A34C2"/>
    <w:rsid w:val="009A7963"/>
    <w:rsid w:val="009B2E94"/>
    <w:rsid w:val="009D5A75"/>
    <w:rsid w:val="009E630C"/>
    <w:rsid w:val="00A075EC"/>
    <w:rsid w:val="00A426A0"/>
    <w:rsid w:val="00A8104F"/>
    <w:rsid w:val="00A8287B"/>
    <w:rsid w:val="00A84A52"/>
    <w:rsid w:val="00AB5799"/>
    <w:rsid w:val="00AB741B"/>
    <w:rsid w:val="00AC3FF3"/>
    <w:rsid w:val="00AF57D7"/>
    <w:rsid w:val="00B20C7C"/>
    <w:rsid w:val="00B20E8B"/>
    <w:rsid w:val="00B40804"/>
    <w:rsid w:val="00B5245D"/>
    <w:rsid w:val="00B65593"/>
    <w:rsid w:val="00B665F7"/>
    <w:rsid w:val="00B66EC4"/>
    <w:rsid w:val="00B75060"/>
    <w:rsid w:val="00B84611"/>
    <w:rsid w:val="00B92452"/>
    <w:rsid w:val="00B967F0"/>
    <w:rsid w:val="00BA423B"/>
    <w:rsid w:val="00BB5B97"/>
    <w:rsid w:val="00BD4C20"/>
    <w:rsid w:val="00BF5746"/>
    <w:rsid w:val="00CA758F"/>
    <w:rsid w:val="00CC5961"/>
    <w:rsid w:val="00D029EA"/>
    <w:rsid w:val="00D07158"/>
    <w:rsid w:val="00D10684"/>
    <w:rsid w:val="00D324B5"/>
    <w:rsid w:val="00D364F2"/>
    <w:rsid w:val="00D41AB1"/>
    <w:rsid w:val="00D4398C"/>
    <w:rsid w:val="00D52331"/>
    <w:rsid w:val="00D61ACB"/>
    <w:rsid w:val="00D64D67"/>
    <w:rsid w:val="00D86AC3"/>
    <w:rsid w:val="00DA1472"/>
    <w:rsid w:val="00DC5F79"/>
    <w:rsid w:val="00DD1EAF"/>
    <w:rsid w:val="00DE3FF0"/>
    <w:rsid w:val="00E03F52"/>
    <w:rsid w:val="00E205CB"/>
    <w:rsid w:val="00E2542E"/>
    <w:rsid w:val="00E26655"/>
    <w:rsid w:val="00E42292"/>
    <w:rsid w:val="00E439DD"/>
    <w:rsid w:val="00E46E1B"/>
    <w:rsid w:val="00E548C2"/>
    <w:rsid w:val="00E85266"/>
    <w:rsid w:val="00E94EC4"/>
    <w:rsid w:val="00EA33B7"/>
    <w:rsid w:val="00EA3C5C"/>
    <w:rsid w:val="00EA6EB7"/>
    <w:rsid w:val="00ED412A"/>
    <w:rsid w:val="00EE305F"/>
    <w:rsid w:val="00EF2B8D"/>
    <w:rsid w:val="00F20E68"/>
    <w:rsid w:val="00F32CF6"/>
    <w:rsid w:val="00F379CA"/>
    <w:rsid w:val="00F41247"/>
    <w:rsid w:val="00F549E0"/>
    <w:rsid w:val="00F66ED2"/>
    <w:rsid w:val="00FC3B5D"/>
    <w:rsid w:val="00FD2CFE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A83"/>
    <w:pPr>
      <w:widowControl w:val="0"/>
    </w:pPr>
    <w:rPr>
      <w:rFonts w:ascii="新細明體" w:hAnsi="新細明體" w:cs="新細明體"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4170F"/>
    <w:pPr>
      <w:widowControl/>
      <w:spacing w:after="160" w:line="240" w:lineRule="exact"/>
    </w:pPr>
    <w:rPr>
      <w:rFonts w:ascii="Tahoma" w:hAnsi="Tahoma" w:cs="Times New Roman"/>
      <w:color w:val="auto"/>
      <w:sz w:val="20"/>
      <w:szCs w:val="20"/>
      <w:lang w:eastAsia="en-US"/>
    </w:rPr>
  </w:style>
  <w:style w:type="paragraph" w:styleId="a4">
    <w:name w:val="header"/>
    <w:basedOn w:val="a"/>
    <w:rsid w:val="0036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6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semiHidden/>
    <w:rsid w:val="00363063"/>
    <w:pPr>
      <w:widowControl/>
      <w:spacing w:before="100" w:beforeAutospacing="1" w:after="100" w:afterAutospacing="1"/>
    </w:pPr>
    <w:rPr>
      <w:rFonts w:cs="Times New Roman"/>
      <w:color w:val="auto"/>
    </w:rPr>
  </w:style>
  <w:style w:type="table" w:styleId="a7">
    <w:name w:val="Table Grid"/>
    <w:basedOn w:val="a1"/>
    <w:uiPriority w:val="59"/>
    <w:rsid w:val="00442FA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41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41C09"/>
    <w:rPr>
      <w:rFonts w:asciiTheme="majorHAnsi" w:eastAsiaTheme="majorEastAsia" w:hAnsiTheme="majorHAnsi" w:cstheme="majorBidi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D64D67"/>
    <w:pPr>
      <w:ind w:leftChars="200" w:left="480"/>
    </w:pPr>
  </w:style>
  <w:style w:type="character" w:styleId="ab">
    <w:name w:val="Hyperlink"/>
    <w:basedOn w:val="a0"/>
    <w:rsid w:val="002C64E6"/>
    <w:rPr>
      <w:color w:val="0000FF" w:themeColor="hyperlink"/>
      <w:u w:val="single"/>
    </w:rPr>
  </w:style>
  <w:style w:type="character" w:customStyle="1" w:styleId="a6">
    <w:name w:val="頁尾 字元"/>
    <w:basedOn w:val="a0"/>
    <w:link w:val="a5"/>
    <w:uiPriority w:val="99"/>
    <w:rsid w:val="008D0B66"/>
    <w:rPr>
      <w:rFonts w:ascii="新細明體" w:hAnsi="新細明體" w:cs="新細明體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A83"/>
    <w:pPr>
      <w:widowControl w:val="0"/>
    </w:pPr>
    <w:rPr>
      <w:rFonts w:ascii="新細明體" w:hAnsi="新細明體" w:cs="新細明體"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4170F"/>
    <w:pPr>
      <w:widowControl/>
      <w:spacing w:after="160" w:line="240" w:lineRule="exact"/>
    </w:pPr>
    <w:rPr>
      <w:rFonts w:ascii="Tahoma" w:hAnsi="Tahoma" w:cs="Times New Roman"/>
      <w:color w:val="auto"/>
      <w:sz w:val="20"/>
      <w:szCs w:val="20"/>
      <w:lang w:eastAsia="en-US"/>
    </w:rPr>
  </w:style>
  <w:style w:type="paragraph" w:styleId="a4">
    <w:name w:val="header"/>
    <w:basedOn w:val="a"/>
    <w:rsid w:val="0036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6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semiHidden/>
    <w:rsid w:val="00363063"/>
    <w:pPr>
      <w:widowControl/>
      <w:spacing w:before="100" w:beforeAutospacing="1" w:after="100" w:afterAutospacing="1"/>
    </w:pPr>
    <w:rPr>
      <w:rFonts w:cs="Times New Roman"/>
      <w:color w:val="auto"/>
    </w:rPr>
  </w:style>
  <w:style w:type="table" w:styleId="a7">
    <w:name w:val="Table Grid"/>
    <w:basedOn w:val="a1"/>
    <w:uiPriority w:val="59"/>
    <w:rsid w:val="00442FA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41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41C09"/>
    <w:rPr>
      <w:rFonts w:asciiTheme="majorHAnsi" w:eastAsiaTheme="majorEastAsia" w:hAnsiTheme="majorHAnsi" w:cstheme="majorBidi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D64D67"/>
    <w:pPr>
      <w:ind w:leftChars="200" w:left="480"/>
    </w:pPr>
  </w:style>
  <w:style w:type="character" w:styleId="ab">
    <w:name w:val="Hyperlink"/>
    <w:basedOn w:val="a0"/>
    <w:rsid w:val="002C64E6"/>
    <w:rPr>
      <w:color w:val="0000FF" w:themeColor="hyperlink"/>
      <w:u w:val="single"/>
    </w:rPr>
  </w:style>
  <w:style w:type="character" w:customStyle="1" w:styleId="a6">
    <w:name w:val="頁尾 字元"/>
    <w:basedOn w:val="a0"/>
    <w:link w:val="a5"/>
    <w:uiPriority w:val="99"/>
    <w:rsid w:val="008D0B66"/>
    <w:rPr>
      <w:rFonts w:ascii="新細明體" w:hAnsi="新細明體" w:cs="新細明體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08AA-5215-4F00-9C4C-C6D4BAE7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775</Characters>
  <Application>Microsoft Office Word</Application>
  <DocSecurity>0</DocSecurity>
  <Lines>6</Lines>
  <Paragraphs>1</Paragraphs>
  <ScaleCrop>false</ScaleCrop>
  <Company>CMT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＜附件五＞宜蘭縣九年一貫課程與教學輔導訪視教學活動設計【表格示例】</dc:title>
  <dc:creator>Test User</dc:creator>
  <cp:lastModifiedBy>lucky</cp:lastModifiedBy>
  <cp:revision>2</cp:revision>
  <cp:lastPrinted>2016-04-12T07:50:00Z</cp:lastPrinted>
  <dcterms:created xsi:type="dcterms:W3CDTF">2016-04-19T01:35:00Z</dcterms:created>
  <dcterms:modified xsi:type="dcterms:W3CDTF">2016-04-19T01:35:00Z</dcterms:modified>
</cp:coreProperties>
</file>