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276B4" w:rsidRDefault="00B66497" w:rsidP="006276B4">
      <w:pPr>
        <w:jc w:val="center"/>
        <w:rPr>
          <w:rFonts w:ascii="華康雅風體W3" w:eastAsia="華康雅風體W3"/>
          <w:b/>
          <w:sz w:val="72"/>
          <w:szCs w:val="72"/>
        </w:rPr>
      </w:pPr>
      <w:r>
        <w:rPr>
          <w:rFonts w:ascii="華康雅風體W3" w:eastAsia="華康雅風體W3"/>
          <w:b/>
          <w:noProof/>
          <w:sz w:val="72"/>
          <w:szCs w:val="72"/>
        </w:rPr>
        <mc:AlternateContent>
          <mc:Choice Requires="wps">
            <w:drawing>
              <wp:anchor distT="0" distB="0" distL="114300" distR="114300" simplePos="0" relativeHeight="251661312" behindDoc="0" locked="0" layoutInCell="1" allowOverlap="1">
                <wp:simplePos x="0" y="0"/>
                <wp:positionH relativeFrom="column">
                  <wp:posOffset>22860</wp:posOffset>
                </wp:positionH>
                <wp:positionV relativeFrom="paragraph">
                  <wp:posOffset>594360</wp:posOffset>
                </wp:positionV>
                <wp:extent cx="6238875" cy="763929"/>
                <wp:effectExtent l="0" t="0" r="0" b="0"/>
                <wp:wrapNone/>
                <wp:docPr id="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8875" cy="7639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6155" w:rsidRPr="00A76727" w:rsidRDefault="00D76155" w:rsidP="00A76727">
                            <w:pPr>
                              <w:spacing w:line="700" w:lineRule="exact"/>
                              <w:jc w:val="center"/>
                              <w:rPr>
                                <w:rFonts w:ascii="華康雅風體W3" w:eastAsia="華康雅風體W3"/>
                                <w:i/>
                                <w:sz w:val="56"/>
                                <w:szCs w:val="56"/>
                              </w:rPr>
                            </w:pPr>
                            <w:r>
                              <w:rPr>
                                <w:rFonts w:ascii="華康雅風體W3" w:eastAsia="華康雅風體W3" w:hint="eastAsia"/>
                                <w:i/>
                                <w:sz w:val="56"/>
                                <w:szCs w:val="56"/>
                              </w:rPr>
                              <w:t>104學年度</w:t>
                            </w:r>
                            <w:r w:rsidRPr="00C810ED">
                              <w:rPr>
                                <w:rFonts w:ascii="華康雅風體W3" w:eastAsia="華康雅風體W3" w:hint="eastAsia"/>
                                <w:i/>
                                <w:sz w:val="56"/>
                                <w:szCs w:val="56"/>
                              </w:rPr>
                              <w:t>生活課程</w:t>
                            </w:r>
                            <w:r>
                              <w:rPr>
                                <w:rFonts w:ascii="華康雅風體W3" w:eastAsia="華康雅風體W3" w:hint="eastAsia"/>
                                <w:i/>
                                <w:sz w:val="56"/>
                                <w:szCs w:val="56"/>
                              </w:rPr>
                              <w:t>初階教師</w:t>
                            </w:r>
                            <w:r w:rsidRPr="00C810ED">
                              <w:rPr>
                                <w:rFonts w:ascii="華康雅風體W3" w:eastAsia="華康雅風體W3" w:hint="eastAsia"/>
                                <w:i/>
                                <w:sz w:val="56"/>
                                <w:szCs w:val="56"/>
                              </w:rPr>
                              <w:t>研習</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left:0;text-align:left;margin-left:1.8pt;margin-top:46.8pt;width:491.25pt;height:60.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" filled="f" stroked="f">
                <v:textbox>
                  <w:txbxContent>
                    <w:p w:rsidR="00D76155" w:rsidRPr="00A76727" w:rsidRDefault="00D76155" w:rsidP="00A76727">
                      <w:pPr>
                        <w:spacing w:line="700" w:lineRule="exact"/>
                        <w:jc w:val="center"/>
                        <w:rPr>
                          <w:rFonts w:ascii="華康雅風體W3" w:eastAsia="華康雅風體W3"/>
                          <w:i/>
                          <w:sz w:val="56"/>
                          <w:szCs w:val="56"/>
                        </w:rPr>
                      </w:pPr>
                      <w:r>
                        <w:rPr>
                          <w:rFonts w:ascii="華康雅風體W3" w:eastAsia="華康雅風體W3" w:hint="eastAsia"/>
                          <w:i/>
                          <w:sz w:val="56"/>
                          <w:szCs w:val="56"/>
                        </w:rPr>
                        <w:t>104學年度</w:t>
                      </w:r>
                      <w:r w:rsidRPr="00C810ED">
                        <w:rPr>
                          <w:rFonts w:ascii="華康雅風體W3" w:eastAsia="華康雅風體W3" w:hint="eastAsia"/>
                          <w:i/>
                          <w:sz w:val="56"/>
                          <w:szCs w:val="56"/>
                        </w:rPr>
                        <w:t>生活課程</w:t>
                      </w:r>
                      <w:r>
                        <w:rPr>
                          <w:rFonts w:ascii="華康雅風體W3" w:eastAsia="華康雅風體W3" w:hint="eastAsia"/>
                          <w:i/>
                          <w:sz w:val="56"/>
                          <w:szCs w:val="56"/>
                        </w:rPr>
                        <w:t>初階教師</w:t>
                      </w:r>
                      <w:r w:rsidRPr="00C810ED">
                        <w:rPr>
                          <w:rFonts w:ascii="華康雅風體W3" w:eastAsia="華康雅風體W3" w:hint="eastAsia"/>
                          <w:i/>
                          <w:sz w:val="56"/>
                          <w:szCs w:val="56"/>
                        </w:rPr>
                        <w:t>研習</w:t>
                      </w:r>
                    </w:p>
                  </w:txbxContent>
                </v:textbox>
              </v:shape>
            </w:pict>
          </mc:Fallback>
        </mc:AlternateContent>
      </w:r>
    </w:p>
    <w:p w:rsidR="006276B4" w:rsidRDefault="006276B4" w:rsidP="006276B4">
      <w:pPr>
        <w:jc w:val="center"/>
        <w:rPr>
          <w:rFonts w:ascii="華康雅風體W3" w:eastAsia="華康雅風體W3"/>
          <w:b/>
          <w:sz w:val="72"/>
          <w:szCs w:val="72"/>
        </w:rPr>
      </w:pPr>
    </w:p>
    <w:p w:rsidR="006276B4" w:rsidRDefault="00B66497" w:rsidP="006276B4">
      <w:pPr>
        <w:jc w:val="center"/>
        <w:rPr>
          <w:rFonts w:ascii="華康雅風體W3" w:eastAsia="華康雅風體W3"/>
          <w:b/>
          <w:sz w:val="72"/>
          <w:szCs w:val="72"/>
        </w:rPr>
      </w:pPr>
      <w:r>
        <w:rPr>
          <w:rFonts w:ascii="華康勘亭流" w:eastAsia="華康勘亭流"/>
          <w:noProof/>
          <w:sz w:val="44"/>
          <w:szCs w:val="44"/>
        </w:rPr>
        <mc:AlternateContent>
          <mc:Choice Requires="wpg">
            <w:drawing>
              <wp:anchor distT="0" distB="0" distL="114300" distR="114300" simplePos="0" relativeHeight="251665408" behindDoc="0" locked="0" layoutInCell="1" allowOverlap="1">
                <wp:simplePos x="0" y="0"/>
                <wp:positionH relativeFrom="column">
                  <wp:posOffset>1825834</wp:posOffset>
                </wp:positionH>
                <wp:positionV relativeFrom="paragraph">
                  <wp:posOffset>-635</wp:posOffset>
                </wp:positionV>
                <wp:extent cx="4055745" cy="3672205"/>
                <wp:effectExtent l="38100" t="38100" r="59055" b="61595"/>
                <wp:wrapNone/>
                <wp:docPr id="1"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5745" cy="3672205"/>
                          <a:chOff x="5894" y="6339"/>
                          <a:chExt cx="4799" cy="5783"/>
                        </a:xfrm>
                      </wpg:grpSpPr>
                      <wps:wsp>
                        <wps:cNvPr id="2" name="AutoShape 9"/>
                        <wps:cNvCnPr>
                          <a:cxnSpLocks noChangeShapeType="1"/>
                        </wps:cNvCnPr>
                        <wps:spPr bwMode="auto">
                          <a:xfrm>
                            <a:off x="9886" y="6339"/>
                            <a:ext cx="0" cy="5783"/>
                          </a:xfrm>
                          <a:prstGeom prst="straightConnector1">
                            <a:avLst/>
                          </a:prstGeom>
                          <a:noFill/>
                          <a:ln w="9525">
                            <a:solidFill>
                              <a:srgbClr val="000000"/>
                            </a:solidFill>
                            <a:prstDash val="lgDashDotDot"/>
                            <a:round/>
                            <a:headEnd type="diamond" w="med" len="med"/>
                            <a:tailEnd type="diamond" w="med" len="med"/>
                          </a:ln>
                          <a:extLst>
                            <a:ext uri="{909E8E84-426E-40DD-AFC4-6F175D3DCCD1}">
                              <a14:hiddenFill xmlns:a14="http://schemas.microsoft.com/office/drawing/2010/main">
                                <a:noFill/>
                              </a14:hiddenFill>
                            </a:ext>
                          </a:extLst>
                        </wps:spPr>
                        <wps:bodyPr/>
                      </wps:wsp>
                      <wps:wsp>
                        <wps:cNvPr id="3" name="AutoShape 11"/>
                        <wps:cNvCnPr>
                          <a:cxnSpLocks noChangeShapeType="1"/>
                        </wps:cNvCnPr>
                        <wps:spPr bwMode="auto">
                          <a:xfrm>
                            <a:off x="5894" y="7723"/>
                            <a:ext cx="4799" cy="1"/>
                          </a:xfrm>
                          <a:prstGeom prst="straightConnector1">
                            <a:avLst/>
                          </a:prstGeom>
                          <a:noFill/>
                          <a:ln w="9525">
                            <a:solidFill>
                              <a:srgbClr val="000000"/>
                            </a:solidFill>
                            <a:prstDash val="lgDashDotDot"/>
                            <a:round/>
                            <a:headEnd type="diamond" w="med" len="med"/>
                            <a:tailEnd type="diamond" w="med" len="med"/>
                          </a:ln>
                          <a:extLst>
                            <a:ext uri="{909E8E84-426E-40DD-AFC4-6F175D3DCCD1}">
                              <a14:hiddenFill xmlns:a14="http://schemas.microsoft.com/office/drawing/2010/main">
                                <a:noFill/>
                              </a14:hiddenFill>
                            </a:ext>
                          </a:extLst>
                        </wps:spPr>
                        <wps:bodyPr/>
                      </wps:wsp>
                      <wps:wsp>
                        <wps:cNvPr id="4" name="Text Box 12"/>
                        <wps:cNvSpPr txBox="1">
                          <a:spLocks noChangeArrowheads="1"/>
                        </wps:cNvSpPr>
                        <wps:spPr bwMode="auto">
                          <a:xfrm>
                            <a:off x="8276" y="7331"/>
                            <a:ext cx="1846" cy="908"/>
                          </a:xfrm>
                          <a:prstGeom prst="rect">
                            <a:avLst/>
                          </a:prstGeom>
                          <a:solidFill>
                            <a:srgbClr val="000000"/>
                          </a:solidFill>
                          <a:ln w="38100">
                            <a:solidFill>
                              <a:srgbClr val="F2F2F2"/>
                            </a:solidFill>
                            <a:miter lim="800000"/>
                            <a:headEnd/>
                            <a:tailEnd/>
                          </a:ln>
                          <a:effectLst>
                            <a:outerShdw dist="28398" dir="3806097" algn="ctr" rotWithShape="0">
                              <a:srgbClr val="7F7F7F">
                                <a:alpha val="50000"/>
                              </a:srgbClr>
                            </a:outerShdw>
                          </a:effectLst>
                        </wps:spPr>
                        <wps:txbx>
                          <w:txbxContent>
                            <w:p w:rsidR="00D76155" w:rsidRPr="00423AEA" w:rsidRDefault="00D76155" w:rsidP="006276B4">
                              <w:pPr>
                                <w:jc w:val="center"/>
                                <w:rPr>
                                  <w:rFonts w:ascii="華康勘亭流" w:eastAsia="華康勘亭流"/>
                                  <w:color w:val="FFFFFF"/>
                                  <w:sz w:val="36"/>
                                  <w:szCs w:val="36"/>
                                </w:rPr>
                              </w:pPr>
                              <w:r>
                                <w:rPr>
                                  <w:rFonts w:ascii="華康勘亭流" w:eastAsia="華康勘亭流" w:hint="eastAsia"/>
                                  <w:color w:val="FFFFFF"/>
                                  <w:sz w:val="36"/>
                                  <w:szCs w:val="36"/>
                                </w:rPr>
                                <w:t>講義資料</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 o:spid="_x0000_s1027" style="position:absolute;left:0;text-align:left;margin-left:143.75pt;margin-top:-.05pt;width:319.35pt;height:289.15pt;z-index:251665408" coordorigin="5894,6339" coordsize="4799,5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">
                <v:shapetype id="_x0000_t32" coordsize="21600,21600" o:spt="32" o:oned="t" path="m,l21600,21600e" filled="f">
                  <v:path arrowok="t" fillok="f" o:connecttype="none"/>
                  <o:lock v:ext="edit" shapetype="t"/>
                </v:shapetype>
                <v:shape id="AutoShape 9" o:spid="_x0000_s1028" type="#_x0000_t32" style="position:absolute;left:9886;top:6339;width:0;height:57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PLSrwAAADaAAAADwAAAGRycy9kb3ducmV2LnhtbESPzQrCMBCE74LvEFbwpqmKItUoIgqe&#10;BH/Pa7O2xWZTm6j17Y0geBxm5htmOq9NIZ5Uudyygl43AkGcWJ1zquB4WHfGIJxH1lhYJgVvcjCf&#10;NRtTjLV98Y6ee5+KAGEXo4LM+zKW0iUZGXRdWxIH72orgz7IKpW6wleAm0L2o2gkDeYcFjIsaZlR&#10;cts/jAKm0y1ALqvzcnj1ONjy3RUDpdqtejEB4an2//CvvdEK+vC9Em6AnH0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kfPLSrwAAADaAAAADwAAAAAAAAAAAAAAAAChAgAA&#10;ZHJzL2Rvd25yZXYueG1sUEsFBgAAAAAEAAQA+QAAAIoDAAAAAA==&#10;">
                  <v:stroke dashstyle="longDashDotDot" startarrow="diamond" endarrow="diamond"/>
                </v:shape>
                <v:shape id="AutoShape 11" o:spid="_x0000_s1029" type="#_x0000_t32" style="position:absolute;left:5894;top:7723;width:4799;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u0b8AAADaAAAADwAAAGRycy9kb3ducmV2LnhtbESPQYvCMBSE7wv+h/AEb9tUyy5STUVE&#10;wdOCrnp+Ns+2tHmpTdTuvzcLgsdhZr5h5oveNOJOnassKxhHMQji3OqKCwWH383nFITzyBoby6Tg&#10;jxwsssHHHFNtH7yj+94XIkDYpaig9L5NpXR5SQZdZFvi4F1sZ9AH2RVSd/gIcNPISRx/S4MVh4US&#10;W1qVlNf7m1HAdKwD5Lw+rb4uHpMfvromUWo07JczEJ56/w6/2lutIIH/K+EGyOwJ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9u0b8AAADaAAAADwAAAAAAAAAAAAAAAACh&#10;AgAAZHJzL2Rvd25yZXYueG1sUEsFBgAAAAAEAAQA+QAAAI0DAAAAAA==&#10;">
                  <v:stroke dashstyle="longDashDotDot" startarrow="diamond" endarrow="diamond"/>
                </v:shape>
                <v:shape id="Text Box 12" o:spid="_x0000_s1030" type="#_x0000_t202" style="position:absolute;left:8276;top:7331;width:1846;height: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VFG8IA&#10;AADaAAAADwAAAGRycy9kb3ducmV2LnhtbESPQWsCMRSE74X+h/AKvdWsIiKrUUSw1EIPag89PjbP&#10;zermZZu86vrvm0LB4zAz3zDzZe9bdaGYmsAGhoMCFHEVbMO1gc/D5mUKKgmyxTYwGbhRguXi8WGO&#10;pQ1X3tFlL7XKEE4lGnAiXal1qhx5TIPQEWfvGKJHyTLW2ka8Zrhv9agoJtpjw3nBYUdrR9V5/+MN&#10;nML26/Yu8pGi24XXYvStj5uJMc9P/WoGSqiXe/i//WYNjOHvSr4Bev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xUUbwgAAANoAAAAPAAAAAAAAAAAAAAAAAJgCAABkcnMvZG93&#10;bnJldi54bWxQSwUGAAAAAAQABAD1AAAAhwMAAAAA&#10;" fillcolor="black" strokecolor="#f2f2f2" strokeweight="3pt">
                  <v:shadow on="t" color="#7f7f7f" opacity=".5" offset="1pt"/>
                  <v:textbox>
                    <w:txbxContent>
                      <w:p w:rsidR="00D76155" w:rsidRPr="00423AEA" w:rsidRDefault="00D76155" w:rsidP="006276B4">
                        <w:pPr>
                          <w:jc w:val="center"/>
                          <w:rPr>
                            <w:rFonts w:ascii="華康勘亭流" w:eastAsia="華康勘亭流"/>
                            <w:color w:val="FFFFFF"/>
                            <w:sz w:val="36"/>
                            <w:szCs w:val="36"/>
                          </w:rPr>
                        </w:pPr>
                        <w:r>
                          <w:rPr>
                            <w:rFonts w:ascii="華康勘亭流" w:eastAsia="華康勘亭流" w:hint="eastAsia"/>
                            <w:color w:val="FFFFFF"/>
                            <w:sz w:val="36"/>
                            <w:szCs w:val="36"/>
                          </w:rPr>
                          <w:t>講義資料</w:t>
                        </w:r>
                      </w:p>
                    </w:txbxContent>
                  </v:textbox>
                </v:shape>
              </v:group>
            </w:pict>
          </mc:Fallback>
        </mc:AlternateContent>
      </w:r>
    </w:p>
    <w:p w:rsidR="006276B4" w:rsidRDefault="006276B4" w:rsidP="006276B4"/>
    <w:p w:rsidR="006276B4" w:rsidRDefault="006276B4" w:rsidP="006276B4"/>
    <w:p w:rsidR="006276B4" w:rsidRDefault="00C810ED" w:rsidP="00A76727">
      <w:pPr>
        <w:jc w:val="center"/>
      </w:pPr>
      <w:r>
        <w:rPr>
          <w:rFonts w:ascii="Arial" w:hAnsi="Arial" w:cs="Arial"/>
          <w:noProof/>
          <w:color w:val="000000"/>
          <w:sz w:val="41"/>
          <w:szCs w:val="41"/>
        </w:rPr>
        <w:drawing>
          <wp:inline distT="0" distB="0" distL="0" distR="0">
            <wp:extent cx="3957689" cy="3617844"/>
            <wp:effectExtent l="19050" t="0" r="4711" b="0"/>
            <wp:docPr id="5" name="yui_3_5_1_7_1347948843181_358" descr="http://ts3.mm.bing.net/images/thumbnail.aspx?q=4882777243583890&amp;id=55d6168da8d85f876d184285f272b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1_7_1347948843181_358" descr="http://ts3.mm.bing.net/images/thumbnail.aspx?q=4882777243583890&amp;id=55d6168da8d85f876d184285f272b841"/>
                    <pic:cNvPicPr>
                      <a:picLocks noChangeAspect="1" noChangeArrowheads="1"/>
                    </pic:cNvPicPr>
                  </pic:nvPicPr>
                  <pic:blipFill>
                    <a:blip r:embed="rId8"/>
                    <a:srcRect l="4168" t="2434" r="3372" b="6703"/>
                    <a:stretch>
                      <a:fillRect/>
                    </a:stretch>
                  </pic:blipFill>
                  <pic:spPr bwMode="auto">
                    <a:xfrm>
                      <a:off x="0" y="0"/>
                      <a:ext cx="3957051" cy="3617261"/>
                    </a:xfrm>
                    <a:prstGeom prst="rect">
                      <a:avLst/>
                    </a:prstGeom>
                    <a:noFill/>
                    <a:ln w="9525">
                      <a:noFill/>
                      <a:miter lim="800000"/>
                      <a:headEnd/>
                      <a:tailEnd/>
                    </a:ln>
                  </pic:spPr>
                </pic:pic>
              </a:graphicData>
            </a:graphic>
          </wp:inline>
        </w:drawing>
      </w:r>
    </w:p>
    <w:p w:rsidR="006276B4" w:rsidRDefault="006276B4" w:rsidP="006276B4"/>
    <w:p w:rsidR="006276B4" w:rsidRDefault="006276B4" w:rsidP="006276B4"/>
    <w:p w:rsidR="006276B4" w:rsidRDefault="006276B4" w:rsidP="006276B4"/>
    <w:p w:rsidR="006276B4" w:rsidRDefault="006276B4" w:rsidP="006276B4"/>
    <w:p w:rsidR="006276B4" w:rsidRPr="006E0BEC" w:rsidRDefault="006276B4" w:rsidP="006E0BEC"/>
    <w:p w:rsidR="00C810ED" w:rsidRDefault="00C810ED" w:rsidP="00C810ED">
      <w:pPr>
        <w:spacing w:line="700" w:lineRule="exact"/>
        <w:jc w:val="center"/>
        <w:rPr>
          <w:rFonts w:ascii="華康雅風體W3" w:eastAsia="華康雅風體W3"/>
          <w:sz w:val="48"/>
          <w:szCs w:val="48"/>
        </w:rPr>
      </w:pPr>
      <w:r w:rsidRPr="006276B4">
        <w:rPr>
          <w:rFonts w:ascii="華康雅風體W3" w:eastAsia="華康雅風體W3" w:hint="eastAsia"/>
          <w:sz w:val="48"/>
          <w:szCs w:val="48"/>
        </w:rPr>
        <w:t>宜蘭縣國教輔導團</w:t>
      </w:r>
      <w:r>
        <w:rPr>
          <w:rFonts w:ascii="華康雅風體W3" w:eastAsia="華康雅風體W3" w:hint="eastAsia"/>
          <w:sz w:val="48"/>
          <w:szCs w:val="48"/>
        </w:rPr>
        <w:t>生活課程輔導小組</w:t>
      </w:r>
    </w:p>
    <w:p w:rsidR="00A76727" w:rsidRPr="00EA59CA" w:rsidRDefault="00A76727" w:rsidP="00A76727">
      <w:pPr>
        <w:tabs>
          <w:tab w:val="left" w:pos="3686"/>
        </w:tabs>
        <w:adjustRightInd w:val="0"/>
        <w:snapToGrid w:val="0"/>
        <w:spacing w:before="100" w:beforeAutospacing="1" w:after="100" w:afterAutospacing="1" w:line="400" w:lineRule="exact"/>
        <w:jc w:val="center"/>
        <w:outlineLvl w:val="0"/>
        <w:rPr>
          <w:rFonts w:ascii="標楷體" w:eastAsia="標楷體" w:hAnsi="標楷體"/>
          <w:b/>
          <w:sz w:val="28"/>
          <w:szCs w:val="28"/>
        </w:rPr>
      </w:pPr>
    </w:p>
    <w:p w:rsidR="00A76727" w:rsidRPr="00677268" w:rsidRDefault="00A76727" w:rsidP="00A76727">
      <w:pPr>
        <w:pBdr>
          <w:bottom w:val="wave" w:sz="6" w:space="1" w:color="auto"/>
        </w:pBdr>
        <w:jc w:val="center"/>
        <w:rPr>
          <w:rFonts w:ascii="標楷體" w:eastAsia="標楷體" w:hAnsi="標楷體"/>
          <w:sz w:val="72"/>
          <w:szCs w:val="72"/>
        </w:rPr>
      </w:pPr>
      <w:r w:rsidRPr="00677268">
        <w:rPr>
          <w:rFonts w:ascii="標楷體" w:eastAsia="標楷體" w:hAnsi="標楷體" w:hint="eastAsia"/>
          <w:sz w:val="72"/>
          <w:szCs w:val="72"/>
        </w:rPr>
        <w:lastRenderedPageBreak/>
        <w:t>目錄</w:t>
      </w:r>
    </w:p>
    <w:p w:rsidR="00A76727" w:rsidRDefault="00A76727" w:rsidP="00A76727"/>
    <w:p w:rsidR="00A76727" w:rsidRPr="00677268" w:rsidRDefault="00D344EE" w:rsidP="00677268">
      <w:pPr>
        <w:tabs>
          <w:tab w:val="left" w:pos="3686"/>
        </w:tabs>
        <w:adjustRightInd w:val="0"/>
        <w:snapToGrid w:val="0"/>
        <w:spacing w:before="100" w:beforeAutospacing="1" w:after="100" w:afterAutospacing="1" w:line="1620" w:lineRule="exact"/>
        <w:outlineLvl w:val="0"/>
        <w:rPr>
          <w:rFonts w:ascii="標楷體" w:eastAsia="標楷體" w:hAnsi="標楷體"/>
          <w:b/>
          <w:sz w:val="40"/>
          <w:szCs w:val="40"/>
        </w:rPr>
      </w:pPr>
      <w:r w:rsidRPr="00677268">
        <w:rPr>
          <w:rFonts w:ascii="標楷體" w:eastAsia="標楷體" w:hAnsi="標楷體" w:hint="eastAsia"/>
          <w:b/>
          <w:sz w:val="40"/>
          <w:szCs w:val="40"/>
        </w:rPr>
        <w:t>ㄧ、研習計畫</w:t>
      </w:r>
      <w:r w:rsidR="00677268" w:rsidRPr="00677268">
        <w:rPr>
          <w:rFonts w:ascii="標楷體" w:eastAsia="標楷體" w:hAnsi="標楷體"/>
          <w:b/>
          <w:sz w:val="40"/>
          <w:szCs w:val="40"/>
        </w:rPr>
        <w:t>……………</w:t>
      </w:r>
      <w:r w:rsidR="00677268">
        <w:rPr>
          <w:rFonts w:ascii="標楷體" w:eastAsia="標楷體" w:hAnsi="標楷體"/>
          <w:b/>
          <w:sz w:val="40"/>
          <w:szCs w:val="40"/>
        </w:rPr>
        <w:t>……………</w:t>
      </w:r>
      <w:r w:rsidR="00EA59CA">
        <w:rPr>
          <w:rFonts w:ascii="標楷體" w:eastAsia="標楷體" w:hAnsi="標楷體"/>
          <w:b/>
          <w:sz w:val="40"/>
          <w:szCs w:val="40"/>
        </w:rPr>
        <w:t>………</w:t>
      </w:r>
      <w:r w:rsidR="00677268">
        <w:rPr>
          <w:rFonts w:ascii="標楷體" w:eastAsia="標楷體" w:hAnsi="標楷體"/>
          <w:b/>
          <w:sz w:val="40"/>
          <w:szCs w:val="40"/>
        </w:rPr>
        <w:t>……</w:t>
      </w:r>
      <w:r w:rsidR="00677268">
        <w:rPr>
          <w:rFonts w:ascii="標楷體" w:eastAsia="標楷體" w:hAnsi="標楷體" w:hint="eastAsia"/>
          <w:b/>
          <w:sz w:val="40"/>
          <w:szCs w:val="40"/>
        </w:rPr>
        <w:t>p.3-</w:t>
      </w:r>
      <w:r w:rsidR="00EA59CA">
        <w:rPr>
          <w:rFonts w:ascii="標楷體" w:eastAsia="標楷體" w:hAnsi="標楷體" w:hint="eastAsia"/>
          <w:b/>
          <w:sz w:val="40"/>
          <w:szCs w:val="40"/>
        </w:rPr>
        <w:t>4</w:t>
      </w:r>
    </w:p>
    <w:p w:rsidR="00D344EE" w:rsidRPr="00677268" w:rsidRDefault="00D344EE" w:rsidP="00677268">
      <w:pPr>
        <w:tabs>
          <w:tab w:val="left" w:pos="3686"/>
        </w:tabs>
        <w:adjustRightInd w:val="0"/>
        <w:snapToGrid w:val="0"/>
        <w:spacing w:before="100" w:beforeAutospacing="1" w:after="100" w:afterAutospacing="1" w:line="1620" w:lineRule="exact"/>
        <w:outlineLvl w:val="0"/>
        <w:rPr>
          <w:rFonts w:ascii="標楷體" w:eastAsia="標楷體" w:hAnsi="標楷體"/>
          <w:b/>
          <w:sz w:val="40"/>
          <w:szCs w:val="40"/>
        </w:rPr>
      </w:pPr>
      <w:r w:rsidRPr="00677268">
        <w:rPr>
          <w:rFonts w:ascii="標楷體" w:eastAsia="標楷體" w:hAnsi="標楷體" w:hint="eastAsia"/>
          <w:b/>
          <w:sz w:val="40"/>
          <w:szCs w:val="40"/>
        </w:rPr>
        <w:t>二、課程綱要</w:t>
      </w:r>
      <w:r w:rsidR="00D76155">
        <w:rPr>
          <w:rFonts w:ascii="標楷體" w:eastAsia="標楷體" w:hAnsi="標楷體" w:hint="eastAsia"/>
          <w:b/>
          <w:sz w:val="40"/>
          <w:szCs w:val="40"/>
        </w:rPr>
        <w:t>(節錄)</w:t>
      </w:r>
      <w:r w:rsidR="00677268" w:rsidRPr="00677268">
        <w:rPr>
          <w:rFonts w:ascii="標楷體" w:eastAsia="標楷體" w:hAnsi="標楷體"/>
          <w:b/>
          <w:sz w:val="40"/>
          <w:szCs w:val="40"/>
        </w:rPr>
        <w:t>……</w:t>
      </w:r>
      <w:r w:rsidR="00677268">
        <w:rPr>
          <w:rFonts w:ascii="標楷體" w:eastAsia="標楷體" w:hAnsi="標楷體"/>
          <w:b/>
          <w:sz w:val="40"/>
          <w:szCs w:val="40"/>
        </w:rPr>
        <w:t>………</w:t>
      </w:r>
      <w:r w:rsidR="00EA59CA">
        <w:rPr>
          <w:rFonts w:ascii="標楷體" w:eastAsia="標楷體" w:hAnsi="標楷體"/>
          <w:b/>
          <w:sz w:val="40"/>
          <w:szCs w:val="40"/>
        </w:rPr>
        <w:t>………</w:t>
      </w:r>
      <w:r w:rsidR="00677268">
        <w:rPr>
          <w:rFonts w:ascii="標楷體" w:eastAsia="標楷體" w:hAnsi="標楷體"/>
          <w:b/>
          <w:sz w:val="40"/>
          <w:szCs w:val="40"/>
        </w:rPr>
        <w:t>…………</w:t>
      </w:r>
      <w:r w:rsidR="00677268">
        <w:rPr>
          <w:rFonts w:ascii="標楷體" w:eastAsia="標楷體" w:hAnsi="標楷體" w:hint="eastAsia"/>
          <w:b/>
          <w:sz w:val="40"/>
          <w:szCs w:val="40"/>
        </w:rPr>
        <w:t>p.</w:t>
      </w:r>
      <w:r w:rsidR="00EA59CA">
        <w:rPr>
          <w:rFonts w:ascii="標楷體" w:eastAsia="標楷體" w:hAnsi="標楷體" w:hint="eastAsia"/>
          <w:b/>
          <w:sz w:val="40"/>
          <w:szCs w:val="40"/>
        </w:rPr>
        <w:t>5</w:t>
      </w:r>
      <w:r w:rsidR="00677268">
        <w:rPr>
          <w:rFonts w:ascii="標楷體" w:eastAsia="標楷體" w:hAnsi="標楷體" w:hint="eastAsia"/>
          <w:b/>
          <w:sz w:val="40"/>
          <w:szCs w:val="40"/>
        </w:rPr>
        <w:t>-</w:t>
      </w:r>
      <w:r w:rsidR="00EA59CA">
        <w:rPr>
          <w:rFonts w:ascii="標楷體" w:eastAsia="標楷體" w:hAnsi="標楷體" w:hint="eastAsia"/>
          <w:b/>
          <w:sz w:val="40"/>
          <w:szCs w:val="40"/>
        </w:rPr>
        <w:t>6</w:t>
      </w:r>
    </w:p>
    <w:p w:rsidR="00677268" w:rsidRDefault="00D344EE" w:rsidP="00677268">
      <w:pPr>
        <w:tabs>
          <w:tab w:val="left" w:pos="3686"/>
        </w:tabs>
        <w:adjustRightInd w:val="0"/>
        <w:snapToGrid w:val="0"/>
        <w:spacing w:before="100" w:beforeAutospacing="1" w:after="100" w:afterAutospacing="1" w:line="1620" w:lineRule="exact"/>
        <w:outlineLvl w:val="0"/>
        <w:rPr>
          <w:rFonts w:ascii="標楷體" w:eastAsia="標楷體" w:hAnsi="標楷體"/>
          <w:b/>
          <w:sz w:val="40"/>
          <w:szCs w:val="40"/>
        </w:rPr>
      </w:pPr>
      <w:r w:rsidRPr="00677268">
        <w:rPr>
          <w:rFonts w:ascii="標楷體" w:eastAsia="標楷體" w:hAnsi="標楷體" w:hint="eastAsia"/>
          <w:b/>
          <w:sz w:val="40"/>
          <w:szCs w:val="40"/>
        </w:rPr>
        <w:t>三</w:t>
      </w:r>
      <w:r w:rsidR="00677268">
        <w:rPr>
          <w:rFonts w:ascii="標楷體" w:eastAsia="標楷體" w:hAnsi="標楷體" w:hint="eastAsia"/>
          <w:b/>
          <w:sz w:val="40"/>
          <w:szCs w:val="40"/>
        </w:rPr>
        <w:t>、</w:t>
      </w:r>
      <w:r w:rsidRPr="00677268">
        <w:rPr>
          <w:rFonts w:ascii="標楷體" w:eastAsia="標楷體" w:hAnsi="標楷體" w:hint="eastAsia"/>
          <w:b/>
          <w:sz w:val="40"/>
          <w:szCs w:val="40"/>
        </w:rPr>
        <w:t>講義資料</w:t>
      </w:r>
    </w:p>
    <w:p w:rsidR="00677268" w:rsidRDefault="00677268" w:rsidP="00677268">
      <w:pPr>
        <w:tabs>
          <w:tab w:val="left" w:pos="3686"/>
        </w:tabs>
        <w:adjustRightInd w:val="0"/>
        <w:snapToGrid w:val="0"/>
        <w:spacing w:before="100" w:beforeAutospacing="1" w:after="100" w:afterAutospacing="1" w:line="360" w:lineRule="auto"/>
        <w:outlineLvl w:val="0"/>
        <w:rPr>
          <w:rFonts w:ascii="標楷體" w:eastAsia="標楷體" w:hAnsi="標楷體"/>
          <w:b/>
          <w:sz w:val="40"/>
          <w:szCs w:val="40"/>
        </w:rPr>
      </w:pPr>
      <w:r>
        <w:rPr>
          <w:rFonts w:ascii="標楷體" w:eastAsia="標楷體" w:hAnsi="標楷體" w:hint="eastAsia"/>
          <w:b/>
          <w:sz w:val="40"/>
          <w:szCs w:val="40"/>
        </w:rPr>
        <w:t>(ㄧ)</w:t>
      </w:r>
      <w:r w:rsidR="00857E0F" w:rsidRPr="00857E0F">
        <w:rPr>
          <w:rFonts w:ascii="標楷體" w:eastAsia="標楷體" w:hAnsi="標楷體" w:hint="eastAsia"/>
        </w:rPr>
        <w:t xml:space="preserve"> </w:t>
      </w:r>
      <w:r w:rsidR="00857E0F" w:rsidRPr="00857E0F">
        <w:rPr>
          <w:rFonts w:ascii="標楷體" w:eastAsia="標楷體" w:hAnsi="標楷體" w:hint="eastAsia"/>
          <w:sz w:val="36"/>
          <w:szCs w:val="36"/>
        </w:rPr>
        <w:t>生活課程之課程綱要精神與教學實踐</w:t>
      </w:r>
      <w:r w:rsidR="00857E0F">
        <w:rPr>
          <w:rFonts w:ascii="標楷體" w:eastAsia="標楷體" w:hAnsi="標楷體" w:hint="eastAsia"/>
          <w:sz w:val="36"/>
          <w:szCs w:val="36"/>
        </w:rPr>
        <w:t>-</w:t>
      </w:r>
      <w:r w:rsidR="00831E4A">
        <w:rPr>
          <w:rFonts w:ascii="標楷體" w:eastAsia="標楷體" w:hAnsi="標楷體" w:hint="eastAsia"/>
          <w:sz w:val="36"/>
          <w:szCs w:val="36"/>
        </w:rPr>
        <w:t>-----</w:t>
      </w:r>
      <w:r w:rsidR="00857E0F">
        <w:rPr>
          <w:rFonts w:ascii="標楷體" w:eastAsia="標楷體" w:hAnsi="標楷體" w:hint="eastAsia"/>
          <w:sz w:val="36"/>
          <w:szCs w:val="36"/>
        </w:rPr>
        <w:t>--</w:t>
      </w:r>
      <w:r w:rsidR="00831E4A">
        <w:rPr>
          <w:rFonts w:ascii="標楷體" w:eastAsia="標楷體" w:hAnsi="標楷體" w:hint="eastAsia"/>
          <w:sz w:val="36"/>
          <w:szCs w:val="36"/>
        </w:rPr>
        <w:t>-</w:t>
      </w:r>
      <w:r w:rsidR="00857E0F">
        <w:rPr>
          <w:rFonts w:ascii="標楷體" w:eastAsia="標楷體" w:hAnsi="標楷體" w:hint="eastAsia"/>
          <w:sz w:val="36"/>
          <w:szCs w:val="36"/>
        </w:rPr>
        <w:t>p.</w:t>
      </w:r>
      <w:r w:rsidR="00EA59CA">
        <w:rPr>
          <w:rFonts w:ascii="標楷體" w:eastAsia="標楷體" w:hAnsi="標楷體" w:hint="eastAsia"/>
          <w:sz w:val="36"/>
          <w:szCs w:val="36"/>
        </w:rPr>
        <w:t>7</w:t>
      </w:r>
      <w:r w:rsidR="00857E0F">
        <w:rPr>
          <w:rFonts w:ascii="標楷體" w:eastAsia="標楷體" w:hAnsi="標楷體" w:hint="eastAsia"/>
          <w:sz w:val="36"/>
          <w:szCs w:val="36"/>
        </w:rPr>
        <w:t>-</w:t>
      </w:r>
      <w:r w:rsidR="000D2B1C">
        <w:rPr>
          <w:rFonts w:ascii="標楷體" w:eastAsia="標楷體" w:hAnsi="標楷體" w:hint="eastAsia"/>
          <w:sz w:val="36"/>
          <w:szCs w:val="36"/>
        </w:rPr>
        <w:t>1</w:t>
      </w:r>
      <w:r w:rsidR="00831E4A">
        <w:rPr>
          <w:rFonts w:ascii="標楷體" w:eastAsia="標楷體" w:hAnsi="標楷體" w:hint="eastAsia"/>
          <w:sz w:val="36"/>
          <w:szCs w:val="36"/>
        </w:rPr>
        <w:t>7</w:t>
      </w:r>
    </w:p>
    <w:p w:rsidR="00677268" w:rsidRPr="00857E0F" w:rsidRDefault="00677268" w:rsidP="00677268">
      <w:pPr>
        <w:tabs>
          <w:tab w:val="left" w:pos="3686"/>
        </w:tabs>
        <w:adjustRightInd w:val="0"/>
        <w:snapToGrid w:val="0"/>
        <w:spacing w:before="100" w:beforeAutospacing="1" w:after="100" w:afterAutospacing="1" w:line="360" w:lineRule="auto"/>
        <w:outlineLvl w:val="0"/>
        <w:rPr>
          <w:rFonts w:ascii="標楷體" w:eastAsia="標楷體" w:hAnsi="標楷體"/>
          <w:b/>
          <w:sz w:val="40"/>
          <w:szCs w:val="40"/>
        </w:rPr>
      </w:pPr>
      <w:r>
        <w:rPr>
          <w:rFonts w:ascii="標楷體" w:eastAsia="標楷體" w:hAnsi="標楷體" w:hint="eastAsia"/>
          <w:b/>
          <w:sz w:val="40"/>
          <w:szCs w:val="40"/>
        </w:rPr>
        <w:t>(二)</w:t>
      </w:r>
      <w:r w:rsidR="00857E0F" w:rsidRPr="00857E0F">
        <w:rPr>
          <w:rFonts w:ascii="標楷體" w:eastAsia="標楷體" w:hAnsi="標楷體" w:hint="eastAsia"/>
          <w:sz w:val="36"/>
          <w:szCs w:val="36"/>
        </w:rPr>
        <w:t xml:space="preserve"> 生活課程教科書分析與主題教學</w:t>
      </w:r>
      <w:r w:rsidR="00857E0F">
        <w:rPr>
          <w:rFonts w:ascii="標楷體" w:eastAsia="標楷體" w:hAnsi="標楷體" w:hint="eastAsia"/>
          <w:sz w:val="36"/>
          <w:szCs w:val="36"/>
        </w:rPr>
        <w:t>------</w:t>
      </w:r>
      <w:r w:rsidR="00831E4A">
        <w:rPr>
          <w:rFonts w:ascii="標楷體" w:eastAsia="標楷體" w:hAnsi="標楷體" w:hint="eastAsia"/>
          <w:sz w:val="36"/>
          <w:szCs w:val="36"/>
        </w:rPr>
        <w:t>------</w:t>
      </w:r>
      <w:r w:rsidR="00857E0F">
        <w:rPr>
          <w:rFonts w:ascii="標楷體" w:eastAsia="標楷體" w:hAnsi="標楷體" w:hint="eastAsia"/>
          <w:sz w:val="36"/>
          <w:szCs w:val="36"/>
        </w:rPr>
        <w:t>-p.</w:t>
      </w:r>
      <w:r w:rsidR="00831E4A">
        <w:rPr>
          <w:rFonts w:ascii="標楷體" w:eastAsia="標楷體" w:hAnsi="標楷體" w:hint="eastAsia"/>
          <w:sz w:val="36"/>
          <w:szCs w:val="36"/>
        </w:rPr>
        <w:t>18</w:t>
      </w:r>
      <w:r w:rsidR="00857E0F">
        <w:rPr>
          <w:rFonts w:ascii="標楷體" w:eastAsia="標楷體" w:hAnsi="標楷體" w:hint="eastAsia"/>
          <w:sz w:val="36"/>
          <w:szCs w:val="36"/>
        </w:rPr>
        <w:t>-</w:t>
      </w:r>
      <w:r w:rsidR="007950DF">
        <w:rPr>
          <w:rFonts w:ascii="標楷體" w:eastAsia="標楷體" w:hAnsi="標楷體" w:hint="eastAsia"/>
          <w:sz w:val="36"/>
          <w:szCs w:val="36"/>
        </w:rPr>
        <w:t>2</w:t>
      </w:r>
      <w:r w:rsidR="00D55C0C">
        <w:rPr>
          <w:rFonts w:ascii="標楷體" w:eastAsia="標楷體" w:hAnsi="標楷體" w:hint="eastAsia"/>
          <w:sz w:val="36"/>
          <w:szCs w:val="36"/>
        </w:rPr>
        <w:t>3</w:t>
      </w:r>
    </w:p>
    <w:p w:rsidR="00677268" w:rsidRDefault="00677268" w:rsidP="00677268">
      <w:pPr>
        <w:tabs>
          <w:tab w:val="left" w:pos="3686"/>
        </w:tabs>
        <w:adjustRightInd w:val="0"/>
        <w:snapToGrid w:val="0"/>
        <w:spacing w:before="100" w:beforeAutospacing="1" w:after="100" w:afterAutospacing="1" w:line="360" w:lineRule="auto"/>
        <w:outlineLvl w:val="0"/>
        <w:rPr>
          <w:rFonts w:ascii="標楷體" w:eastAsia="標楷體" w:hAnsi="標楷體"/>
          <w:b/>
          <w:sz w:val="40"/>
          <w:szCs w:val="40"/>
        </w:rPr>
      </w:pPr>
      <w:r>
        <w:rPr>
          <w:rFonts w:ascii="標楷體" w:eastAsia="標楷體" w:hAnsi="標楷體" w:hint="eastAsia"/>
          <w:b/>
          <w:sz w:val="40"/>
          <w:szCs w:val="40"/>
        </w:rPr>
        <w:t>(三)</w:t>
      </w:r>
      <w:r w:rsidR="00857E0F" w:rsidRPr="00857E0F">
        <w:rPr>
          <w:rFonts w:ascii="標楷體" w:eastAsia="標楷體" w:hAnsi="標楷體" w:hint="eastAsia"/>
          <w:sz w:val="36"/>
          <w:szCs w:val="36"/>
        </w:rPr>
        <w:t xml:space="preserve"> 生活課程主題教學之案例分析</w:t>
      </w:r>
      <w:r w:rsidR="00857E0F">
        <w:rPr>
          <w:rFonts w:ascii="標楷體" w:eastAsia="標楷體" w:hAnsi="標楷體"/>
          <w:sz w:val="36"/>
          <w:szCs w:val="36"/>
        </w:rPr>
        <w:softHyphen/>
      </w:r>
      <w:r w:rsidR="00857E0F">
        <w:rPr>
          <w:rFonts w:ascii="標楷體" w:eastAsia="標楷體" w:hAnsi="標楷體" w:hint="eastAsia"/>
          <w:sz w:val="36"/>
          <w:szCs w:val="36"/>
        </w:rPr>
        <w:t>------</w:t>
      </w:r>
      <w:r w:rsidR="00831E4A">
        <w:rPr>
          <w:rFonts w:ascii="標楷體" w:eastAsia="標楷體" w:hAnsi="標楷體" w:hint="eastAsia"/>
          <w:sz w:val="36"/>
          <w:szCs w:val="36"/>
        </w:rPr>
        <w:t>-----</w:t>
      </w:r>
      <w:r w:rsidR="00857E0F">
        <w:rPr>
          <w:rFonts w:ascii="標楷體" w:eastAsia="標楷體" w:hAnsi="標楷體" w:hint="eastAsia"/>
          <w:sz w:val="36"/>
          <w:szCs w:val="36"/>
        </w:rPr>
        <w:t>-</w:t>
      </w:r>
      <w:r w:rsidR="00831E4A">
        <w:rPr>
          <w:rFonts w:ascii="標楷體" w:eastAsia="標楷體" w:hAnsi="標楷體" w:hint="eastAsia"/>
          <w:sz w:val="36"/>
          <w:szCs w:val="36"/>
        </w:rPr>
        <w:t>-</w:t>
      </w:r>
      <w:r w:rsidR="007950DF">
        <w:rPr>
          <w:rFonts w:ascii="標楷體" w:eastAsia="標楷體" w:hAnsi="標楷體" w:hint="eastAsia"/>
          <w:sz w:val="36"/>
          <w:szCs w:val="36"/>
        </w:rPr>
        <w:t>-</w:t>
      </w:r>
      <w:r w:rsidR="00857E0F">
        <w:rPr>
          <w:rFonts w:ascii="標楷體" w:eastAsia="標楷體" w:hAnsi="標楷體" w:hint="eastAsia"/>
          <w:sz w:val="36"/>
          <w:szCs w:val="36"/>
        </w:rPr>
        <w:t>-</w:t>
      </w:r>
      <w:r w:rsidR="007950DF">
        <w:rPr>
          <w:rFonts w:ascii="標楷體" w:eastAsia="標楷體" w:hAnsi="標楷體" w:hint="eastAsia"/>
          <w:sz w:val="36"/>
          <w:szCs w:val="36"/>
        </w:rPr>
        <w:t>p.2</w:t>
      </w:r>
      <w:r w:rsidR="00D55C0C">
        <w:rPr>
          <w:rFonts w:ascii="標楷體" w:eastAsia="標楷體" w:hAnsi="標楷體" w:hint="eastAsia"/>
          <w:sz w:val="36"/>
          <w:szCs w:val="36"/>
        </w:rPr>
        <w:t>4</w:t>
      </w:r>
      <w:r w:rsidR="007950DF">
        <w:rPr>
          <w:rFonts w:ascii="標楷體" w:eastAsia="標楷體" w:hAnsi="標楷體" w:hint="eastAsia"/>
          <w:sz w:val="36"/>
          <w:szCs w:val="36"/>
        </w:rPr>
        <w:t>-3</w:t>
      </w:r>
      <w:r w:rsidR="00D55C0C">
        <w:rPr>
          <w:rFonts w:ascii="標楷體" w:eastAsia="標楷體" w:hAnsi="標楷體" w:hint="eastAsia"/>
          <w:sz w:val="36"/>
          <w:szCs w:val="36"/>
        </w:rPr>
        <w:t>1</w:t>
      </w:r>
    </w:p>
    <w:p w:rsidR="00677268" w:rsidRPr="00857E0F" w:rsidRDefault="00677268" w:rsidP="00677268">
      <w:pPr>
        <w:tabs>
          <w:tab w:val="left" w:pos="3686"/>
        </w:tabs>
        <w:adjustRightInd w:val="0"/>
        <w:snapToGrid w:val="0"/>
        <w:spacing w:before="100" w:beforeAutospacing="1" w:after="100" w:afterAutospacing="1" w:line="360" w:lineRule="auto"/>
        <w:outlineLvl w:val="0"/>
        <w:rPr>
          <w:rFonts w:ascii="標楷體" w:eastAsia="標楷體" w:hAnsi="標楷體"/>
          <w:sz w:val="36"/>
          <w:szCs w:val="36"/>
        </w:rPr>
      </w:pPr>
      <w:r>
        <w:rPr>
          <w:rFonts w:ascii="標楷體" w:eastAsia="標楷體" w:hAnsi="標楷體" w:hint="eastAsia"/>
          <w:b/>
          <w:sz w:val="40"/>
          <w:szCs w:val="40"/>
        </w:rPr>
        <w:t>(四)</w:t>
      </w:r>
      <w:r w:rsidR="00857E0F" w:rsidRPr="00857E0F">
        <w:rPr>
          <w:rFonts w:ascii="標楷體" w:eastAsia="標楷體" w:hAnsi="標楷體" w:hint="eastAsia"/>
        </w:rPr>
        <w:t xml:space="preserve"> </w:t>
      </w:r>
      <w:r w:rsidR="00857E0F" w:rsidRPr="00857E0F">
        <w:rPr>
          <w:rFonts w:ascii="標楷體" w:eastAsia="標楷體" w:hAnsi="標楷體" w:hint="eastAsia"/>
          <w:sz w:val="36"/>
          <w:szCs w:val="36"/>
        </w:rPr>
        <w:t>生活課程主題教學之實作與分享</w:t>
      </w:r>
      <w:r w:rsidR="00857E0F">
        <w:rPr>
          <w:rFonts w:ascii="標楷體" w:eastAsia="標楷體" w:hAnsi="標楷體"/>
          <w:sz w:val="36"/>
          <w:szCs w:val="36"/>
        </w:rPr>
        <w:softHyphen/>
      </w:r>
      <w:r w:rsidR="00857E0F">
        <w:rPr>
          <w:rFonts w:ascii="標楷體" w:eastAsia="標楷體" w:hAnsi="標楷體" w:hint="eastAsia"/>
          <w:sz w:val="36"/>
          <w:szCs w:val="36"/>
        </w:rPr>
        <w:t>-----</w:t>
      </w:r>
      <w:r w:rsidR="00831E4A">
        <w:rPr>
          <w:rFonts w:ascii="標楷體" w:eastAsia="標楷體" w:hAnsi="標楷體" w:hint="eastAsia"/>
          <w:sz w:val="36"/>
          <w:szCs w:val="36"/>
        </w:rPr>
        <w:t>-----</w:t>
      </w:r>
      <w:r w:rsidR="00857E0F">
        <w:rPr>
          <w:rFonts w:ascii="標楷體" w:eastAsia="標楷體" w:hAnsi="標楷體" w:hint="eastAsia"/>
          <w:sz w:val="36"/>
          <w:szCs w:val="36"/>
        </w:rPr>
        <w:t>-</w:t>
      </w:r>
      <w:r w:rsidR="00831E4A">
        <w:rPr>
          <w:rFonts w:ascii="標楷體" w:eastAsia="標楷體" w:hAnsi="標楷體" w:hint="eastAsia"/>
          <w:sz w:val="36"/>
          <w:szCs w:val="36"/>
        </w:rPr>
        <w:t>-</w:t>
      </w:r>
      <w:r w:rsidR="00857E0F">
        <w:rPr>
          <w:rFonts w:ascii="標楷體" w:eastAsia="標楷體" w:hAnsi="標楷體" w:hint="eastAsia"/>
          <w:sz w:val="36"/>
          <w:szCs w:val="36"/>
        </w:rPr>
        <w:t>-</w:t>
      </w:r>
      <w:r w:rsidR="007950DF">
        <w:rPr>
          <w:rFonts w:ascii="標楷體" w:eastAsia="標楷體" w:hAnsi="標楷體" w:hint="eastAsia"/>
          <w:sz w:val="36"/>
          <w:szCs w:val="36"/>
        </w:rPr>
        <w:t>p.3</w:t>
      </w:r>
      <w:r w:rsidR="00D55C0C">
        <w:rPr>
          <w:rFonts w:ascii="標楷體" w:eastAsia="標楷體" w:hAnsi="標楷體" w:hint="eastAsia"/>
          <w:sz w:val="36"/>
          <w:szCs w:val="36"/>
        </w:rPr>
        <w:t>2</w:t>
      </w:r>
      <w:r w:rsidR="000D2B1C">
        <w:rPr>
          <w:rFonts w:ascii="標楷體" w:eastAsia="標楷體" w:hAnsi="標楷體" w:hint="eastAsia"/>
          <w:sz w:val="36"/>
          <w:szCs w:val="36"/>
        </w:rPr>
        <w:t>-3</w:t>
      </w:r>
      <w:r w:rsidR="00D55C0C">
        <w:rPr>
          <w:rFonts w:ascii="標楷體" w:eastAsia="標楷體" w:hAnsi="標楷體" w:hint="eastAsia"/>
          <w:sz w:val="36"/>
          <w:szCs w:val="36"/>
        </w:rPr>
        <w:t>6</w:t>
      </w:r>
    </w:p>
    <w:p w:rsidR="00677268" w:rsidRPr="00677268" w:rsidRDefault="00677268" w:rsidP="00677268">
      <w:pPr>
        <w:tabs>
          <w:tab w:val="left" w:pos="3686"/>
        </w:tabs>
        <w:adjustRightInd w:val="0"/>
        <w:snapToGrid w:val="0"/>
        <w:spacing w:before="100" w:beforeAutospacing="1" w:after="100" w:afterAutospacing="1" w:line="1620" w:lineRule="exact"/>
        <w:outlineLvl w:val="0"/>
        <w:rPr>
          <w:rFonts w:ascii="標楷體" w:eastAsia="標楷體" w:hAnsi="標楷體"/>
          <w:b/>
          <w:sz w:val="40"/>
          <w:szCs w:val="40"/>
        </w:rPr>
      </w:pPr>
      <w:r>
        <w:rPr>
          <w:rFonts w:ascii="標楷體" w:eastAsia="標楷體" w:hAnsi="標楷體" w:hint="eastAsia"/>
          <w:b/>
          <w:sz w:val="40"/>
          <w:szCs w:val="40"/>
        </w:rPr>
        <w:t>四、附錄</w:t>
      </w:r>
      <w:r w:rsidRPr="00677268">
        <w:rPr>
          <w:rFonts w:ascii="標楷體" w:eastAsia="標楷體" w:hAnsi="標楷體"/>
          <w:b/>
          <w:sz w:val="40"/>
          <w:szCs w:val="40"/>
        </w:rPr>
        <w:t>……………</w:t>
      </w:r>
      <w:r>
        <w:rPr>
          <w:rFonts w:ascii="標楷體" w:eastAsia="標楷體" w:hAnsi="標楷體"/>
          <w:b/>
          <w:sz w:val="40"/>
          <w:szCs w:val="40"/>
        </w:rPr>
        <w:t>…………</w:t>
      </w:r>
      <w:r w:rsidR="00831E4A">
        <w:rPr>
          <w:rFonts w:ascii="標楷體" w:eastAsia="標楷體" w:hAnsi="標楷體"/>
          <w:b/>
          <w:sz w:val="40"/>
          <w:szCs w:val="40"/>
        </w:rPr>
        <w:t>……</w:t>
      </w:r>
      <w:r>
        <w:rPr>
          <w:rFonts w:ascii="標楷體" w:eastAsia="標楷體" w:hAnsi="標楷體"/>
          <w:b/>
          <w:sz w:val="40"/>
          <w:szCs w:val="40"/>
        </w:rPr>
        <w:t>……………</w:t>
      </w:r>
      <w:r w:rsidR="000D2B1C">
        <w:rPr>
          <w:rFonts w:ascii="標楷體" w:eastAsia="標楷體" w:hAnsi="標楷體" w:hint="eastAsia"/>
          <w:b/>
          <w:sz w:val="40"/>
          <w:szCs w:val="40"/>
        </w:rPr>
        <w:t>p.</w:t>
      </w:r>
      <w:r w:rsidR="00D55C0C">
        <w:rPr>
          <w:rFonts w:ascii="標楷體" w:eastAsia="標楷體" w:hAnsi="標楷體" w:hint="eastAsia"/>
          <w:b/>
          <w:sz w:val="40"/>
          <w:szCs w:val="40"/>
        </w:rPr>
        <w:t>37</w:t>
      </w:r>
      <w:r w:rsidR="0071058D">
        <w:rPr>
          <w:rFonts w:ascii="標楷體" w:eastAsia="標楷體" w:hAnsi="標楷體" w:hint="eastAsia"/>
          <w:b/>
          <w:sz w:val="40"/>
          <w:szCs w:val="40"/>
        </w:rPr>
        <w:t>-</w:t>
      </w:r>
      <w:r w:rsidR="00143BB9">
        <w:rPr>
          <w:rFonts w:ascii="標楷體" w:eastAsia="標楷體" w:hAnsi="標楷體" w:hint="eastAsia"/>
          <w:b/>
          <w:sz w:val="40"/>
          <w:szCs w:val="40"/>
        </w:rPr>
        <w:t>51</w:t>
      </w:r>
      <w:bookmarkStart w:id="0" w:name="_GoBack"/>
      <w:bookmarkEnd w:id="0"/>
    </w:p>
    <w:p w:rsidR="00A76727" w:rsidRDefault="00A76727" w:rsidP="00A76727">
      <w:pPr>
        <w:tabs>
          <w:tab w:val="left" w:pos="3686"/>
        </w:tabs>
        <w:adjustRightInd w:val="0"/>
        <w:snapToGrid w:val="0"/>
        <w:spacing w:before="100" w:beforeAutospacing="1" w:after="100" w:afterAutospacing="1" w:line="400" w:lineRule="exact"/>
        <w:outlineLvl w:val="0"/>
        <w:rPr>
          <w:rFonts w:ascii="標楷體" w:eastAsia="標楷體" w:hAnsi="標楷體"/>
          <w:b/>
          <w:sz w:val="28"/>
          <w:szCs w:val="28"/>
        </w:rPr>
      </w:pPr>
    </w:p>
    <w:p w:rsidR="00FF5CAF" w:rsidRPr="00C61A38" w:rsidRDefault="00FF5CAF" w:rsidP="00FF5CAF">
      <w:pPr>
        <w:tabs>
          <w:tab w:val="left" w:pos="3686"/>
        </w:tabs>
        <w:adjustRightInd w:val="0"/>
        <w:snapToGrid w:val="0"/>
        <w:spacing w:before="100" w:beforeAutospacing="1" w:after="100" w:afterAutospacing="1" w:line="300" w:lineRule="exact"/>
        <w:jc w:val="center"/>
        <w:outlineLvl w:val="0"/>
        <w:rPr>
          <w:rFonts w:ascii="標楷體" w:eastAsia="標楷體" w:hAnsi="標楷體"/>
          <w:b/>
          <w:bCs/>
          <w:sz w:val="32"/>
          <w:szCs w:val="32"/>
        </w:rPr>
      </w:pPr>
      <w:r w:rsidRPr="00C61A38">
        <w:rPr>
          <w:rFonts w:ascii="標楷體" w:eastAsia="標楷體" w:hAnsi="標楷體"/>
          <w:b/>
          <w:sz w:val="32"/>
          <w:szCs w:val="32"/>
        </w:rPr>
        <w:lastRenderedPageBreak/>
        <w:t>宜</w:t>
      </w:r>
      <w:r w:rsidRPr="00C61A38">
        <w:rPr>
          <w:rFonts w:ascii="標楷體" w:eastAsia="標楷體" w:hAnsi="標楷體"/>
          <w:b/>
          <w:bCs/>
          <w:sz w:val="32"/>
          <w:szCs w:val="32"/>
        </w:rPr>
        <w:t>蘭縣國民教育輔導團國</w:t>
      </w:r>
      <w:r w:rsidRPr="00C61A38">
        <w:rPr>
          <w:rFonts w:ascii="標楷體" w:eastAsia="標楷體" w:hAnsi="標楷體" w:hint="eastAsia"/>
          <w:b/>
          <w:bCs/>
          <w:sz w:val="32"/>
          <w:szCs w:val="32"/>
        </w:rPr>
        <w:t>小生活課程輔導小組</w:t>
      </w:r>
    </w:p>
    <w:p w:rsidR="00FF5CAF" w:rsidRPr="00C61A38" w:rsidRDefault="00FF5CAF" w:rsidP="00FF5CAF">
      <w:pPr>
        <w:widowControl/>
        <w:adjustRightInd w:val="0"/>
        <w:snapToGrid w:val="0"/>
        <w:spacing w:line="300" w:lineRule="exact"/>
        <w:jc w:val="center"/>
        <w:rPr>
          <w:rFonts w:ascii="標楷體" w:eastAsia="標楷體" w:hAnsi="標楷體"/>
          <w:b/>
          <w:sz w:val="32"/>
          <w:szCs w:val="32"/>
        </w:rPr>
      </w:pPr>
      <w:r w:rsidRPr="00C61A38">
        <w:rPr>
          <w:rFonts w:ascii="標楷體" w:eastAsia="標楷體" w:hAnsi="標楷體"/>
          <w:b/>
          <w:bCs/>
          <w:sz w:val="32"/>
          <w:szCs w:val="32"/>
        </w:rPr>
        <w:t>10</w:t>
      </w:r>
      <w:r>
        <w:rPr>
          <w:rFonts w:ascii="標楷體" w:eastAsia="標楷體" w:hAnsi="標楷體" w:hint="eastAsia"/>
          <w:b/>
          <w:bCs/>
          <w:sz w:val="32"/>
          <w:szCs w:val="32"/>
        </w:rPr>
        <w:t>4</w:t>
      </w:r>
      <w:r w:rsidRPr="00C61A38">
        <w:rPr>
          <w:rFonts w:ascii="標楷體" w:eastAsia="標楷體" w:hAnsi="標楷體"/>
          <w:b/>
          <w:bCs/>
          <w:sz w:val="32"/>
          <w:szCs w:val="32"/>
        </w:rPr>
        <w:t>年度</w:t>
      </w:r>
      <w:r w:rsidRPr="00C61A38">
        <w:rPr>
          <w:rFonts w:ascii="標楷體" w:eastAsia="標楷體" w:hAnsi="標楷體" w:hint="eastAsia"/>
          <w:b/>
          <w:sz w:val="32"/>
          <w:szCs w:val="32"/>
        </w:rPr>
        <w:t>生活課程</w:t>
      </w:r>
      <w:r>
        <w:rPr>
          <w:rFonts w:ascii="標楷體" w:eastAsia="標楷體" w:hAnsi="標楷體" w:hint="eastAsia"/>
          <w:b/>
          <w:sz w:val="32"/>
          <w:szCs w:val="32"/>
        </w:rPr>
        <w:t>初階</w:t>
      </w:r>
      <w:r w:rsidRPr="00C61A38">
        <w:rPr>
          <w:rFonts w:ascii="標楷體" w:eastAsia="標楷體" w:hAnsi="標楷體" w:hint="eastAsia"/>
          <w:b/>
          <w:sz w:val="32"/>
          <w:szCs w:val="32"/>
        </w:rPr>
        <w:t>教師研習實施計畫</w:t>
      </w:r>
      <w:r>
        <w:rPr>
          <w:rFonts w:ascii="標楷體" w:eastAsia="標楷體" w:hAnsi="標楷體" w:hint="eastAsia"/>
          <w:b/>
          <w:sz w:val="32"/>
          <w:szCs w:val="32"/>
        </w:rPr>
        <w:t>(12小時培訓)</w:t>
      </w:r>
    </w:p>
    <w:p w:rsidR="00FF5CAF" w:rsidRPr="00C169DE" w:rsidRDefault="00FF5CAF" w:rsidP="00FF5CAF">
      <w:pPr>
        <w:spacing w:line="400" w:lineRule="exact"/>
        <w:rPr>
          <w:rFonts w:ascii="標楷體" w:eastAsia="標楷體" w:hAnsi="標楷體"/>
          <w:sz w:val="28"/>
          <w:szCs w:val="28"/>
        </w:rPr>
      </w:pPr>
      <w:r w:rsidRPr="00C169DE">
        <w:rPr>
          <w:rFonts w:ascii="標楷體" w:eastAsia="標楷體" w:hAnsi="標楷體" w:hint="eastAsia"/>
          <w:sz w:val="28"/>
          <w:szCs w:val="28"/>
        </w:rPr>
        <w:t>壹、依據：</w:t>
      </w:r>
    </w:p>
    <w:p w:rsidR="00FF5CAF" w:rsidRPr="00C169DE" w:rsidRDefault="00FF5CAF" w:rsidP="00FF5CAF">
      <w:pPr>
        <w:spacing w:line="400" w:lineRule="exact"/>
        <w:ind w:left="991" w:hangingChars="413" w:hanging="991"/>
        <w:rPr>
          <w:rFonts w:ascii="標楷體" w:eastAsia="標楷體" w:hAnsi="標楷體"/>
        </w:rPr>
      </w:pPr>
      <w:r>
        <w:rPr>
          <w:rFonts w:ascii="標楷體" w:eastAsia="標楷體" w:hAnsi="標楷體" w:hint="eastAsia"/>
        </w:rPr>
        <w:t xml:space="preserve">    </w:t>
      </w:r>
      <w:r w:rsidRPr="00C169DE">
        <w:rPr>
          <w:rFonts w:ascii="標楷體" w:eastAsia="標楷體" w:hAnsi="標楷體" w:hint="eastAsia"/>
        </w:rPr>
        <w:t>一、教育部國民及學前教育署10</w:t>
      </w:r>
      <w:r>
        <w:rPr>
          <w:rFonts w:ascii="標楷體" w:eastAsia="標楷體" w:hAnsi="標楷體" w:hint="eastAsia"/>
        </w:rPr>
        <w:t>4</w:t>
      </w:r>
      <w:r w:rsidRPr="00C169DE">
        <w:rPr>
          <w:rFonts w:ascii="標楷體" w:eastAsia="標楷體" w:hAnsi="標楷體" w:hint="eastAsia"/>
        </w:rPr>
        <w:t>年度補助辦理十二年國民基本教育精進國中小教學品質要點。</w:t>
      </w:r>
    </w:p>
    <w:p w:rsidR="00FF5CAF" w:rsidRPr="00C169DE" w:rsidRDefault="00FF5CAF" w:rsidP="00FF5CAF">
      <w:pPr>
        <w:spacing w:line="400" w:lineRule="exact"/>
        <w:rPr>
          <w:rFonts w:ascii="標楷體" w:eastAsia="標楷體" w:hAnsi="標楷體"/>
        </w:rPr>
      </w:pPr>
      <w:r>
        <w:rPr>
          <w:rFonts w:ascii="標楷體" w:eastAsia="標楷體" w:hAnsi="標楷體" w:hint="eastAsia"/>
        </w:rPr>
        <w:t xml:space="preserve">    </w:t>
      </w:r>
      <w:r w:rsidRPr="00C169DE">
        <w:rPr>
          <w:rFonts w:ascii="標楷體" w:eastAsia="標楷體" w:hAnsi="標楷體" w:hint="eastAsia"/>
        </w:rPr>
        <w:t>二、宜蘭縣10</w:t>
      </w:r>
      <w:r>
        <w:rPr>
          <w:rFonts w:ascii="標楷體" w:eastAsia="標楷體" w:hAnsi="標楷體" w:hint="eastAsia"/>
        </w:rPr>
        <w:t>4</w:t>
      </w:r>
      <w:r w:rsidRPr="00C169DE">
        <w:rPr>
          <w:rFonts w:ascii="標楷體" w:eastAsia="標楷體" w:hAnsi="標楷體" w:hint="eastAsia"/>
        </w:rPr>
        <w:t>年度辦理十二年國民基本教育精進國中小教學品質總體計畫。</w:t>
      </w:r>
    </w:p>
    <w:p w:rsidR="00FF5CAF" w:rsidRPr="00C169DE" w:rsidRDefault="00FF5CAF" w:rsidP="00FF5CAF">
      <w:pPr>
        <w:spacing w:beforeLines="50" w:before="180" w:line="400" w:lineRule="exact"/>
        <w:rPr>
          <w:rFonts w:ascii="標楷體" w:eastAsia="標楷體" w:hAnsi="標楷體"/>
          <w:sz w:val="28"/>
          <w:szCs w:val="28"/>
        </w:rPr>
      </w:pPr>
      <w:r w:rsidRPr="00C169DE">
        <w:rPr>
          <w:rFonts w:ascii="標楷體" w:eastAsia="標楷體" w:hAnsi="標楷體" w:hint="eastAsia"/>
          <w:sz w:val="28"/>
          <w:szCs w:val="28"/>
        </w:rPr>
        <w:t>貳、緣由：</w:t>
      </w:r>
    </w:p>
    <w:p w:rsidR="00FF5CAF" w:rsidRPr="00C169DE" w:rsidRDefault="00FF5CAF" w:rsidP="00FF5CAF">
      <w:pPr>
        <w:spacing w:line="400" w:lineRule="exact"/>
        <w:rPr>
          <w:rFonts w:ascii="標楷體" w:eastAsia="標楷體" w:hAnsi="標楷體"/>
        </w:rPr>
      </w:pPr>
      <w:r>
        <w:rPr>
          <w:rFonts w:ascii="標楷體" w:eastAsia="標楷體" w:hAnsi="標楷體" w:hint="eastAsia"/>
        </w:rPr>
        <w:t xml:space="preserve">    </w:t>
      </w:r>
      <w:r w:rsidRPr="00C169DE">
        <w:rPr>
          <w:rFonts w:ascii="標楷體" w:eastAsia="標楷體" w:hAnsi="標楷體" w:hint="eastAsia"/>
        </w:rPr>
        <w:t>過去，師資培育機構尚未提供專有的生活課程師資培訓，若教師對生活課程不夠深入了解，</w:t>
      </w:r>
      <w:r>
        <w:rPr>
          <w:rFonts w:ascii="標楷體" w:eastAsia="標楷體" w:hAnsi="標楷體" w:hint="eastAsia"/>
        </w:rPr>
        <w:t>將</w:t>
      </w:r>
      <w:r w:rsidRPr="00C169DE">
        <w:rPr>
          <w:rFonts w:ascii="標楷體" w:eastAsia="標楷體" w:hAnsi="標楷體" w:hint="eastAsia"/>
        </w:rPr>
        <w:t>無法掌握生活課程</w:t>
      </w:r>
      <w:r>
        <w:rPr>
          <w:rFonts w:ascii="標楷體" w:eastAsia="標楷體" w:hAnsi="標楷體" w:hint="eastAsia"/>
        </w:rPr>
        <w:t>的</w:t>
      </w:r>
      <w:r w:rsidRPr="00C169DE">
        <w:rPr>
          <w:rFonts w:ascii="標楷體" w:eastAsia="標楷體" w:hAnsi="標楷體" w:hint="eastAsia"/>
        </w:rPr>
        <w:t>課綱精神。課稅減課後又造成生活課程被切割授課的問題，失去統整課程的意義。為呼應教師對生活課程的增能需求，也期盼經由精進教師的專業知能，讓生活課程授課教師對生活課程有全貌的了解，確保教學品質，讓學生能真正達成生活課程的目標，特規劃辦理此項生活課程教師增能研習活動。</w:t>
      </w:r>
    </w:p>
    <w:p w:rsidR="00FF5CAF" w:rsidRPr="00C169DE" w:rsidRDefault="00FF5CAF" w:rsidP="00FF5CAF">
      <w:pPr>
        <w:spacing w:line="400" w:lineRule="exact"/>
        <w:rPr>
          <w:rFonts w:ascii="標楷體" w:eastAsia="標楷體" w:hAnsi="標楷體"/>
        </w:rPr>
      </w:pPr>
      <w:r>
        <w:rPr>
          <w:rFonts w:ascii="標楷體" w:eastAsia="標楷體" w:hAnsi="標楷體" w:hint="eastAsia"/>
        </w:rPr>
        <w:t xml:space="preserve">    </w:t>
      </w:r>
      <w:r w:rsidRPr="00C169DE">
        <w:rPr>
          <w:rFonts w:ascii="標楷體" w:eastAsia="標楷體" w:hAnsi="標楷體" w:hint="eastAsia"/>
        </w:rPr>
        <w:t>此項研習活動課程以生活課程主題教學為主，內容包含四層面，</w:t>
      </w:r>
      <w:r>
        <w:rPr>
          <w:rFonts w:ascii="標楷體" w:eastAsia="標楷體" w:hAnsi="標楷體" w:hint="eastAsia"/>
        </w:rPr>
        <w:t>分別為「</w:t>
      </w:r>
      <w:r w:rsidRPr="00C169DE">
        <w:rPr>
          <w:rFonts w:ascii="標楷體" w:eastAsia="標楷體" w:hAnsi="標楷體" w:hint="eastAsia"/>
        </w:rPr>
        <w:t>生活課程之課程綱要精神與教學實踐</w:t>
      </w:r>
      <w:r>
        <w:rPr>
          <w:rFonts w:ascii="標楷體" w:eastAsia="標楷體" w:hAnsi="標楷體" w:hint="eastAsia"/>
        </w:rPr>
        <w:t>」</w:t>
      </w:r>
      <w:r w:rsidRPr="00C169DE">
        <w:rPr>
          <w:rFonts w:ascii="標楷體" w:eastAsia="標楷體" w:hAnsi="標楷體" w:hint="eastAsia"/>
        </w:rPr>
        <w:t>、</w:t>
      </w:r>
      <w:r>
        <w:rPr>
          <w:rFonts w:ascii="標楷體" w:eastAsia="標楷體" w:hAnsi="標楷體" w:hint="eastAsia"/>
        </w:rPr>
        <w:t>「</w:t>
      </w:r>
      <w:r w:rsidRPr="00C169DE">
        <w:rPr>
          <w:rFonts w:ascii="標楷體" w:eastAsia="標楷體" w:hAnsi="標楷體" w:hint="eastAsia"/>
        </w:rPr>
        <w:t>生活課程教</w:t>
      </w:r>
      <w:r>
        <w:rPr>
          <w:rFonts w:ascii="標楷體" w:eastAsia="標楷體" w:hAnsi="標楷體" w:hint="eastAsia"/>
        </w:rPr>
        <w:t>科書分析與主題教學」、「主題教學之案例分析」、「主題教學之實作與分享」等</w:t>
      </w:r>
      <w:r w:rsidRPr="00C169DE">
        <w:rPr>
          <w:rFonts w:ascii="標楷體" w:eastAsia="標楷體" w:hAnsi="標楷體" w:hint="eastAsia"/>
        </w:rPr>
        <w:t>課程，透過專家學者及現場具實務經驗優秀老師前來分享，讓老師對於生活課程理論基礎與課程實務運作內涵能有深入的了解。</w:t>
      </w:r>
    </w:p>
    <w:p w:rsidR="00FF5CAF" w:rsidRPr="00C169DE" w:rsidRDefault="00FF5CAF" w:rsidP="00FF5CAF">
      <w:pPr>
        <w:spacing w:beforeLines="50" w:before="180" w:line="400" w:lineRule="exact"/>
        <w:rPr>
          <w:rFonts w:ascii="標楷體" w:eastAsia="標楷體" w:hAnsi="標楷體"/>
          <w:sz w:val="28"/>
          <w:szCs w:val="28"/>
        </w:rPr>
      </w:pPr>
      <w:r w:rsidRPr="00C169DE">
        <w:rPr>
          <w:rFonts w:ascii="標楷體" w:eastAsia="標楷體" w:hAnsi="標楷體" w:hint="eastAsia"/>
          <w:sz w:val="28"/>
          <w:szCs w:val="28"/>
        </w:rPr>
        <w:t>叁、目的：</w:t>
      </w:r>
    </w:p>
    <w:p w:rsidR="00FF5CAF" w:rsidRPr="00C169DE" w:rsidRDefault="00FF5CAF" w:rsidP="00FF5CAF">
      <w:pPr>
        <w:spacing w:line="400" w:lineRule="exact"/>
        <w:rPr>
          <w:rFonts w:ascii="標楷體" w:eastAsia="標楷體" w:hAnsi="標楷體"/>
        </w:rPr>
      </w:pPr>
      <w:r>
        <w:rPr>
          <w:rFonts w:ascii="標楷體" w:eastAsia="標楷體" w:hAnsi="標楷體" w:hint="eastAsia"/>
        </w:rPr>
        <w:t xml:space="preserve">     </w:t>
      </w:r>
      <w:r w:rsidRPr="00C169DE">
        <w:rPr>
          <w:rFonts w:ascii="標楷體" w:eastAsia="標楷體" w:hAnsi="標楷體" w:hint="eastAsia"/>
        </w:rPr>
        <w:t>一、提升生活課程教師教學能力</w:t>
      </w:r>
      <w:r w:rsidRPr="00C169DE">
        <w:rPr>
          <w:rFonts w:ascii="標楷體" w:eastAsia="標楷體" w:hAnsi="標楷體"/>
        </w:rPr>
        <w:t>，</w:t>
      </w:r>
      <w:r w:rsidRPr="00C169DE">
        <w:rPr>
          <w:rFonts w:ascii="標楷體" w:eastAsia="標楷體" w:hAnsi="標楷體" w:hint="eastAsia"/>
        </w:rPr>
        <w:t>落實課程綱要之精神與理念。</w:t>
      </w:r>
    </w:p>
    <w:p w:rsidR="00FF5CAF" w:rsidRPr="00C169DE" w:rsidRDefault="00FF5CAF" w:rsidP="00FF5CAF">
      <w:pPr>
        <w:spacing w:line="400" w:lineRule="exact"/>
        <w:rPr>
          <w:rFonts w:ascii="標楷體" w:eastAsia="標楷體" w:hAnsi="標楷體"/>
        </w:rPr>
      </w:pPr>
      <w:r>
        <w:rPr>
          <w:rFonts w:ascii="標楷體" w:eastAsia="標楷體" w:hAnsi="標楷體" w:hint="eastAsia"/>
        </w:rPr>
        <w:t xml:space="preserve">     </w:t>
      </w:r>
      <w:r w:rsidRPr="00C169DE">
        <w:rPr>
          <w:rFonts w:ascii="標楷體" w:eastAsia="標楷體" w:hAnsi="標楷體" w:hint="eastAsia"/>
        </w:rPr>
        <w:t>二、</w:t>
      </w:r>
      <w:r w:rsidRPr="00C169DE">
        <w:rPr>
          <w:rFonts w:ascii="標楷體" w:eastAsia="標楷體" w:hAnsi="標楷體"/>
        </w:rPr>
        <w:t>培養</w:t>
      </w:r>
      <w:r w:rsidRPr="00C169DE">
        <w:rPr>
          <w:rFonts w:ascii="標楷體" w:eastAsia="標楷體" w:hAnsi="標楷體" w:hint="eastAsia"/>
        </w:rPr>
        <w:t>教師生活課程教學知能，深化課程品質與內涵。</w:t>
      </w:r>
    </w:p>
    <w:p w:rsidR="00FF5CAF" w:rsidRPr="00C169DE" w:rsidRDefault="00FF5CAF" w:rsidP="00FF5CAF">
      <w:pPr>
        <w:spacing w:line="400" w:lineRule="exact"/>
        <w:rPr>
          <w:rFonts w:ascii="標楷體" w:eastAsia="標楷體" w:hAnsi="標楷體"/>
        </w:rPr>
      </w:pPr>
      <w:r>
        <w:rPr>
          <w:rFonts w:ascii="標楷體" w:eastAsia="標楷體" w:hAnsi="標楷體" w:hint="eastAsia"/>
        </w:rPr>
        <w:t xml:space="preserve">     </w:t>
      </w:r>
      <w:r w:rsidRPr="00C169DE">
        <w:rPr>
          <w:rFonts w:ascii="標楷體" w:eastAsia="標楷體" w:hAnsi="標楷體" w:hint="eastAsia"/>
        </w:rPr>
        <w:t>三、提升學校生活課程</w:t>
      </w:r>
      <w:r w:rsidRPr="00C169DE">
        <w:rPr>
          <w:rFonts w:ascii="標楷體" w:eastAsia="標楷體" w:hAnsi="標楷體"/>
        </w:rPr>
        <w:t>教</w:t>
      </w:r>
      <w:r w:rsidRPr="00C169DE">
        <w:rPr>
          <w:rFonts w:ascii="標楷體" w:eastAsia="標楷體" w:hAnsi="標楷體" w:hint="eastAsia"/>
        </w:rPr>
        <w:t>學品質</w:t>
      </w:r>
      <w:r w:rsidRPr="00C169DE">
        <w:rPr>
          <w:rFonts w:ascii="標楷體" w:eastAsia="標楷體" w:hAnsi="標楷體"/>
        </w:rPr>
        <w:t>，</w:t>
      </w:r>
      <w:r w:rsidRPr="00C169DE">
        <w:rPr>
          <w:rFonts w:ascii="標楷體" w:eastAsia="標楷體" w:hAnsi="標楷體" w:hint="eastAsia"/>
        </w:rPr>
        <w:t>促進正常化教學</w:t>
      </w:r>
      <w:r w:rsidRPr="00C169DE">
        <w:rPr>
          <w:rFonts w:ascii="標楷體" w:eastAsia="標楷體" w:hAnsi="標楷體"/>
        </w:rPr>
        <w:t>。</w:t>
      </w:r>
      <w:r w:rsidRPr="00C169DE">
        <w:rPr>
          <w:rFonts w:ascii="標楷體" w:eastAsia="標楷體" w:hAnsi="標楷體"/>
        </w:rPr>
        <w:tab/>
      </w:r>
    </w:p>
    <w:p w:rsidR="00FF5CAF" w:rsidRPr="00C169DE" w:rsidRDefault="00FF5CAF" w:rsidP="00FF5CAF">
      <w:pPr>
        <w:spacing w:beforeLines="50" w:before="180" w:line="400" w:lineRule="exact"/>
        <w:rPr>
          <w:rFonts w:ascii="標楷體" w:eastAsia="標楷體" w:hAnsi="標楷體"/>
          <w:sz w:val="28"/>
          <w:szCs w:val="28"/>
        </w:rPr>
      </w:pPr>
      <w:r w:rsidRPr="00C169DE">
        <w:rPr>
          <w:rFonts w:ascii="標楷體" w:eastAsia="標楷體" w:hAnsi="標楷體" w:hint="eastAsia"/>
          <w:sz w:val="28"/>
          <w:szCs w:val="28"/>
        </w:rPr>
        <w:t>肆、辦理單位：</w:t>
      </w:r>
    </w:p>
    <w:p w:rsidR="00FF5CAF" w:rsidRDefault="00FF5CAF" w:rsidP="00FF5CAF">
      <w:pPr>
        <w:spacing w:line="400" w:lineRule="exact"/>
        <w:rPr>
          <w:rFonts w:ascii="標楷體" w:eastAsia="標楷體" w:hAnsi="標楷體"/>
        </w:rPr>
      </w:pPr>
      <w:r>
        <w:rPr>
          <w:rFonts w:ascii="標楷體" w:eastAsia="標楷體" w:hAnsi="標楷體" w:hint="eastAsia"/>
        </w:rPr>
        <w:t xml:space="preserve">     </w:t>
      </w:r>
      <w:r w:rsidRPr="00C169DE">
        <w:rPr>
          <w:rFonts w:ascii="標楷體" w:eastAsia="標楷體" w:hAnsi="標楷體" w:hint="eastAsia"/>
        </w:rPr>
        <w:t>一、指導單位：</w:t>
      </w:r>
      <w:r w:rsidRPr="00C169DE">
        <w:rPr>
          <w:rFonts w:ascii="標楷體" w:eastAsia="標楷體" w:hAnsi="標楷體"/>
        </w:rPr>
        <w:t>教育部國民及學前教育署</w:t>
      </w:r>
    </w:p>
    <w:p w:rsidR="00FF5CAF" w:rsidRDefault="00FF5CAF" w:rsidP="00FF5CAF">
      <w:pPr>
        <w:spacing w:line="400" w:lineRule="exact"/>
        <w:ind w:left="2268" w:hangingChars="945" w:hanging="2268"/>
        <w:rPr>
          <w:rFonts w:ascii="標楷體" w:eastAsia="標楷體" w:hAnsi="標楷體"/>
        </w:rPr>
      </w:pPr>
      <w:r>
        <w:rPr>
          <w:rFonts w:ascii="標楷體" w:eastAsia="標楷體" w:hAnsi="標楷體" w:hint="eastAsia"/>
        </w:rPr>
        <w:t xml:space="preserve">     二</w:t>
      </w:r>
      <w:r w:rsidRPr="00C169DE">
        <w:rPr>
          <w:rFonts w:ascii="標楷體" w:eastAsia="標楷體" w:hAnsi="標楷體" w:hint="eastAsia"/>
        </w:rPr>
        <w:t>、</w:t>
      </w:r>
      <w:r w:rsidRPr="00C169DE">
        <w:rPr>
          <w:rFonts w:ascii="標楷體" w:eastAsia="標楷體" w:hAnsi="標楷體"/>
        </w:rPr>
        <w:t>主辦單位：</w:t>
      </w:r>
      <w:r w:rsidRPr="00C169DE">
        <w:rPr>
          <w:rFonts w:ascii="標楷體" w:eastAsia="標楷體" w:hAnsi="標楷體" w:hint="eastAsia"/>
        </w:rPr>
        <w:t>宜蘭縣政府</w:t>
      </w:r>
    </w:p>
    <w:p w:rsidR="00FF5CAF" w:rsidRPr="00C169DE" w:rsidRDefault="00FF5CAF" w:rsidP="00FF5CAF">
      <w:pPr>
        <w:spacing w:line="400" w:lineRule="exact"/>
        <w:rPr>
          <w:rFonts w:ascii="標楷體" w:eastAsia="標楷體" w:hAnsi="標楷體"/>
        </w:rPr>
      </w:pPr>
      <w:r>
        <w:rPr>
          <w:rFonts w:ascii="標楷體" w:eastAsia="標楷體" w:hAnsi="標楷體" w:hint="eastAsia"/>
        </w:rPr>
        <w:t xml:space="preserve">     三</w:t>
      </w:r>
      <w:r w:rsidRPr="00C169DE">
        <w:rPr>
          <w:rFonts w:ascii="標楷體" w:eastAsia="標楷體" w:hAnsi="標楷體" w:hint="eastAsia"/>
        </w:rPr>
        <w:t>、承辦單位</w:t>
      </w:r>
      <w:r w:rsidRPr="00C169DE">
        <w:rPr>
          <w:rFonts w:ascii="標楷體" w:eastAsia="標楷體" w:hAnsi="標楷體"/>
        </w:rPr>
        <w:t>：</w:t>
      </w:r>
      <w:r>
        <w:rPr>
          <w:rFonts w:ascii="標楷體" w:eastAsia="標楷體" w:hAnsi="標楷體" w:hint="eastAsia"/>
        </w:rPr>
        <w:t>宜蘭縣國教輔導團</w:t>
      </w:r>
      <w:r w:rsidRPr="00C169DE">
        <w:rPr>
          <w:rFonts w:ascii="標楷體" w:eastAsia="標楷體" w:hAnsi="標楷體" w:hint="eastAsia"/>
        </w:rPr>
        <w:t>生活課程輔導小組</w:t>
      </w:r>
    </w:p>
    <w:p w:rsidR="00FF5CAF" w:rsidRPr="00C169DE" w:rsidRDefault="00FF5CAF" w:rsidP="00FF5CAF">
      <w:pPr>
        <w:spacing w:line="400" w:lineRule="exact"/>
        <w:rPr>
          <w:rFonts w:ascii="標楷體" w:eastAsia="標楷體" w:hAnsi="標楷體"/>
        </w:rPr>
      </w:pPr>
      <w:r>
        <w:rPr>
          <w:rFonts w:ascii="標楷體" w:eastAsia="標楷體" w:hAnsi="標楷體" w:hint="eastAsia"/>
        </w:rPr>
        <w:t xml:space="preserve">     四</w:t>
      </w:r>
      <w:r w:rsidRPr="00C169DE">
        <w:rPr>
          <w:rFonts w:ascii="標楷體" w:eastAsia="標楷體" w:hAnsi="標楷體" w:hint="eastAsia"/>
        </w:rPr>
        <w:t>、協辦單位：</w:t>
      </w:r>
      <w:r>
        <w:rPr>
          <w:rFonts w:ascii="標楷體" w:eastAsia="標楷體" w:hAnsi="標楷體" w:hint="eastAsia"/>
        </w:rPr>
        <w:t>宜蘭市</w:t>
      </w:r>
      <w:r w:rsidRPr="00C169DE">
        <w:rPr>
          <w:rFonts w:ascii="標楷體" w:eastAsia="標楷體" w:hAnsi="標楷體" w:hint="eastAsia"/>
        </w:rPr>
        <w:t>光復國民小學、</w:t>
      </w:r>
      <w:r>
        <w:rPr>
          <w:rFonts w:ascii="標楷體" w:eastAsia="標楷體" w:hAnsi="標楷體" w:hint="eastAsia"/>
        </w:rPr>
        <w:t>礁溪鄉</w:t>
      </w:r>
      <w:r w:rsidRPr="00C169DE">
        <w:rPr>
          <w:rFonts w:ascii="標楷體" w:eastAsia="標楷體" w:hAnsi="標楷體" w:hint="eastAsia"/>
        </w:rPr>
        <w:t>三民國民小學</w:t>
      </w:r>
      <w:r w:rsidRPr="00C169DE">
        <w:rPr>
          <w:rFonts w:ascii="標楷體" w:eastAsia="標楷體" w:hAnsi="標楷體"/>
        </w:rPr>
        <w:t xml:space="preserve"> </w:t>
      </w:r>
    </w:p>
    <w:p w:rsidR="00FF5CAF" w:rsidRPr="00C169DE" w:rsidRDefault="00FF5CAF" w:rsidP="00FF5CAF">
      <w:pPr>
        <w:spacing w:beforeLines="50" w:before="180" w:line="400" w:lineRule="exact"/>
        <w:rPr>
          <w:rFonts w:ascii="標楷體" w:eastAsia="標楷體" w:hAnsi="標楷體"/>
          <w:sz w:val="28"/>
          <w:szCs w:val="28"/>
        </w:rPr>
      </w:pPr>
      <w:r w:rsidRPr="00C169DE">
        <w:rPr>
          <w:rFonts w:ascii="標楷體" w:eastAsia="標楷體" w:hAnsi="標楷體" w:hint="eastAsia"/>
          <w:sz w:val="28"/>
          <w:szCs w:val="28"/>
        </w:rPr>
        <w:t>伍、培訓對象：</w:t>
      </w:r>
    </w:p>
    <w:p w:rsidR="00FF5CAF" w:rsidRPr="00653EAB" w:rsidRDefault="00FF5CAF" w:rsidP="00FF5CAF">
      <w:pPr>
        <w:spacing w:line="400" w:lineRule="exact"/>
        <w:rPr>
          <w:rFonts w:ascii="標楷體" w:eastAsia="標楷體" w:hAnsi="標楷體"/>
          <w:b/>
        </w:rPr>
      </w:pPr>
      <w:r>
        <w:rPr>
          <w:rFonts w:ascii="標楷體" w:eastAsia="標楷體" w:hAnsi="標楷體" w:hint="eastAsia"/>
        </w:rPr>
        <w:t xml:space="preserve">    </w:t>
      </w:r>
      <w:r w:rsidRPr="00653EAB">
        <w:rPr>
          <w:rFonts w:ascii="標楷體" w:eastAsia="標楷體" w:hAnsi="標楷體" w:hint="eastAsia"/>
          <w:b/>
        </w:rPr>
        <w:t xml:space="preserve"> 一、103、104學年度初次教授生活課程之教師。</w:t>
      </w:r>
    </w:p>
    <w:p w:rsidR="00FF5CAF" w:rsidRPr="00653EAB" w:rsidRDefault="00FF5CAF" w:rsidP="00FF5CAF">
      <w:pPr>
        <w:spacing w:line="400" w:lineRule="exact"/>
        <w:rPr>
          <w:rFonts w:ascii="標楷體" w:eastAsia="標楷體" w:hAnsi="標楷體"/>
          <w:b/>
        </w:rPr>
      </w:pPr>
      <w:r w:rsidRPr="00653EAB">
        <w:rPr>
          <w:rFonts w:ascii="標楷體" w:eastAsia="標楷體" w:hAnsi="標楷體" w:hint="eastAsia"/>
          <w:b/>
        </w:rPr>
        <w:t xml:space="preserve">     二、參與生活課程97課綱相關研習未達12小時之非初任生活課程教師。</w:t>
      </w:r>
    </w:p>
    <w:p w:rsidR="00FF5CAF" w:rsidRPr="00C169DE" w:rsidRDefault="00FF5CAF" w:rsidP="00FF5CAF">
      <w:pPr>
        <w:spacing w:line="400" w:lineRule="exact"/>
        <w:rPr>
          <w:rFonts w:ascii="標楷體" w:eastAsia="標楷體" w:hAnsi="標楷體"/>
        </w:rPr>
      </w:pPr>
      <w:r>
        <w:rPr>
          <w:rFonts w:ascii="標楷體" w:eastAsia="標楷體" w:hAnsi="標楷體" w:hint="eastAsia"/>
        </w:rPr>
        <w:t xml:space="preserve">     </w:t>
      </w:r>
      <w:r w:rsidRPr="00C169DE">
        <w:rPr>
          <w:rFonts w:ascii="標楷體" w:eastAsia="標楷體" w:hAnsi="標楷體" w:hint="eastAsia"/>
        </w:rPr>
        <w:t>三、未曾參與此項培訓課程之生活課程授課教師或未來有意教授生活課程之教師。</w:t>
      </w:r>
    </w:p>
    <w:p w:rsidR="00FF5CAF" w:rsidRPr="00C169DE" w:rsidRDefault="00FF5CAF" w:rsidP="00FF5CAF">
      <w:pPr>
        <w:spacing w:beforeLines="50" w:before="180" w:line="400" w:lineRule="exact"/>
        <w:rPr>
          <w:rFonts w:ascii="標楷體" w:eastAsia="標楷體" w:hAnsi="標楷體"/>
        </w:rPr>
      </w:pPr>
      <w:r w:rsidRPr="00C169DE">
        <w:rPr>
          <w:rFonts w:ascii="標楷體" w:eastAsia="標楷體" w:hAnsi="標楷體" w:hint="eastAsia"/>
          <w:sz w:val="28"/>
          <w:szCs w:val="28"/>
        </w:rPr>
        <w:t>陸、研習名額：</w:t>
      </w:r>
      <w:r>
        <w:rPr>
          <w:rFonts w:ascii="標楷體" w:eastAsia="標楷體" w:hAnsi="標楷體" w:hint="eastAsia"/>
        </w:rPr>
        <w:t>8</w:t>
      </w:r>
      <w:r w:rsidRPr="00C169DE">
        <w:rPr>
          <w:rFonts w:ascii="標楷體" w:eastAsia="標楷體" w:hAnsi="標楷體" w:hint="eastAsia"/>
        </w:rPr>
        <w:t>0名(額滿為止)。</w:t>
      </w:r>
    </w:p>
    <w:p w:rsidR="00FF5CAF" w:rsidRPr="00C169DE" w:rsidRDefault="00FF5CAF" w:rsidP="00FF5CAF">
      <w:pPr>
        <w:spacing w:line="400" w:lineRule="exact"/>
        <w:rPr>
          <w:rFonts w:ascii="標楷體" w:eastAsia="標楷體" w:hAnsi="標楷體"/>
          <w:sz w:val="28"/>
          <w:szCs w:val="28"/>
        </w:rPr>
      </w:pPr>
      <w:r w:rsidRPr="00C169DE">
        <w:rPr>
          <w:rFonts w:ascii="標楷體" w:eastAsia="標楷體" w:hAnsi="標楷體" w:hint="eastAsia"/>
          <w:sz w:val="28"/>
          <w:szCs w:val="28"/>
        </w:rPr>
        <w:t>柒、報名方式：</w:t>
      </w:r>
    </w:p>
    <w:p w:rsidR="00FF5CAF" w:rsidRPr="005C0D18" w:rsidRDefault="00FF5CAF" w:rsidP="00FF5CAF">
      <w:pPr>
        <w:spacing w:line="400" w:lineRule="exact"/>
        <w:ind w:left="566" w:hangingChars="236" w:hanging="566"/>
        <w:rPr>
          <w:rFonts w:ascii="標楷體" w:eastAsia="標楷體" w:hAnsi="標楷體"/>
        </w:rPr>
      </w:pPr>
      <w:r>
        <w:rPr>
          <w:rFonts w:ascii="標楷體" w:eastAsia="標楷體" w:hAnsi="標楷體" w:hint="eastAsia"/>
        </w:rPr>
        <w:t xml:space="preserve">     即日</w:t>
      </w:r>
      <w:r w:rsidRPr="00C169DE">
        <w:rPr>
          <w:rFonts w:ascii="標楷體" w:eastAsia="標楷體" w:hAnsi="標楷體" w:hint="eastAsia"/>
        </w:rPr>
        <w:t>起至</w:t>
      </w:r>
      <w:r>
        <w:rPr>
          <w:rFonts w:ascii="標楷體" w:eastAsia="標楷體" w:hAnsi="標楷體" w:hint="eastAsia"/>
        </w:rPr>
        <w:t>104.8.19</w:t>
      </w:r>
      <w:r w:rsidRPr="00C169DE">
        <w:rPr>
          <w:rFonts w:ascii="標楷體" w:eastAsia="標楷體" w:hAnsi="標楷體" w:hint="eastAsia"/>
        </w:rPr>
        <w:t>(</w:t>
      </w:r>
      <w:r>
        <w:rPr>
          <w:rFonts w:ascii="標楷體" w:eastAsia="標楷體" w:hAnsi="標楷體" w:hint="eastAsia"/>
        </w:rPr>
        <w:t>三</w:t>
      </w:r>
      <w:r w:rsidRPr="00C169DE">
        <w:rPr>
          <w:rFonts w:ascii="標楷體" w:eastAsia="標楷體" w:hAnsi="標楷體" w:hint="eastAsia"/>
        </w:rPr>
        <w:t>)止，</w:t>
      </w:r>
      <w:r w:rsidRPr="00C169DE">
        <w:rPr>
          <w:rFonts w:ascii="標楷體" w:eastAsia="標楷體" w:hAnsi="標楷體"/>
        </w:rPr>
        <w:t>至教育部全國教師</w:t>
      </w:r>
      <w:r w:rsidRPr="00C169DE">
        <w:rPr>
          <w:rFonts w:ascii="標楷體" w:eastAsia="標楷體" w:hAnsi="標楷體" w:hint="eastAsia"/>
        </w:rPr>
        <w:t>在職</w:t>
      </w:r>
      <w:r w:rsidRPr="00C169DE">
        <w:rPr>
          <w:rFonts w:ascii="標楷體" w:eastAsia="標楷體" w:hAnsi="標楷體"/>
        </w:rPr>
        <w:t>進修</w:t>
      </w:r>
      <w:r w:rsidRPr="00C169DE">
        <w:rPr>
          <w:rFonts w:ascii="標楷體" w:eastAsia="標楷體" w:hAnsi="標楷體" w:hint="eastAsia"/>
        </w:rPr>
        <w:t>資訊</w:t>
      </w:r>
      <w:r w:rsidRPr="00C169DE">
        <w:rPr>
          <w:rFonts w:ascii="標楷體" w:eastAsia="標楷體" w:hAnsi="標楷體"/>
        </w:rPr>
        <w:t>網</w:t>
      </w:r>
      <w:r w:rsidRPr="00C169DE">
        <w:rPr>
          <w:rFonts w:ascii="標楷體" w:eastAsia="標楷體" w:hAnsi="標楷體" w:hint="eastAsia"/>
        </w:rPr>
        <w:t>報名</w:t>
      </w:r>
      <w:r w:rsidRPr="00C169DE">
        <w:rPr>
          <w:rFonts w:ascii="標楷體" w:eastAsia="標楷體" w:hAnsi="標楷體"/>
        </w:rPr>
        <w:t>。</w:t>
      </w:r>
      <w:r w:rsidRPr="00C169DE">
        <w:rPr>
          <w:rFonts w:ascii="標楷體" w:eastAsia="標楷體" w:hAnsi="標楷體" w:hint="eastAsia"/>
        </w:rPr>
        <w:t>研習代碼：</w:t>
      </w:r>
      <w:r w:rsidRPr="000C3B05">
        <w:rPr>
          <w:rFonts w:ascii="標楷體" w:eastAsia="標楷體" w:hAnsi="標楷體"/>
          <w:b/>
        </w:rPr>
        <w:t>1802054</w:t>
      </w:r>
      <w:r w:rsidRPr="000C3B05">
        <w:rPr>
          <w:rFonts w:ascii="標楷體" w:eastAsia="標楷體" w:hAnsi="標楷體" w:hint="eastAsia"/>
          <w:b/>
        </w:rPr>
        <w:t xml:space="preserve"> </w:t>
      </w:r>
      <w:r w:rsidRPr="00C169DE">
        <w:rPr>
          <w:rFonts w:ascii="標楷體" w:eastAsia="標楷體" w:hAnsi="標楷體" w:hint="eastAsia"/>
        </w:rPr>
        <w:t>(</w:t>
      </w:r>
      <w:hyperlink r:id="rId9" w:history="1">
        <w:r w:rsidRPr="00297DBA">
          <w:rPr>
            <w:rStyle w:val="af0"/>
            <w:rFonts w:ascii="標楷體" w:eastAsia="標楷體" w:hAnsi="標楷體"/>
          </w:rPr>
          <w:t>http://inservice.edu.tw/</w:t>
        </w:r>
      </w:hyperlink>
      <w:r w:rsidRPr="00C169DE">
        <w:rPr>
          <w:rFonts w:ascii="標楷體" w:eastAsia="標楷體" w:hAnsi="標楷體" w:hint="eastAsia"/>
        </w:rPr>
        <w:t>)</w:t>
      </w:r>
      <w:r w:rsidRPr="00C169DE">
        <w:rPr>
          <w:rFonts w:ascii="標楷體" w:eastAsia="標楷體" w:hAnsi="標楷體"/>
        </w:rPr>
        <w:t xml:space="preserve"> </w:t>
      </w:r>
    </w:p>
    <w:p w:rsidR="00FF5CAF" w:rsidRPr="00C169DE" w:rsidRDefault="00FF5CAF" w:rsidP="00FF5CAF">
      <w:pPr>
        <w:spacing w:line="400" w:lineRule="exact"/>
        <w:rPr>
          <w:rFonts w:ascii="標楷體" w:eastAsia="標楷體" w:hAnsi="標楷體"/>
          <w:sz w:val="28"/>
          <w:szCs w:val="28"/>
        </w:rPr>
      </w:pPr>
      <w:r w:rsidRPr="00C169DE">
        <w:rPr>
          <w:rFonts w:ascii="標楷體" w:eastAsia="標楷體" w:hAnsi="標楷體" w:hint="eastAsia"/>
          <w:sz w:val="28"/>
          <w:szCs w:val="28"/>
        </w:rPr>
        <w:lastRenderedPageBreak/>
        <w:t>捌、研習地點、時間及課程內容：</w:t>
      </w:r>
    </w:p>
    <w:tbl>
      <w:tblPr>
        <w:tblW w:w="93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4"/>
        <w:gridCol w:w="946"/>
        <w:gridCol w:w="2510"/>
        <w:gridCol w:w="2552"/>
        <w:gridCol w:w="1748"/>
      </w:tblGrid>
      <w:tr w:rsidR="00FF5CAF" w:rsidRPr="00C61A38" w:rsidTr="008B33EF">
        <w:trPr>
          <w:jc w:val="center"/>
        </w:trPr>
        <w:tc>
          <w:tcPr>
            <w:tcW w:w="1554" w:type="dxa"/>
          </w:tcPr>
          <w:p w:rsidR="00FF5CAF" w:rsidRPr="00C61A38" w:rsidRDefault="00FF5CAF" w:rsidP="008B33EF">
            <w:pPr>
              <w:adjustRightInd w:val="0"/>
              <w:snapToGrid w:val="0"/>
              <w:jc w:val="center"/>
              <w:rPr>
                <w:rFonts w:ascii="標楷體" w:eastAsia="標楷體" w:hAnsi="標楷體"/>
              </w:rPr>
            </w:pPr>
            <w:r w:rsidRPr="00C61A38">
              <w:rPr>
                <w:rFonts w:ascii="標楷體" w:eastAsia="標楷體" w:hAnsi="標楷體" w:hint="eastAsia"/>
              </w:rPr>
              <w:t>日期</w:t>
            </w:r>
          </w:p>
        </w:tc>
        <w:tc>
          <w:tcPr>
            <w:tcW w:w="946" w:type="dxa"/>
          </w:tcPr>
          <w:p w:rsidR="00FF5CAF" w:rsidRPr="00C61A38" w:rsidRDefault="00FF5CAF" w:rsidP="008B33EF">
            <w:pPr>
              <w:adjustRightInd w:val="0"/>
              <w:snapToGrid w:val="0"/>
              <w:jc w:val="center"/>
              <w:rPr>
                <w:rFonts w:ascii="標楷體" w:eastAsia="標楷體" w:hAnsi="標楷體"/>
              </w:rPr>
            </w:pPr>
            <w:r w:rsidRPr="00C61A38">
              <w:rPr>
                <w:rFonts w:ascii="標楷體" w:eastAsia="標楷體" w:hAnsi="標楷體" w:hint="eastAsia"/>
              </w:rPr>
              <w:t>時間</w:t>
            </w:r>
          </w:p>
        </w:tc>
        <w:tc>
          <w:tcPr>
            <w:tcW w:w="2510" w:type="dxa"/>
          </w:tcPr>
          <w:p w:rsidR="00FF5CAF" w:rsidRPr="00C61A38" w:rsidRDefault="00FF5CAF" w:rsidP="008B33EF">
            <w:pPr>
              <w:adjustRightInd w:val="0"/>
              <w:snapToGrid w:val="0"/>
              <w:jc w:val="center"/>
              <w:rPr>
                <w:rFonts w:ascii="標楷體" w:eastAsia="標楷體" w:hAnsi="標楷體"/>
              </w:rPr>
            </w:pPr>
            <w:r w:rsidRPr="00C61A38">
              <w:rPr>
                <w:rFonts w:ascii="標楷體" w:eastAsia="標楷體" w:hAnsi="標楷體" w:hint="eastAsia"/>
              </w:rPr>
              <w:t>研習名稱</w:t>
            </w:r>
          </w:p>
        </w:tc>
        <w:tc>
          <w:tcPr>
            <w:tcW w:w="2552" w:type="dxa"/>
          </w:tcPr>
          <w:p w:rsidR="00FF5CAF" w:rsidRPr="00C61A38" w:rsidRDefault="00FF5CAF" w:rsidP="008B33EF">
            <w:pPr>
              <w:adjustRightInd w:val="0"/>
              <w:snapToGrid w:val="0"/>
              <w:jc w:val="center"/>
              <w:rPr>
                <w:rFonts w:ascii="標楷體" w:eastAsia="標楷體" w:hAnsi="標楷體"/>
              </w:rPr>
            </w:pPr>
            <w:r w:rsidRPr="00C61A38">
              <w:rPr>
                <w:rFonts w:ascii="標楷體" w:eastAsia="標楷體" w:hAnsi="標楷體" w:hint="eastAsia"/>
              </w:rPr>
              <w:t>講師</w:t>
            </w:r>
          </w:p>
        </w:tc>
        <w:tc>
          <w:tcPr>
            <w:tcW w:w="1748" w:type="dxa"/>
          </w:tcPr>
          <w:p w:rsidR="00FF5CAF" w:rsidRPr="00C61A38" w:rsidRDefault="00FF5CAF" w:rsidP="008B33EF">
            <w:pPr>
              <w:adjustRightInd w:val="0"/>
              <w:snapToGrid w:val="0"/>
              <w:jc w:val="center"/>
              <w:rPr>
                <w:rFonts w:ascii="標楷體" w:eastAsia="標楷體" w:hAnsi="標楷體"/>
              </w:rPr>
            </w:pPr>
            <w:r w:rsidRPr="00C61A38">
              <w:rPr>
                <w:rFonts w:ascii="標楷體" w:eastAsia="標楷體" w:hAnsi="標楷體" w:hint="eastAsia"/>
              </w:rPr>
              <w:t>地點</w:t>
            </w:r>
          </w:p>
        </w:tc>
      </w:tr>
      <w:tr w:rsidR="00FF5CAF" w:rsidRPr="00C61A38" w:rsidTr="008B33EF">
        <w:trPr>
          <w:trHeight w:val="758"/>
          <w:jc w:val="center"/>
        </w:trPr>
        <w:tc>
          <w:tcPr>
            <w:tcW w:w="1554" w:type="dxa"/>
            <w:vMerge w:val="restart"/>
            <w:vAlign w:val="center"/>
          </w:tcPr>
          <w:p w:rsidR="00FF5CAF" w:rsidRPr="00C61A38" w:rsidRDefault="00FF5CAF" w:rsidP="008B33EF">
            <w:pPr>
              <w:adjustRightInd w:val="0"/>
              <w:snapToGrid w:val="0"/>
              <w:jc w:val="center"/>
              <w:rPr>
                <w:rFonts w:ascii="標楷體" w:eastAsia="標楷體" w:hAnsi="標楷體"/>
              </w:rPr>
            </w:pPr>
            <w:r w:rsidRPr="00C61A38">
              <w:rPr>
                <w:rFonts w:ascii="標楷體" w:eastAsia="標楷體" w:hAnsi="標楷體" w:hint="eastAsia"/>
              </w:rPr>
              <w:t>10</w:t>
            </w:r>
            <w:r>
              <w:rPr>
                <w:rFonts w:ascii="標楷體" w:eastAsia="標楷體" w:hAnsi="標楷體" w:hint="eastAsia"/>
              </w:rPr>
              <w:t>4</w:t>
            </w:r>
            <w:r w:rsidRPr="00C61A38">
              <w:rPr>
                <w:rFonts w:ascii="標楷體" w:eastAsia="標楷體" w:hAnsi="標楷體" w:hint="eastAsia"/>
              </w:rPr>
              <w:t>.0</w:t>
            </w:r>
            <w:r>
              <w:rPr>
                <w:rFonts w:ascii="標楷體" w:eastAsia="標楷體" w:hAnsi="標楷體" w:hint="eastAsia"/>
              </w:rPr>
              <w:t>8</w:t>
            </w:r>
            <w:r w:rsidRPr="00C61A38">
              <w:rPr>
                <w:rFonts w:ascii="標楷體" w:eastAsia="標楷體" w:hAnsi="標楷體" w:hint="eastAsia"/>
              </w:rPr>
              <w:t>.</w:t>
            </w:r>
            <w:r>
              <w:rPr>
                <w:rFonts w:ascii="標楷體" w:eastAsia="標楷體" w:hAnsi="標楷體" w:hint="eastAsia"/>
              </w:rPr>
              <w:t>20</w:t>
            </w:r>
            <w:r w:rsidRPr="00C61A38">
              <w:rPr>
                <w:rFonts w:ascii="標楷體" w:eastAsia="標楷體" w:hAnsi="標楷體" w:hint="eastAsia"/>
              </w:rPr>
              <w:t xml:space="preserve"> (</w:t>
            </w:r>
            <w:r>
              <w:rPr>
                <w:rFonts w:ascii="標楷體" w:eastAsia="標楷體" w:hAnsi="標楷體" w:hint="eastAsia"/>
              </w:rPr>
              <w:t>四</w:t>
            </w:r>
            <w:r w:rsidRPr="00C61A38">
              <w:rPr>
                <w:rFonts w:ascii="標楷體" w:eastAsia="標楷體" w:hAnsi="標楷體" w:hint="eastAsia"/>
              </w:rPr>
              <w:t>)</w:t>
            </w:r>
          </w:p>
        </w:tc>
        <w:tc>
          <w:tcPr>
            <w:tcW w:w="946" w:type="dxa"/>
            <w:vAlign w:val="center"/>
          </w:tcPr>
          <w:p w:rsidR="00FF5CAF" w:rsidRPr="00C61A38" w:rsidRDefault="00FF5CAF" w:rsidP="008B33EF">
            <w:pPr>
              <w:adjustRightInd w:val="0"/>
              <w:snapToGrid w:val="0"/>
              <w:jc w:val="center"/>
              <w:rPr>
                <w:rFonts w:ascii="標楷體" w:eastAsia="標楷體" w:hAnsi="標楷體"/>
              </w:rPr>
            </w:pPr>
            <w:r w:rsidRPr="00C61A38">
              <w:rPr>
                <w:rFonts w:ascii="標楷體" w:eastAsia="標楷體" w:hAnsi="標楷體" w:hint="eastAsia"/>
              </w:rPr>
              <w:t>09：00</w:t>
            </w:r>
          </w:p>
          <w:p w:rsidR="00FF5CAF" w:rsidRPr="00C61A38" w:rsidRDefault="00FF5CAF" w:rsidP="008B33EF">
            <w:pPr>
              <w:adjustRightInd w:val="0"/>
              <w:snapToGrid w:val="0"/>
              <w:jc w:val="center"/>
              <w:rPr>
                <w:rFonts w:ascii="標楷體" w:eastAsia="標楷體" w:hAnsi="標楷體"/>
              </w:rPr>
            </w:pPr>
            <w:r w:rsidRPr="00C61A38">
              <w:rPr>
                <w:rFonts w:ascii="標楷體" w:eastAsia="標楷體" w:hAnsi="標楷體" w:hint="eastAsia"/>
              </w:rPr>
              <w:t>～</w:t>
            </w:r>
          </w:p>
          <w:p w:rsidR="00FF5CAF" w:rsidRPr="00C61A38" w:rsidRDefault="00FF5CAF" w:rsidP="008B33EF">
            <w:pPr>
              <w:adjustRightInd w:val="0"/>
              <w:snapToGrid w:val="0"/>
              <w:jc w:val="center"/>
              <w:rPr>
                <w:rFonts w:ascii="標楷體" w:eastAsia="標楷體" w:hAnsi="標楷體"/>
              </w:rPr>
            </w:pPr>
            <w:r w:rsidRPr="00C61A38">
              <w:rPr>
                <w:rFonts w:ascii="標楷體" w:eastAsia="標楷體" w:hAnsi="標楷體" w:hint="eastAsia"/>
              </w:rPr>
              <w:t>12：00</w:t>
            </w:r>
          </w:p>
        </w:tc>
        <w:tc>
          <w:tcPr>
            <w:tcW w:w="2510" w:type="dxa"/>
            <w:vAlign w:val="center"/>
          </w:tcPr>
          <w:p w:rsidR="00FF5CAF" w:rsidRPr="00C61A38" w:rsidRDefault="00FF5CAF" w:rsidP="008B33EF">
            <w:pPr>
              <w:adjustRightInd w:val="0"/>
              <w:snapToGrid w:val="0"/>
              <w:jc w:val="both"/>
            </w:pPr>
            <w:r w:rsidRPr="00C61A38">
              <w:rPr>
                <w:rFonts w:ascii="標楷體" w:eastAsia="標楷體" w:hAnsi="標楷體" w:hint="eastAsia"/>
              </w:rPr>
              <w:t>生活課程之課程綱要精神與教學實踐</w:t>
            </w:r>
          </w:p>
        </w:tc>
        <w:tc>
          <w:tcPr>
            <w:tcW w:w="2552" w:type="dxa"/>
            <w:vAlign w:val="center"/>
          </w:tcPr>
          <w:p w:rsidR="00FF5CAF" w:rsidRDefault="00FF5CAF" w:rsidP="008B33EF">
            <w:pPr>
              <w:adjustRightInd w:val="0"/>
              <w:snapToGrid w:val="0"/>
              <w:jc w:val="center"/>
              <w:rPr>
                <w:rFonts w:ascii="標楷體" w:eastAsia="標楷體" w:hAnsi="標楷體"/>
              </w:rPr>
            </w:pPr>
            <w:r>
              <w:rPr>
                <w:rFonts w:ascii="標楷體" w:eastAsia="標楷體" w:hAnsi="標楷體" w:hint="eastAsia"/>
              </w:rPr>
              <w:t>國家教育研究院</w:t>
            </w:r>
          </w:p>
          <w:p w:rsidR="00FF5CAF" w:rsidRPr="00C61A38" w:rsidRDefault="00FF5CAF" w:rsidP="008B33EF">
            <w:pPr>
              <w:adjustRightInd w:val="0"/>
              <w:snapToGrid w:val="0"/>
              <w:jc w:val="center"/>
              <w:rPr>
                <w:rFonts w:ascii="標楷體" w:eastAsia="標楷體" w:hAnsi="標楷體"/>
              </w:rPr>
            </w:pPr>
            <w:smartTag w:uri="urn:schemas-microsoft-com:office:smarttags" w:element="PersonName">
              <w:smartTagPr>
                <w:attr w:name="ProductID" w:val="秦葆琦"/>
              </w:smartTagPr>
              <w:r>
                <w:rPr>
                  <w:rFonts w:ascii="標楷體" w:eastAsia="標楷體" w:hAnsi="標楷體" w:hint="eastAsia"/>
                </w:rPr>
                <w:t>秦葆琦</w:t>
              </w:r>
            </w:smartTag>
            <w:r>
              <w:rPr>
                <w:rFonts w:ascii="標楷體" w:eastAsia="標楷體" w:hAnsi="標楷體" w:hint="eastAsia"/>
              </w:rPr>
              <w:t>教授</w:t>
            </w:r>
          </w:p>
        </w:tc>
        <w:tc>
          <w:tcPr>
            <w:tcW w:w="1748" w:type="dxa"/>
            <w:vMerge w:val="restart"/>
            <w:vAlign w:val="center"/>
          </w:tcPr>
          <w:p w:rsidR="00FF5CAF" w:rsidRPr="001B1487" w:rsidRDefault="00FF5CAF" w:rsidP="008B33EF">
            <w:pPr>
              <w:adjustRightInd w:val="0"/>
              <w:snapToGrid w:val="0"/>
              <w:jc w:val="center"/>
              <w:rPr>
                <w:rFonts w:ascii="標楷體" w:eastAsia="標楷體" w:hAnsi="標楷體"/>
              </w:rPr>
            </w:pPr>
            <w:r w:rsidRPr="001B1487">
              <w:rPr>
                <w:rFonts w:ascii="標楷體" w:eastAsia="標楷體" w:hAnsi="標楷體" w:hint="eastAsia"/>
              </w:rPr>
              <w:t>教師研習中心</w:t>
            </w:r>
          </w:p>
          <w:p w:rsidR="00FF5CAF" w:rsidRPr="00C61A38" w:rsidRDefault="00FF5CAF" w:rsidP="008B33EF">
            <w:pPr>
              <w:adjustRightInd w:val="0"/>
              <w:snapToGrid w:val="0"/>
              <w:jc w:val="center"/>
              <w:rPr>
                <w:rFonts w:ascii="標楷體" w:eastAsia="標楷體" w:hAnsi="標楷體"/>
                <w:sz w:val="18"/>
                <w:szCs w:val="18"/>
              </w:rPr>
            </w:pPr>
            <w:r w:rsidRPr="001B1487">
              <w:rPr>
                <w:rFonts w:ascii="標楷體" w:eastAsia="標楷體" w:hAnsi="標楷體" w:hint="eastAsia"/>
              </w:rPr>
              <w:t>二樓</w:t>
            </w:r>
            <w:r>
              <w:rPr>
                <w:rFonts w:ascii="標楷體" w:eastAsia="標楷體" w:hAnsi="標楷體" w:hint="eastAsia"/>
              </w:rPr>
              <w:t>研習</w:t>
            </w:r>
            <w:r w:rsidRPr="001B1487">
              <w:rPr>
                <w:rFonts w:ascii="標楷體" w:eastAsia="標楷體" w:hAnsi="標楷體" w:hint="eastAsia"/>
              </w:rPr>
              <w:t>室</w:t>
            </w:r>
          </w:p>
        </w:tc>
      </w:tr>
      <w:tr w:rsidR="00FF5CAF" w:rsidRPr="00C61A38" w:rsidTr="008B33EF">
        <w:trPr>
          <w:trHeight w:val="758"/>
          <w:jc w:val="center"/>
        </w:trPr>
        <w:tc>
          <w:tcPr>
            <w:tcW w:w="1554" w:type="dxa"/>
            <w:vMerge/>
            <w:vAlign w:val="center"/>
          </w:tcPr>
          <w:p w:rsidR="00FF5CAF" w:rsidRPr="00C61A38" w:rsidRDefault="00FF5CAF" w:rsidP="008B33EF">
            <w:pPr>
              <w:adjustRightInd w:val="0"/>
              <w:snapToGrid w:val="0"/>
              <w:jc w:val="center"/>
              <w:rPr>
                <w:rFonts w:ascii="標楷體" w:eastAsia="標楷體" w:hAnsi="標楷體"/>
              </w:rPr>
            </w:pPr>
          </w:p>
        </w:tc>
        <w:tc>
          <w:tcPr>
            <w:tcW w:w="946" w:type="dxa"/>
            <w:vAlign w:val="center"/>
          </w:tcPr>
          <w:p w:rsidR="00FF5CAF" w:rsidRPr="00C61A38" w:rsidRDefault="00FF5CAF" w:rsidP="008B33EF">
            <w:pPr>
              <w:adjustRightInd w:val="0"/>
              <w:snapToGrid w:val="0"/>
              <w:jc w:val="center"/>
              <w:rPr>
                <w:rFonts w:ascii="標楷體" w:eastAsia="標楷體" w:hAnsi="標楷體"/>
              </w:rPr>
            </w:pPr>
            <w:r w:rsidRPr="00C61A38">
              <w:rPr>
                <w:rFonts w:ascii="標楷體" w:eastAsia="標楷體" w:hAnsi="標楷體" w:hint="eastAsia"/>
              </w:rPr>
              <w:t>13：</w:t>
            </w:r>
            <w:r>
              <w:rPr>
                <w:rFonts w:ascii="標楷體" w:eastAsia="標楷體" w:hAnsi="標楷體" w:hint="eastAsia"/>
              </w:rPr>
              <w:t>0</w:t>
            </w:r>
            <w:r w:rsidRPr="00C61A38">
              <w:rPr>
                <w:rFonts w:ascii="標楷體" w:eastAsia="標楷體" w:hAnsi="標楷體" w:hint="eastAsia"/>
              </w:rPr>
              <w:t>0</w:t>
            </w:r>
          </w:p>
          <w:p w:rsidR="00FF5CAF" w:rsidRPr="00C61A38" w:rsidRDefault="00FF5CAF" w:rsidP="008B33EF">
            <w:pPr>
              <w:adjustRightInd w:val="0"/>
              <w:snapToGrid w:val="0"/>
              <w:jc w:val="center"/>
              <w:rPr>
                <w:rFonts w:ascii="標楷體" w:eastAsia="標楷體" w:hAnsi="標楷體"/>
              </w:rPr>
            </w:pPr>
            <w:r w:rsidRPr="00C61A38">
              <w:rPr>
                <w:rFonts w:ascii="標楷體" w:eastAsia="標楷體" w:hAnsi="標楷體" w:hint="eastAsia"/>
              </w:rPr>
              <w:t>～</w:t>
            </w:r>
          </w:p>
          <w:p w:rsidR="00FF5CAF" w:rsidRPr="00C61A38" w:rsidRDefault="00FF5CAF" w:rsidP="008B33EF">
            <w:pPr>
              <w:adjustRightInd w:val="0"/>
              <w:snapToGrid w:val="0"/>
              <w:jc w:val="center"/>
              <w:rPr>
                <w:rFonts w:ascii="標楷體" w:eastAsia="標楷體" w:hAnsi="標楷體"/>
              </w:rPr>
            </w:pPr>
            <w:r w:rsidRPr="00C61A38">
              <w:rPr>
                <w:rFonts w:ascii="標楷體" w:eastAsia="標楷體" w:hAnsi="標楷體" w:hint="eastAsia"/>
              </w:rPr>
              <w:t>16：</w:t>
            </w:r>
            <w:r>
              <w:rPr>
                <w:rFonts w:ascii="標楷體" w:eastAsia="標楷體" w:hAnsi="標楷體" w:hint="eastAsia"/>
              </w:rPr>
              <w:t>0</w:t>
            </w:r>
            <w:r w:rsidRPr="00C61A38">
              <w:rPr>
                <w:rFonts w:ascii="標楷體" w:eastAsia="標楷體" w:hAnsi="標楷體" w:hint="eastAsia"/>
              </w:rPr>
              <w:t>0</w:t>
            </w:r>
          </w:p>
        </w:tc>
        <w:tc>
          <w:tcPr>
            <w:tcW w:w="2510" w:type="dxa"/>
            <w:vAlign w:val="center"/>
          </w:tcPr>
          <w:p w:rsidR="00FF5CAF" w:rsidRPr="00C61A38" w:rsidRDefault="00FF5CAF" w:rsidP="008B33EF">
            <w:pPr>
              <w:adjustRightInd w:val="0"/>
              <w:snapToGrid w:val="0"/>
              <w:jc w:val="both"/>
            </w:pPr>
            <w:r w:rsidRPr="00C61A38">
              <w:rPr>
                <w:rFonts w:ascii="標楷體" w:eastAsia="標楷體" w:hAnsi="標楷體" w:hint="eastAsia"/>
              </w:rPr>
              <w:t>生活課程教科書分析與主題教學</w:t>
            </w:r>
          </w:p>
        </w:tc>
        <w:tc>
          <w:tcPr>
            <w:tcW w:w="2552" w:type="dxa"/>
            <w:vAlign w:val="center"/>
          </w:tcPr>
          <w:p w:rsidR="00FF5CAF" w:rsidRDefault="00FF5CAF" w:rsidP="008B33EF">
            <w:pPr>
              <w:adjustRightInd w:val="0"/>
              <w:snapToGrid w:val="0"/>
              <w:jc w:val="center"/>
              <w:rPr>
                <w:rFonts w:ascii="標楷體" w:eastAsia="標楷體" w:hAnsi="標楷體"/>
              </w:rPr>
            </w:pPr>
            <w:r>
              <w:rPr>
                <w:rFonts w:ascii="標楷體" w:eastAsia="標楷體" w:hAnsi="標楷體" w:hint="eastAsia"/>
              </w:rPr>
              <w:t>台中市新社國小</w:t>
            </w:r>
          </w:p>
          <w:p w:rsidR="00FF5CAF" w:rsidRPr="00C61A38" w:rsidRDefault="00FF5CAF" w:rsidP="008B33EF">
            <w:pPr>
              <w:adjustRightInd w:val="0"/>
              <w:snapToGrid w:val="0"/>
              <w:jc w:val="center"/>
              <w:rPr>
                <w:rFonts w:ascii="標楷體" w:eastAsia="標楷體" w:hAnsi="標楷體"/>
              </w:rPr>
            </w:pPr>
            <w:r>
              <w:rPr>
                <w:rFonts w:ascii="標楷體" w:eastAsia="標楷體" w:hAnsi="標楷體" w:hint="eastAsia"/>
              </w:rPr>
              <w:t>張仙怡主任</w:t>
            </w:r>
          </w:p>
        </w:tc>
        <w:tc>
          <w:tcPr>
            <w:tcW w:w="1748" w:type="dxa"/>
            <w:vMerge/>
            <w:vAlign w:val="center"/>
          </w:tcPr>
          <w:p w:rsidR="00FF5CAF" w:rsidRPr="00C61A38" w:rsidRDefault="00FF5CAF" w:rsidP="008B33EF">
            <w:pPr>
              <w:adjustRightInd w:val="0"/>
              <w:snapToGrid w:val="0"/>
              <w:jc w:val="center"/>
              <w:rPr>
                <w:rFonts w:ascii="標楷體" w:eastAsia="標楷體" w:hAnsi="標楷體"/>
                <w:sz w:val="18"/>
                <w:szCs w:val="18"/>
              </w:rPr>
            </w:pPr>
          </w:p>
        </w:tc>
      </w:tr>
      <w:tr w:rsidR="00FF5CAF" w:rsidRPr="00C61A38" w:rsidTr="008B33EF">
        <w:trPr>
          <w:trHeight w:val="1060"/>
          <w:jc w:val="center"/>
        </w:trPr>
        <w:tc>
          <w:tcPr>
            <w:tcW w:w="1554" w:type="dxa"/>
            <w:vMerge w:val="restart"/>
            <w:vAlign w:val="center"/>
          </w:tcPr>
          <w:p w:rsidR="00FF5CAF" w:rsidRPr="00C61A38" w:rsidRDefault="00FF5CAF" w:rsidP="008B33EF">
            <w:pPr>
              <w:adjustRightInd w:val="0"/>
              <w:snapToGrid w:val="0"/>
              <w:jc w:val="center"/>
              <w:rPr>
                <w:rFonts w:ascii="標楷體" w:eastAsia="標楷體" w:hAnsi="標楷體"/>
              </w:rPr>
            </w:pPr>
            <w:r w:rsidRPr="00C61A38">
              <w:rPr>
                <w:rFonts w:ascii="標楷體" w:eastAsia="標楷體" w:hAnsi="標楷體" w:hint="eastAsia"/>
              </w:rPr>
              <w:t>10</w:t>
            </w:r>
            <w:r>
              <w:rPr>
                <w:rFonts w:ascii="標楷體" w:eastAsia="標楷體" w:hAnsi="標楷體" w:hint="eastAsia"/>
              </w:rPr>
              <w:t>4</w:t>
            </w:r>
            <w:r w:rsidRPr="00C61A38">
              <w:rPr>
                <w:rFonts w:ascii="標楷體" w:eastAsia="標楷體" w:hAnsi="標楷體" w:hint="eastAsia"/>
              </w:rPr>
              <w:t>.0</w:t>
            </w:r>
            <w:r>
              <w:rPr>
                <w:rFonts w:ascii="標楷體" w:eastAsia="標楷體" w:hAnsi="標楷體" w:hint="eastAsia"/>
              </w:rPr>
              <w:t>8.21</w:t>
            </w:r>
          </w:p>
          <w:p w:rsidR="00FF5CAF" w:rsidRPr="00C61A38" w:rsidRDefault="00FF5CAF" w:rsidP="008B33EF">
            <w:pPr>
              <w:adjustRightInd w:val="0"/>
              <w:snapToGrid w:val="0"/>
              <w:jc w:val="center"/>
              <w:rPr>
                <w:rFonts w:ascii="標楷體" w:eastAsia="標楷體" w:hAnsi="標楷體"/>
              </w:rPr>
            </w:pPr>
            <w:r w:rsidRPr="00C61A38">
              <w:rPr>
                <w:rFonts w:ascii="標楷體" w:eastAsia="標楷體" w:hAnsi="標楷體" w:hint="eastAsia"/>
              </w:rPr>
              <w:t>(</w:t>
            </w:r>
            <w:r>
              <w:rPr>
                <w:rFonts w:ascii="標楷體" w:eastAsia="標楷體" w:hAnsi="標楷體" w:hint="eastAsia"/>
              </w:rPr>
              <w:t>五</w:t>
            </w:r>
            <w:r w:rsidRPr="00C61A38">
              <w:rPr>
                <w:rFonts w:ascii="標楷體" w:eastAsia="標楷體" w:hAnsi="標楷體" w:hint="eastAsia"/>
              </w:rPr>
              <w:t>)</w:t>
            </w:r>
          </w:p>
        </w:tc>
        <w:tc>
          <w:tcPr>
            <w:tcW w:w="946" w:type="dxa"/>
            <w:vAlign w:val="center"/>
          </w:tcPr>
          <w:p w:rsidR="00FF5CAF" w:rsidRPr="00C61A38" w:rsidRDefault="00FF5CAF" w:rsidP="008B33EF">
            <w:pPr>
              <w:adjustRightInd w:val="0"/>
              <w:snapToGrid w:val="0"/>
              <w:jc w:val="center"/>
              <w:rPr>
                <w:rFonts w:ascii="標楷體" w:eastAsia="標楷體" w:hAnsi="標楷體"/>
              </w:rPr>
            </w:pPr>
            <w:r>
              <w:rPr>
                <w:rFonts w:ascii="標楷體" w:eastAsia="標楷體" w:hAnsi="標楷體" w:hint="eastAsia"/>
              </w:rPr>
              <w:t>09</w:t>
            </w:r>
            <w:r w:rsidRPr="00C61A38">
              <w:rPr>
                <w:rFonts w:ascii="標楷體" w:eastAsia="標楷體" w:hAnsi="標楷體" w:hint="eastAsia"/>
              </w:rPr>
              <w:t>：00</w:t>
            </w:r>
          </w:p>
          <w:p w:rsidR="00FF5CAF" w:rsidRPr="00C61A38" w:rsidRDefault="00FF5CAF" w:rsidP="008B33EF">
            <w:pPr>
              <w:adjustRightInd w:val="0"/>
              <w:snapToGrid w:val="0"/>
              <w:jc w:val="center"/>
              <w:rPr>
                <w:rFonts w:ascii="標楷體" w:eastAsia="標楷體" w:hAnsi="標楷體"/>
              </w:rPr>
            </w:pPr>
            <w:r w:rsidRPr="00C61A38">
              <w:rPr>
                <w:rFonts w:ascii="標楷體" w:eastAsia="標楷體" w:hAnsi="標楷體" w:hint="eastAsia"/>
              </w:rPr>
              <w:t>～</w:t>
            </w:r>
          </w:p>
          <w:p w:rsidR="00FF5CAF" w:rsidRPr="00C61A38" w:rsidRDefault="00FF5CAF" w:rsidP="008B33EF">
            <w:pPr>
              <w:adjustRightInd w:val="0"/>
              <w:snapToGrid w:val="0"/>
              <w:jc w:val="center"/>
              <w:rPr>
                <w:rFonts w:ascii="標楷體" w:eastAsia="標楷體" w:hAnsi="標楷體"/>
              </w:rPr>
            </w:pPr>
            <w:r w:rsidRPr="00C61A38">
              <w:rPr>
                <w:rFonts w:ascii="標楷體" w:eastAsia="標楷體" w:hAnsi="標楷體" w:hint="eastAsia"/>
              </w:rPr>
              <w:t>12：00</w:t>
            </w:r>
          </w:p>
        </w:tc>
        <w:tc>
          <w:tcPr>
            <w:tcW w:w="2510" w:type="dxa"/>
            <w:vAlign w:val="center"/>
          </w:tcPr>
          <w:p w:rsidR="00FF5CAF" w:rsidRPr="00C61A38" w:rsidRDefault="00FF5CAF" w:rsidP="008B33EF">
            <w:pPr>
              <w:adjustRightInd w:val="0"/>
              <w:snapToGrid w:val="0"/>
              <w:jc w:val="both"/>
              <w:rPr>
                <w:rFonts w:ascii="標楷體" w:eastAsia="標楷體" w:hAnsi="標楷體"/>
              </w:rPr>
            </w:pPr>
            <w:r w:rsidRPr="00C61A38">
              <w:rPr>
                <w:rFonts w:ascii="標楷體" w:eastAsia="標楷體" w:hAnsi="標楷體" w:hint="eastAsia"/>
              </w:rPr>
              <w:t>生活課程主題教學之案例分析</w:t>
            </w:r>
          </w:p>
        </w:tc>
        <w:tc>
          <w:tcPr>
            <w:tcW w:w="2552" w:type="dxa"/>
            <w:vAlign w:val="center"/>
          </w:tcPr>
          <w:p w:rsidR="00FF5CAF" w:rsidRPr="00C61A38" w:rsidRDefault="00FF5CAF" w:rsidP="008B33EF">
            <w:pPr>
              <w:adjustRightInd w:val="0"/>
              <w:snapToGrid w:val="0"/>
              <w:jc w:val="center"/>
              <w:rPr>
                <w:rFonts w:ascii="標楷體" w:eastAsia="標楷體" w:hAnsi="標楷體"/>
              </w:rPr>
            </w:pPr>
            <w:r w:rsidRPr="00C61A38">
              <w:rPr>
                <w:rFonts w:ascii="標楷體" w:eastAsia="標楷體" w:hAnsi="標楷體" w:hint="eastAsia"/>
              </w:rPr>
              <w:t xml:space="preserve">宜蘭縣四結國小 </w:t>
            </w:r>
          </w:p>
          <w:p w:rsidR="00FF5CAF" w:rsidRPr="00C61A38" w:rsidRDefault="00FF5CAF" w:rsidP="008B33EF">
            <w:pPr>
              <w:adjustRightInd w:val="0"/>
              <w:snapToGrid w:val="0"/>
              <w:jc w:val="center"/>
              <w:rPr>
                <w:rFonts w:ascii="標楷體" w:eastAsia="標楷體" w:hAnsi="標楷體"/>
              </w:rPr>
            </w:pPr>
            <w:r>
              <w:rPr>
                <w:rFonts w:ascii="標楷體" w:eastAsia="標楷體" w:hAnsi="標楷體" w:hint="eastAsia"/>
              </w:rPr>
              <w:t>吳逸羚主任</w:t>
            </w:r>
          </w:p>
        </w:tc>
        <w:tc>
          <w:tcPr>
            <w:tcW w:w="1748" w:type="dxa"/>
            <w:vMerge w:val="restart"/>
            <w:vAlign w:val="center"/>
          </w:tcPr>
          <w:p w:rsidR="00FF5CAF" w:rsidRPr="001B1487" w:rsidRDefault="00FF5CAF" w:rsidP="008B33EF">
            <w:pPr>
              <w:adjustRightInd w:val="0"/>
              <w:snapToGrid w:val="0"/>
              <w:jc w:val="center"/>
              <w:rPr>
                <w:rFonts w:ascii="標楷體" w:eastAsia="標楷體" w:hAnsi="標楷體"/>
              </w:rPr>
            </w:pPr>
            <w:r w:rsidRPr="001B1487">
              <w:rPr>
                <w:rFonts w:ascii="標楷體" w:eastAsia="標楷體" w:hAnsi="標楷體" w:hint="eastAsia"/>
              </w:rPr>
              <w:t>教師研習中心</w:t>
            </w:r>
          </w:p>
          <w:p w:rsidR="00FF5CAF" w:rsidRPr="00C61A38" w:rsidRDefault="00FF5CAF" w:rsidP="008B33EF">
            <w:pPr>
              <w:adjustRightInd w:val="0"/>
              <w:snapToGrid w:val="0"/>
              <w:jc w:val="center"/>
              <w:rPr>
                <w:rFonts w:ascii="標楷體" w:eastAsia="標楷體" w:hAnsi="標楷體"/>
                <w:sz w:val="18"/>
                <w:szCs w:val="18"/>
              </w:rPr>
            </w:pPr>
            <w:r>
              <w:rPr>
                <w:rFonts w:ascii="標楷體" w:eastAsia="標楷體" w:hAnsi="標楷體" w:hint="eastAsia"/>
              </w:rPr>
              <w:t>三樓會議</w:t>
            </w:r>
            <w:r w:rsidRPr="001B1487">
              <w:rPr>
                <w:rFonts w:ascii="標楷體" w:eastAsia="標楷體" w:hAnsi="標楷體" w:hint="eastAsia"/>
              </w:rPr>
              <w:t>室</w:t>
            </w:r>
          </w:p>
        </w:tc>
      </w:tr>
      <w:tr w:rsidR="00FF5CAF" w:rsidRPr="00C61A38" w:rsidTr="008B33EF">
        <w:trPr>
          <w:trHeight w:val="758"/>
          <w:jc w:val="center"/>
        </w:trPr>
        <w:tc>
          <w:tcPr>
            <w:tcW w:w="1554" w:type="dxa"/>
            <w:vMerge/>
            <w:vAlign w:val="center"/>
          </w:tcPr>
          <w:p w:rsidR="00FF5CAF" w:rsidRPr="00C61A38" w:rsidRDefault="00FF5CAF" w:rsidP="008B33EF">
            <w:pPr>
              <w:adjustRightInd w:val="0"/>
              <w:snapToGrid w:val="0"/>
              <w:jc w:val="center"/>
              <w:rPr>
                <w:rFonts w:ascii="標楷體" w:eastAsia="標楷體" w:hAnsi="標楷體"/>
              </w:rPr>
            </w:pPr>
          </w:p>
        </w:tc>
        <w:tc>
          <w:tcPr>
            <w:tcW w:w="946" w:type="dxa"/>
            <w:vAlign w:val="center"/>
          </w:tcPr>
          <w:p w:rsidR="00FF5CAF" w:rsidRPr="00C61A38" w:rsidRDefault="00FF5CAF" w:rsidP="008B33EF">
            <w:pPr>
              <w:adjustRightInd w:val="0"/>
              <w:snapToGrid w:val="0"/>
              <w:jc w:val="center"/>
              <w:rPr>
                <w:rFonts w:ascii="標楷體" w:eastAsia="標楷體" w:hAnsi="標楷體"/>
              </w:rPr>
            </w:pPr>
            <w:r w:rsidRPr="00C61A38">
              <w:rPr>
                <w:rFonts w:ascii="標楷體" w:eastAsia="標楷體" w:hAnsi="標楷體" w:hint="eastAsia"/>
              </w:rPr>
              <w:t>13：</w:t>
            </w:r>
            <w:r>
              <w:rPr>
                <w:rFonts w:ascii="標楷體" w:eastAsia="標楷體" w:hAnsi="標楷體" w:hint="eastAsia"/>
              </w:rPr>
              <w:t>0</w:t>
            </w:r>
            <w:r w:rsidRPr="00C61A38">
              <w:rPr>
                <w:rFonts w:ascii="標楷體" w:eastAsia="標楷體" w:hAnsi="標楷體" w:hint="eastAsia"/>
              </w:rPr>
              <w:t>0</w:t>
            </w:r>
          </w:p>
          <w:p w:rsidR="00FF5CAF" w:rsidRPr="00C61A38" w:rsidRDefault="00FF5CAF" w:rsidP="008B33EF">
            <w:pPr>
              <w:adjustRightInd w:val="0"/>
              <w:snapToGrid w:val="0"/>
              <w:jc w:val="center"/>
              <w:rPr>
                <w:rFonts w:ascii="標楷體" w:eastAsia="標楷體" w:hAnsi="標楷體"/>
              </w:rPr>
            </w:pPr>
            <w:r w:rsidRPr="00C61A38">
              <w:rPr>
                <w:rFonts w:ascii="標楷體" w:eastAsia="標楷體" w:hAnsi="標楷體" w:hint="eastAsia"/>
              </w:rPr>
              <w:t>～</w:t>
            </w:r>
          </w:p>
          <w:p w:rsidR="00FF5CAF" w:rsidRPr="00C61A38" w:rsidRDefault="00FF5CAF" w:rsidP="008B33EF">
            <w:pPr>
              <w:adjustRightInd w:val="0"/>
              <w:snapToGrid w:val="0"/>
              <w:jc w:val="center"/>
              <w:rPr>
                <w:rFonts w:ascii="標楷體" w:eastAsia="標楷體" w:hAnsi="標楷體"/>
              </w:rPr>
            </w:pPr>
            <w:r w:rsidRPr="00C61A38">
              <w:rPr>
                <w:rFonts w:ascii="標楷體" w:eastAsia="標楷體" w:hAnsi="標楷體" w:hint="eastAsia"/>
              </w:rPr>
              <w:t>16：</w:t>
            </w:r>
            <w:r>
              <w:rPr>
                <w:rFonts w:ascii="標楷體" w:eastAsia="標楷體" w:hAnsi="標楷體" w:hint="eastAsia"/>
              </w:rPr>
              <w:t>0</w:t>
            </w:r>
            <w:r w:rsidRPr="00C61A38">
              <w:rPr>
                <w:rFonts w:ascii="標楷體" w:eastAsia="標楷體" w:hAnsi="標楷體" w:hint="eastAsia"/>
              </w:rPr>
              <w:t>0</w:t>
            </w:r>
          </w:p>
        </w:tc>
        <w:tc>
          <w:tcPr>
            <w:tcW w:w="2510" w:type="dxa"/>
            <w:vAlign w:val="center"/>
          </w:tcPr>
          <w:p w:rsidR="00FF5CAF" w:rsidRPr="00C61A38" w:rsidRDefault="00FF5CAF" w:rsidP="008B33EF">
            <w:pPr>
              <w:adjustRightInd w:val="0"/>
              <w:snapToGrid w:val="0"/>
              <w:jc w:val="both"/>
            </w:pPr>
            <w:r w:rsidRPr="00C61A38">
              <w:rPr>
                <w:rFonts w:ascii="標楷體" w:eastAsia="標楷體" w:hAnsi="標楷體" w:hint="eastAsia"/>
              </w:rPr>
              <w:t>生活課程主題教學之實作與分享</w:t>
            </w:r>
          </w:p>
        </w:tc>
        <w:tc>
          <w:tcPr>
            <w:tcW w:w="2552" w:type="dxa"/>
            <w:vAlign w:val="center"/>
          </w:tcPr>
          <w:p w:rsidR="00FF5CAF" w:rsidRPr="00C61A38" w:rsidRDefault="00FF5CAF" w:rsidP="008B33EF">
            <w:pPr>
              <w:adjustRightInd w:val="0"/>
              <w:snapToGrid w:val="0"/>
              <w:jc w:val="center"/>
              <w:rPr>
                <w:rFonts w:ascii="標楷體" w:eastAsia="標楷體" w:hAnsi="標楷體"/>
              </w:rPr>
            </w:pPr>
            <w:r w:rsidRPr="00C61A38">
              <w:rPr>
                <w:rFonts w:ascii="標楷體" w:eastAsia="標楷體" w:hAnsi="標楷體" w:hint="eastAsia"/>
              </w:rPr>
              <w:t xml:space="preserve">宜蘭縣四結國小 </w:t>
            </w:r>
          </w:p>
          <w:p w:rsidR="00FF5CAF" w:rsidRPr="00C61A38" w:rsidRDefault="00FF5CAF" w:rsidP="008B33EF">
            <w:pPr>
              <w:adjustRightInd w:val="0"/>
              <w:snapToGrid w:val="0"/>
              <w:jc w:val="center"/>
              <w:rPr>
                <w:rFonts w:ascii="標楷體" w:eastAsia="標楷體" w:hAnsi="標楷體"/>
              </w:rPr>
            </w:pPr>
            <w:r>
              <w:rPr>
                <w:rFonts w:ascii="標楷體" w:eastAsia="標楷體" w:hAnsi="標楷體" w:hint="eastAsia"/>
              </w:rPr>
              <w:t>吳逸羚主任</w:t>
            </w:r>
          </w:p>
        </w:tc>
        <w:tc>
          <w:tcPr>
            <w:tcW w:w="1748" w:type="dxa"/>
            <w:vMerge/>
            <w:vAlign w:val="center"/>
          </w:tcPr>
          <w:p w:rsidR="00FF5CAF" w:rsidRPr="00C61A38" w:rsidRDefault="00FF5CAF" w:rsidP="008B33EF">
            <w:pPr>
              <w:adjustRightInd w:val="0"/>
              <w:snapToGrid w:val="0"/>
              <w:jc w:val="center"/>
              <w:rPr>
                <w:rFonts w:ascii="標楷體" w:eastAsia="標楷體" w:hAnsi="標楷體"/>
                <w:sz w:val="18"/>
                <w:szCs w:val="18"/>
              </w:rPr>
            </w:pPr>
          </w:p>
        </w:tc>
      </w:tr>
    </w:tbl>
    <w:p w:rsidR="00FF5CAF" w:rsidRPr="00A61DFB" w:rsidRDefault="00FF5CAF" w:rsidP="00FF5CAF">
      <w:pPr>
        <w:adjustRightInd w:val="0"/>
        <w:snapToGrid w:val="0"/>
        <w:spacing w:line="360" w:lineRule="auto"/>
        <w:ind w:firstLineChars="118" w:firstLine="283"/>
        <w:jc w:val="both"/>
        <w:rPr>
          <w:rFonts w:ascii="標楷體" w:eastAsia="標楷體" w:hAnsi="標楷體"/>
          <w:b/>
          <w:color w:val="000000"/>
          <w:kern w:val="0"/>
        </w:rPr>
      </w:pPr>
      <w:r w:rsidRPr="00A61DFB">
        <w:rPr>
          <w:rFonts w:ascii="標楷體" w:eastAsia="標楷體" w:hAnsi="標楷體" w:hint="eastAsia"/>
          <w:b/>
          <w:color w:val="000000"/>
          <w:kern w:val="0"/>
        </w:rPr>
        <w:t>※研習課程安排主題教學規劃實作，可自行準備下學期使用之生活課程教科書或筆電。</w:t>
      </w:r>
    </w:p>
    <w:p w:rsidR="00FF5CAF" w:rsidRPr="00C61A38" w:rsidRDefault="00FF5CAF" w:rsidP="00FF5CAF">
      <w:pPr>
        <w:adjustRightInd w:val="0"/>
        <w:snapToGrid w:val="0"/>
        <w:spacing w:line="360" w:lineRule="auto"/>
        <w:jc w:val="both"/>
        <w:rPr>
          <w:rFonts w:ascii="標楷體" w:eastAsia="標楷體" w:hAnsi="標楷體"/>
          <w:b/>
          <w:sz w:val="28"/>
          <w:szCs w:val="28"/>
        </w:rPr>
      </w:pPr>
      <w:r w:rsidRPr="006A4A73">
        <w:rPr>
          <w:rFonts w:ascii="標楷體" w:eastAsia="標楷體" w:hAnsi="標楷體" w:hint="eastAsia"/>
          <w:sz w:val="28"/>
          <w:szCs w:val="28"/>
        </w:rPr>
        <w:t>玖、研習時數：</w:t>
      </w:r>
      <w:r w:rsidRPr="00C61A38">
        <w:rPr>
          <w:rFonts w:ascii="標楷體" w:eastAsia="標楷體" w:hAnsi="標楷體" w:hint="eastAsia"/>
          <w:kern w:val="0"/>
        </w:rPr>
        <w:t>全程參與</w:t>
      </w:r>
      <w:r>
        <w:rPr>
          <w:rFonts w:ascii="標楷體" w:eastAsia="標楷體" w:hAnsi="標楷體" w:hint="eastAsia"/>
          <w:kern w:val="0"/>
        </w:rPr>
        <w:t>者，</w:t>
      </w:r>
      <w:r w:rsidRPr="00C61A38">
        <w:rPr>
          <w:rFonts w:ascii="標楷體" w:eastAsia="標楷體" w:hAnsi="標楷體" w:hint="eastAsia"/>
          <w:kern w:val="0"/>
        </w:rPr>
        <w:t>核發十二小時研習時數。</w:t>
      </w:r>
    </w:p>
    <w:p w:rsidR="00FF5CAF" w:rsidRPr="006A4A73" w:rsidRDefault="00FF5CAF" w:rsidP="00FF5CAF">
      <w:pPr>
        <w:adjustRightInd w:val="0"/>
        <w:snapToGrid w:val="0"/>
        <w:spacing w:line="360" w:lineRule="auto"/>
        <w:ind w:left="2148" w:hangingChars="767" w:hanging="2148"/>
        <w:jc w:val="both"/>
        <w:rPr>
          <w:rFonts w:ascii="標楷體" w:eastAsia="標楷體" w:hAnsi="標楷體"/>
          <w:sz w:val="28"/>
          <w:szCs w:val="28"/>
        </w:rPr>
      </w:pPr>
      <w:r w:rsidRPr="006A4A73">
        <w:rPr>
          <w:rFonts w:ascii="標楷體" w:eastAsia="標楷體" w:hAnsi="標楷體" w:hint="eastAsia"/>
          <w:sz w:val="28"/>
          <w:szCs w:val="28"/>
        </w:rPr>
        <w:t>壹拾、研習證書：</w:t>
      </w:r>
    </w:p>
    <w:p w:rsidR="00FF5CAF" w:rsidRPr="00C61A38" w:rsidRDefault="00FF5CAF" w:rsidP="00FF5CAF">
      <w:pPr>
        <w:adjustRightInd w:val="0"/>
        <w:snapToGrid w:val="0"/>
        <w:spacing w:line="360" w:lineRule="auto"/>
        <w:ind w:leftChars="236" w:left="567" w:hanging="1"/>
        <w:jc w:val="both"/>
        <w:rPr>
          <w:rFonts w:ascii="標楷體" w:eastAsia="標楷體" w:hAnsi="標楷體"/>
          <w:kern w:val="0"/>
        </w:rPr>
      </w:pPr>
      <w:r>
        <w:rPr>
          <w:rFonts w:ascii="標楷體" w:eastAsia="標楷體" w:hAnsi="標楷體" w:hint="eastAsia"/>
          <w:kern w:val="0"/>
        </w:rPr>
        <w:t xml:space="preserve">    </w:t>
      </w:r>
      <w:r w:rsidRPr="00C61A38">
        <w:rPr>
          <w:rFonts w:ascii="標楷體" w:eastAsia="標楷體" w:hAnsi="標楷體" w:hint="eastAsia"/>
          <w:kern w:val="0"/>
        </w:rPr>
        <w:t>研習</w:t>
      </w:r>
      <w:r>
        <w:rPr>
          <w:rFonts w:ascii="標楷體" w:eastAsia="標楷體" w:hAnsi="標楷體" w:hint="eastAsia"/>
          <w:kern w:val="0"/>
        </w:rPr>
        <w:t>結束</w:t>
      </w:r>
      <w:r w:rsidRPr="00C61A38">
        <w:rPr>
          <w:rFonts w:ascii="標楷體" w:eastAsia="標楷體" w:hAnsi="標楷體" w:hint="eastAsia"/>
          <w:kern w:val="0"/>
        </w:rPr>
        <w:t>將研習通過名單(</w:t>
      </w:r>
      <w:r w:rsidRPr="00C61A38">
        <w:rPr>
          <w:rFonts w:ascii="標楷體" w:eastAsia="標楷體" w:hAnsi="標楷體" w:hint="eastAsia"/>
          <w:b/>
          <w:kern w:val="0"/>
        </w:rPr>
        <w:t>全程參與研習達十二小時之教師</w:t>
      </w:r>
      <w:r w:rsidRPr="00C61A38">
        <w:rPr>
          <w:rFonts w:ascii="標楷體" w:eastAsia="標楷體" w:hAnsi="標楷體" w:hint="eastAsia"/>
          <w:kern w:val="0"/>
        </w:rPr>
        <w:t>)造冊呈報</w:t>
      </w:r>
      <w:r>
        <w:rPr>
          <w:rFonts w:ascii="標楷體" w:eastAsia="標楷體" w:hAnsi="標楷體" w:hint="eastAsia"/>
          <w:kern w:val="0"/>
        </w:rPr>
        <w:t>宜蘭縣政府</w:t>
      </w:r>
      <w:r w:rsidRPr="00C61A38">
        <w:rPr>
          <w:rFonts w:ascii="標楷體" w:eastAsia="標楷體" w:hAnsi="標楷體" w:hint="eastAsia"/>
          <w:kern w:val="0"/>
        </w:rPr>
        <w:t>教育處備查，並</w:t>
      </w:r>
      <w:r>
        <w:rPr>
          <w:rFonts w:ascii="標楷體" w:eastAsia="標楷體" w:hAnsi="標楷體" w:hint="eastAsia"/>
          <w:kern w:val="0"/>
        </w:rPr>
        <w:t>核</w:t>
      </w:r>
      <w:r w:rsidRPr="00BB7F46">
        <w:rPr>
          <w:rFonts w:ascii="標楷體" w:eastAsia="標楷體" w:hAnsi="標楷體" w:hint="eastAsia"/>
          <w:kern w:val="0"/>
        </w:rPr>
        <w:t>發</w:t>
      </w:r>
      <w:r w:rsidRPr="00C61A38">
        <w:rPr>
          <w:rFonts w:ascii="標楷體" w:eastAsia="標楷體" w:hAnsi="標楷體" w:hint="eastAsia"/>
          <w:b/>
          <w:kern w:val="0"/>
        </w:rPr>
        <w:t>「生活課程</w:t>
      </w:r>
      <w:r>
        <w:rPr>
          <w:rFonts w:ascii="標楷體" w:eastAsia="標楷體" w:hAnsi="標楷體" w:hint="eastAsia"/>
          <w:b/>
          <w:kern w:val="0"/>
        </w:rPr>
        <w:t>初階教師</w:t>
      </w:r>
      <w:r w:rsidRPr="00C61A38">
        <w:rPr>
          <w:rFonts w:ascii="標楷體" w:eastAsia="標楷體" w:hAnsi="標楷體" w:hint="eastAsia"/>
          <w:b/>
          <w:kern w:val="0"/>
        </w:rPr>
        <w:t>研習證書</w:t>
      </w:r>
      <w:r>
        <w:rPr>
          <w:rFonts w:ascii="標楷體" w:eastAsia="標楷體" w:hAnsi="標楷體" w:hint="eastAsia"/>
          <w:b/>
          <w:kern w:val="0"/>
        </w:rPr>
        <w:t>」</w:t>
      </w:r>
      <w:r w:rsidRPr="00C61A38">
        <w:rPr>
          <w:rFonts w:ascii="標楷體" w:eastAsia="標楷體" w:hAnsi="標楷體" w:hint="eastAsia"/>
          <w:kern w:val="0"/>
        </w:rPr>
        <w:t>。未全程參與者，依規定核</w:t>
      </w:r>
      <w:r>
        <w:rPr>
          <w:rFonts w:ascii="標楷體" w:eastAsia="標楷體" w:hAnsi="標楷體" w:hint="eastAsia"/>
          <w:kern w:val="0"/>
        </w:rPr>
        <w:t>予實</w:t>
      </w:r>
      <w:r w:rsidRPr="00C61A38">
        <w:rPr>
          <w:rFonts w:ascii="標楷體" w:eastAsia="標楷體" w:hAnsi="標楷體" w:hint="eastAsia"/>
          <w:kern w:val="0"/>
        </w:rPr>
        <w:t>際研習時數，不核發研習證書，</w:t>
      </w:r>
      <w:r>
        <w:rPr>
          <w:rFonts w:ascii="標楷體" w:eastAsia="標楷體" w:hAnsi="標楷體" w:hint="eastAsia"/>
          <w:kern w:val="0"/>
        </w:rPr>
        <w:t>俟</w:t>
      </w:r>
      <w:r w:rsidRPr="00C61A38">
        <w:rPr>
          <w:rFonts w:ascii="標楷體" w:eastAsia="標楷體" w:hAnsi="標楷體" w:hint="eastAsia"/>
          <w:kern w:val="0"/>
        </w:rPr>
        <w:t>補足所缺課程時數，</w:t>
      </w:r>
      <w:r>
        <w:rPr>
          <w:rFonts w:ascii="標楷體" w:eastAsia="標楷體" w:hAnsi="標楷體" w:hint="eastAsia"/>
          <w:kern w:val="0"/>
        </w:rPr>
        <w:t>再補</w:t>
      </w:r>
      <w:r w:rsidRPr="00C61A38">
        <w:rPr>
          <w:rFonts w:ascii="標楷體" w:eastAsia="標楷體" w:hAnsi="標楷體" w:hint="eastAsia"/>
          <w:kern w:val="0"/>
        </w:rPr>
        <w:t>發證書。</w:t>
      </w:r>
    </w:p>
    <w:p w:rsidR="00FF5CAF" w:rsidRPr="006A4A73" w:rsidRDefault="00FF5CAF" w:rsidP="00FF5CAF">
      <w:pPr>
        <w:adjustRightInd w:val="0"/>
        <w:snapToGrid w:val="0"/>
        <w:spacing w:beforeLines="50" w:before="180" w:line="360" w:lineRule="auto"/>
        <w:jc w:val="both"/>
        <w:rPr>
          <w:rFonts w:ascii="標楷體" w:eastAsia="標楷體" w:hAnsi="標楷體"/>
          <w:sz w:val="28"/>
          <w:szCs w:val="28"/>
        </w:rPr>
      </w:pPr>
      <w:r w:rsidRPr="006A4A73">
        <w:rPr>
          <w:rFonts w:ascii="標楷體" w:eastAsia="標楷體" w:hAnsi="標楷體" w:hint="eastAsia"/>
          <w:sz w:val="28"/>
          <w:szCs w:val="28"/>
        </w:rPr>
        <w:t>壹拾壹、預期效益：</w:t>
      </w:r>
    </w:p>
    <w:p w:rsidR="00FF5CAF" w:rsidRPr="00C61A38" w:rsidRDefault="00FF5CAF" w:rsidP="00FF5CAF">
      <w:pPr>
        <w:pStyle w:val="a4"/>
        <w:adjustRightInd w:val="0"/>
        <w:snapToGrid w:val="0"/>
        <w:spacing w:line="360" w:lineRule="auto"/>
        <w:ind w:leftChars="0"/>
        <w:jc w:val="both"/>
        <w:rPr>
          <w:rFonts w:ascii="標楷體" w:eastAsia="標楷體" w:hAnsi="標楷體"/>
          <w:kern w:val="0"/>
        </w:rPr>
      </w:pPr>
      <w:r w:rsidRPr="00C61A38">
        <w:rPr>
          <w:rFonts w:ascii="標楷體" w:eastAsia="標楷體" w:hAnsi="標楷體" w:hint="eastAsia"/>
          <w:kern w:val="0"/>
        </w:rPr>
        <w:t>一、協助各校生活課程授課教師專業成長，落實生活課程之課綱精神與理念。</w:t>
      </w:r>
    </w:p>
    <w:p w:rsidR="00FF5CAF" w:rsidRPr="00C61A38" w:rsidRDefault="00FF5CAF" w:rsidP="00FF5CAF">
      <w:pPr>
        <w:pStyle w:val="a4"/>
        <w:adjustRightInd w:val="0"/>
        <w:snapToGrid w:val="0"/>
        <w:spacing w:line="360" w:lineRule="auto"/>
        <w:ind w:leftChars="0"/>
        <w:jc w:val="both"/>
        <w:rPr>
          <w:rFonts w:ascii="標楷體" w:eastAsia="標楷體" w:hAnsi="標楷體"/>
          <w:kern w:val="0"/>
        </w:rPr>
      </w:pPr>
      <w:r w:rsidRPr="00C61A38">
        <w:rPr>
          <w:rFonts w:ascii="標楷體" w:eastAsia="標楷體" w:hAnsi="標楷體" w:hint="eastAsia"/>
          <w:kern w:val="0"/>
        </w:rPr>
        <w:t>二、透過教師共同參與課程研究與發展，提升生活課程之教學能力。</w:t>
      </w:r>
    </w:p>
    <w:p w:rsidR="00FF5CAF" w:rsidRDefault="00FF5CAF" w:rsidP="00FF5CAF">
      <w:pPr>
        <w:adjustRightInd w:val="0"/>
        <w:snapToGrid w:val="0"/>
        <w:spacing w:beforeLines="50" w:before="180" w:line="360" w:lineRule="auto"/>
        <w:ind w:left="358" w:hangingChars="128" w:hanging="358"/>
        <w:rPr>
          <w:rFonts w:ascii="標楷體" w:eastAsia="標楷體" w:hAnsi="標楷體"/>
          <w:sz w:val="28"/>
          <w:szCs w:val="28"/>
        </w:rPr>
      </w:pPr>
      <w:r w:rsidRPr="006A4A73">
        <w:rPr>
          <w:rFonts w:ascii="標楷體" w:eastAsia="標楷體" w:hAnsi="標楷體" w:hint="eastAsia"/>
          <w:sz w:val="28"/>
          <w:szCs w:val="28"/>
        </w:rPr>
        <w:t>壹拾貳、附註說明</w:t>
      </w:r>
    </w:p>
    <w:p w:rsidR="00FF5CAF" w:rsidRPr="00843BB3" w:rsidRDefault="00FF5CAF" w:rsidP="00FF5CAF">
      <w:pPr>
        <w:ind w:leftChars="177" w:left="991" w:hangingChars="236" w:hanging="566"/>
        <w:rPr>
          <w:rFonts w:ascii="標楷體" w:eastAsia="標楷體" w:hAnsi="標楷體"/>
          <w:kern w:val="0"/>
        </w:rPr>
      </w:pPr>
      <w:r w:rsidRPr="00843BB3">
        <w:rPr>
          <w:rFonts w:ascii="標楷體" w:eastAsia="標楷體" w:hAnsi="標楷體" w:hint="eastAsia"/>
          <w:kern w:val="0"/>
        </w:rPr>
        <w:t>ㄧ、此項研習即為101</w:t>
      </w:r>
      <w:r>
        <w:rPr>
          <w:rFonts w:ascii="標楷體" w:eastAsia="標楷體" w:hAnsi="標楷體" w:hint="eastAsia"/>
          <w:kern w:val="0"/>
        </w:rPr>
        <w:t>年9月</w:t>
      </w:r>
      <w:r w:rsidRPr="00843BB3">
        <w:rPr>
          <w:rFonts w:ascii="標楷體" w:eastAsia="標楷體" w:hAnsi="標楷體" w:hint="eastAsia"/>
          <w:kern w:val="0"/>
        </w:rPr>
        <w:t>-104年</w:t>
      </w:r>
      <w:r>
        <w:rPr>
          <w:rFonts w:ascii="標楷體" w:eastAsia="標楷體" w:hAnsi="標楷體" w:hint="eastAsia"/>
          <w:kern w:val="0"/>
        </w:rPr>
        <w:t>1月間</w:t>
      </w:r>
      <w:r w:rsidRPr="00843BB3">
        <w:rPr>
          <w:rFonts w:ascii="標楷體" w:eastAsia="標楷體" w:hAnsi="標楷體" w:hint="eastAsia"/>
          <w:kern w:val="0"/>
        </w:rPr>
        <w:t>曾辦理之「生活課程教師專業成長12小時培訓研習」，自104學年度起更名為「生活課程初階教師研習」，課程安排內容相同。</w:t>
      </w:r>
    </w:p>
    <w:p w:rsidR="00FF5CAF" w:rsidRPr="00843BB3" w:rsidRDefault="00FF5CAF" w:rsidP="00FF5CAF">
      <w:pPr>
        <w:ind w:leftChars="177" w:left="991" w:hangingChars="236" w:hanging="566"/>
        <w:rPr>
          <w:rFonts w:ascii="標楷體" w:eastAsia="標楷體" w:hAnsi="標楷體"/>
          <w:kern w:val="0"/>
        </w:rPr>
      </w:pPr>
      <w:r w:rsidRPr="00843BB3">
        <w:rPr>
          <w:rFonts w:ascii="標楷體" w:eastAsia="標楷體" w:hAnsi="標楷體" w:hint="eastAsia"/>
          <w:kern w:val="0"/>
        </w:rPr>
        <w:t>二、曾參與本研習，但未全程參與四場次(12小時)課程之教師，俟補足所缺場次之課程時數後，再補發證書。</w:t>
      </w:r>
    </w:p>
    <w:p w:rsidR="00FF5CAF" w:rsidRDefault="00FF5CAF" w:rsidP="00FF5CAF">
      <w:pPr>
        <w:ind w:leftChars="177" w:left="991" w:hangingChars="236" w:hanging="566"/>
        <w:rPr>
          <w:rFonts w:ascii="標楷體" w:eastAsia="標楷體" w:hAnsi="標楷體"/>
          <w:kern w:val="0"/>
        </w:rPr>
      </w:pPr>
      <w:r w:rsidRPr="00843BB3">
        <w:rPr>
          <w:rFonts w:ascii="標楷體" w:eastAsia="標楷體" w:hAnsi="標楷體" w:hint="eastAsia"/>
          <w:kern w:val="0"/>
        </w:rPr>
        <w:t>三、</w:t>
      </w:r>
      <w:r w:rsidRPr="00843BB3">
        <w:rPr>
          <w:rFonts w:ascii="標楷體" w:eastAsia="標楷體" w:hAnsi="標楷體"/>
          <w:kern w:val="0"/>
        </w:rPr>
        <w:t>本培訓工作</w:t>
      </w:r>
      <w:r w:rsidRPr="00843BB3">
        <w:rPr>
          <w:rFonts w:ascii="標楷體" w:eastAsia="標楷體" w:hAnsi="標楷體" w:hint="eastAsia"/>
          <w:kern w:val="0"/>
        </w:rPr>
        <w:t>為</w:t>
      </w:r>
      <w:r w:rsidRPr="00843BB3">
        <w:rPr>
          <w:rFonts w:ascii="標楷體" w:eastAsia="標楷體" w:hAnsi="標楷體"/>
          <w:kern w:val="0"/>
        </w:rPr>
        <w:t>教育部對各地方政府統合視導訪視重點項目</w:t>
      </w:r>
      <w:r w:rsidRPr="00843BB3">
        <w:rPr>
          <w:rFonts w:ascii="標楷體" w:eastAsia="標楷體" w:hAnsi="標楷體" w:hint="eastAsia"/>
          <w:kern w:val="0"/>
        </w:rPr>
        <w:t>，</w:t>
      </w:r>
      <w:r w:rsidRPr="00CC0891">
        <w:rPr>
          <w:rFonts w:ascii="標楷體" w:eastAsia="標楷體" w:hAnsi="標楷體"/>
          <w:b/>
          <w:kern w:val="0"/>
        </w:rPr>
        <w:t>請學校業務單位</w:t>
      </w:r>
      <w:r w:rsidRPr="00CC0891">
        <w:rPr>
          <w:rFonts w:ascii="標楷體" w:eastAsia="標楷體" w:hAnsi="標楷體" w:hint="eastAsia"/>
          <w:b/>
          <w:kern w:val="0"/>
        </w:rPr>
        <w:t>務必</w:t>
      </w:r>
      <w:r>
        <w:rPr>
          <w:rFonts w:ascii="標楷體" w:eastAsia="標楷體" w:hAnsi="標楷體" w:hint="eastAsia"/>
          <w:b/>
          <w:kern w:val="0"/>
        </w:rPr>
        <w:t>協助</w:t>
      </w:r>
      <w:r w:rsidRPr="00CC0891">
        <w:rPr>
          <w:rFonts w:ascii="標楷體" w:eastAsia="標楷體" w:hAnsi="標楷體" w:hint="eastAsia"/>
          <w:b/>
          <w:kern w:val="0"/>
        </w:rPr>
        <w:t>提醒符合培訓</w:t>
      </w:r>
      <w:r>
        <w:rPr>
          <w:rFonts w:ascii="標楷體" w:eastAsia="標楷體" w:hAnsi="標楷體" w:hint="eastAsia"/>
          <w:b/>
          <w:kern w:val="0"/>
        </w:rPr>
        <w:t>條件</w:t>
      </w:r>
      <w:r w:rsidRPr="00CC0891">
        <w:rPr>
          <w:rFonts w:ascii="標楷體" w:eastAsia="標楷體" w:hAnsi="標楷體" w:hint="eastAsia"/>
          <w:b/>
          <w:kern w:val="0"/>
        </w:rPr>
        <w:t>對象之生活課程教師</w:t>
      </w:r>
      <w:r w:rsidRPr="00CC0891">
        <w:rPr>
          <w:rFonts w:ascii="標楷體" w:eastAsia="標楷體" w:hAnsi="標楷體"/>
          <w:b/>
          <w:kern w:val="0"/>
        </w:rPr>
        <w:t>參與</w:t>
      </w:r>
      <w:r w:rsidRPr="00CC0891">
        <w:rPr>
          <w:rFonts w:ascii="標楷體" w:eastAsia="標楷體" w:hAnsi="標楷體" w:hint="eastAsia"/>
          <w:b/>
          <w:kern w:val="0"/>
        </w:rPr>
        <w:t>本</w:t>
      </w:r>
      <w:r w:rsidRPr="00CC0891">
        <w:rPr>
          <w:rFonts w:ascii="標楷體" w:eastAsia="標楷體" w:hAnsi="標楷體"/>
          <w:b/>
          <w:kern w:val="0"/>
        </w:rPr>
        <w:t>研習</w:t>
      </w:r>
      <w:r w:rsidRPr="00843BB3">
        <w:rPr>
          <w:rFonts w:ascii="標楷體" w:eastAsia="標楷體" w:hAnsi="標楷體"/>
          <w:kern w:val="0"/>
        </w:rPr>
        <w:t>，</w:t>
      </w:r>
      <w:r w:rsidRPr="00843BB3">
        <w:rPr>
          <w:rFonts w:ascii="標楷體" w:eastAsia="標楷體" w:hAnsi="標楷體" w:hint="eastAsia"/>
          <w:kern w:val="0"/>
        </w:rPr>
        <w:t>俾</w:t>
      </w:r>
      <w:r w:rsidRPr="00843BB3">
        <w:rPr>
          <w:rFonts w:ascii="標楷體" w:eastAsia="標楷體" w:hAnsi="標楷體"/>
          <w:kern w:val="0"/>
        </w:rPr>
        <w:t>取得</w:t>
      </w:r>
      <w:r w:rsidRPr="00843BB3">
        <w:rPr>
          <w:rFonts w:ascii="標楷體" w:eastAsia="標楷體" w:hAnsi="標楷體" w:hint="eastAsia"/>
          <w:kern w:val="0"/>
        </w:rPr>
        <w:t>證書。</w:t>
      </w:r>
      <w:r>
        <w:rPr>
          <w:rFonts w:ascii="標楷體" w:eastAsia="標楷體" w:hAnsi="標楷體" w:hint="eastAsia"/>
          <w:kern w:val="0"/>
        </w:rPr>
        <w:t>104年9月底，會再請各校協助填報生活課程師資概況調查表。</w:t>
      </w:r>
    </w:p>
    <w:p w:rsidR="00FF5CAF" w:rsidRDefault="00FF5CAF" w:rsidP="00FF5CAF">
      <w:pPr>
        <w:ind w:leftChars="177" w:left="991" w:hangingChars="236" w:hanging="566"/>
        <w:rPr>
          <w:rFonts w:ascii="標楷體" w:eastAsia="標楷體" w:hAnsi="標楷體"/>
          <w:kern w:val="0"/>
        </w:rPr>
      </w:pPr>
      <w:r>
        <w:rPr>
          <w:rFonts w:ascii="標楷體" w:eastAsia="標楷體" w:hAnsi="標楷體" w:hint="eastAsia"/>
          <w:kern w:val="0"/>
        </w:rPr>
        <w:t>四、</w:t>
      </w:r>
      <w:r w:rsidRPr="00EA08F2">
        <w:rPr>
          <w:rFonts w:ascii="標楷體" w:eastAsia="標楷體" w:hAnsi="標楷體" w:hint="eastAsia"/>
          <w:kern w:val="0"/>
        </w:rPr>
        <w:t>101年9月-104年1月，取得研習證書之各校教師名冊，詳見</w:t>
      </w:r>
      <w:hyperlink r:id="rId10" w:history="1">
        <w:r w:rsidRPr="00297DBA">
          <w:rPr>
            <w:rStyle w:val="af0"/>
            <w:rFonts w:ascii="標楷體" w:eastAsia="標楷體" w:hAnsi="標楷體"/>
            <w:kern w:val="0"/>
          </w:rPr>
          <w:t>http://goo.gl/6NJLS7</w:t>
        </w:r>
      </w:hyperlink>
    </w:p>
    <w:p w:rsidR="00FF5CAF" w:rsidRPr="00843BB3" w:rsidRDefault="00FF5CAF" w:rsidP="00FF5CAF">
      <w:pPr>
        <w:ind w:leftChars="177" w:left="991" w:hangingChars="236" w:hanging="566"/>
        <w:rPr>
          <w:rFonts w:ascii="標楷體" w:eastAsia="標楷體" w:hAnsi="標楷體"/>
          <w:kern w:val="0"/>
        </w:rPr>
      </w:pPr>
    </w:p>
    <w:p w:rsidR="00FF5CAF" w:rsidRPr="00C61A38" w:rsidRDefault="00FF5CAF" w:rsidP="00FF5CAF">
      <w:pPr>
        <w:rPr>
          <w:rFonts w:ascii="標楷體" w:eastAsia="標楷體" w:hAnsi="標楷體"/>
          <w:b/>
          <w:bCs/>
        </w:rPr>
      </w:pPr>
      <w:r w:rsidRPr="00C61A38">
        <w:rPr>
          <w:rFonts w:ascii="標楷體" w:eastAsia="標楷體" w:hAnsi="標楷體" w:hint="eastAsia"/>
          <w:b/>
          <w:sz w:val="28"/>
          <w:szCs w:val="28"/>
        </w:rPr>
        <w:t>壹拾叁、</w:t>
      </w:r>
      <w:r w:rsidRPr="00C61A38">
        <w:rPr>
          <w:rFonts w:ascii="標楷體" w:eastAsia="標楷體" w:hAnsi="標楷體" w:hint="eastAsia"/>
          <w:b/>
          <w:bCs/>
        </w:rPr>
        <w:t>本計畫陳宜蘭縣</w:t>
      </w:r>
      <w:r>
        <w:rPr>
          <w:rFonts w:ascii="標楷體" w:eastAsia="標楷體" w:hAnsi="標楷體" w:hint="eastAsia"/>
          <w:b/>
          <w:bCs/>
        </w:rPr>
        <w:t>政府</w:t>
      </w:r>
      <w:r w:rsidRPr="00C61A38">
        <w:rPr>
          <w:rFonts w:ascii="標楷體" w:eastAsia="標楷體" w:hAnsi="標楷體" w:hint="eastAsia"/>
          <w:b/>
          <w:bCs/>
        </w:rPr>
        <w:t>核准後公</w:t>
      </w:r>
      <w:r>
        <w:rPr>
          <w:rFonts w:ascii="標楷體" w:eastAsia="標楷體" w:hAnsi="標楷體" w:hint="eastAsia"/>
          <w:b/>
          <w:bCs/>
        </w:rPr>
        <w:t>布</w:t>
      </w:r>
      <w:r w:rsidRPr="00C61A38">
        <w:rPr>
          <w:rFonts w:ascii="標楷體" w:eastAsia="標楷體" w:hAnsi="標楷體" w:hint="eastAsia"/>
          <w:b/>
          <w:bCs/>
        </w:rPr>
        <w:t>實施，修正時亦同。</w:t>
      </w:r>
    </w:p>
    <w:p w:rsidR="00EA59CA" w:rsidRPr="00FF5CAF" w:rsidRDefault="00EA59CA">
      <w:pPr>
        <w:widowControl/>
        <w:rPr>
          <w:rFonts w:ascii="微軟正黑體" w:eastAsia="微軟正黑體" w:hAnsi="微軟正黑體"/>
          <w:b/>
          <w:snapToGrid w:val="0"/>
          <w:color w:val="000000"/>
          <w:sz w:val="32"/>
          <w:szCs w:val="32"/>
        </w:rPr>
      </w:pPr>
    </w:p>
    <w:p w:rsidR="00A76727" w:rsidRDefault="00A76727" w:rsidP="00A76727">
      <w:pPr>
        <w:snapToGrid w:val="0"/>
        <w:spacing w:after="100" w:afterAutospacing="1" w:line="400" w:lineRule="exact"/>
        <w:jc w:val="center"/>
        <w:rPr>
          <w:rFonts w:ascii="微軟正黑體" w:eastAsia="微軟正黑體" w:hAnsi="微軟正黑體"/>
          <w:b/>
          <w:snapToGrid w:val="0"/>
          <w:color w:val="000000"/>
          <w:sz w:val="32"/>
          <w:szCs w:val="32"/>
        </w:rPr>
      </w:pPr>
      <w:r w:rsidRPr="002C66FC">
        <w:rPr>
          <w:rFonts w:ascii="微軟正黑體" w:eastAsia="微軟正黑體" w:hAnsi="微軟正黑體" w:hint="eastAsia"/>
          <w:b/>
          <w:snapToGrid w:val="0"/>
          <w:color w:val="000000"/>
          <w:sz w:val="32"/>
          <w:szCs w:val="32"/>
        </w:rPr>
        <w:t>生活課程</w:t>
      </w:r>
      <w:r>
        <w:rPr>
          <w:rFonts w:ascii="微軟正黑體" w:eastAsia="微軟正黑體" w:hAnsi="微軟正黑體" w:hint="eastAsia"/>
          <w:b/>
          <w:snapToGrid w:val="0"/>
          <w:color w:val="000000"/>
          <w:sz w:val="32"/>
          <w:szCs w:val="32"/>
        </w:rPr>
        <w:t>課程綱要</w:t>
      </w:r>
      <w:r w:rsidR="0071058D">
        <w:rPr>
          <w:rFonts w:ascii="微軟正黑體" w:eastAsia="微軟正黑體" w:hAnsi="微軟正黑體" w:hint="eastAsia"/>
          <w:b/>
          <w:snapToGrid w:val="0"/>
          <w:color w:val="000000"/>
          <w:sz w:val="32"/>
          <w:szCs w:val="32"/>
        </w:rPr>
        <w:t>(節錄)</w:t>
      </w:r>
    </w:p>
    <w:p w:rsidR="00A76727" w:rsidRPr="00D91489" w:rsidRDefault="00A76727" w:rsidP="00A76727">
      <w:pPr>
        <w:snapToGrid w:val="0"/>
        <w:spacing w:after="100" w:afterAutospacing="1" w:line="460" w:lineRule="exact"/>
        <w:rPr>
          <w:rFonts w:ascii="微軟正黑體" w:eastAsia="微軟正黑體" w:hAnsi="微軟正黑體"/>
          <w:b/>
          <w:snapToGrid w:val="0"/>
          <w:color w:val="000000"/>
          <w:sz w:val="32"/>
          <w:szCs w:val="32"/>
        </w:rPr>
      </w:pPr>
      <w:r w:rsidRPr="002C66FC">
        <w:rPr>
          <w:rFonts w:ascii="微軟正黑體" w:eastAsia="微軟正黑體" w:hAnsi="微軟正黑體" w:hint="eastAsia"/>
          <w:b/>
          <w:snapToGrid w:val="0"/>
          <w:color w:val="000000"/>
          <w:sz w:val="28"/>
          <w:szCs w:val="28"/>
        </w:rPr>
        <w:t>(一)基本理念</w:t>
      </w:r>
    </w:p>
    <w:p w:rsidR="00A76727" w:rsidRPr="002C66FC" w:rsidRDefault="00A76727" w:rsidP="00A76727">
      <w:pPr>
        <w:snapToGrid w:val="0"/>
        <w:spacing w:line="460" w:lineRule="exact"/>
        <w:ind w:firstLineChars="200" w:firstLine="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兒童從生活中開展學習。他們在生活中遊戲、在生活中探索、在生活中觀察，而認識了世界的樣貌；他們在生活中與人互動，學習社會規約，在大人的照顧引領下，身心順利發展。對孩子們而言，生活不是學科知識的加總，而是發展各方面知能的源頭。生活課程以生活為主軸，視生活為整體。</w:t>
      </w:r>
    </w:p>
    <w:p w:rsidR="00A76727" w:rsidRPr="002C66FC" w:rsidRDefault="00A76727" w:rsidP="00A76727">
      <w:pPr>
        <w:pStyle w:val="ad"/>
        <w:snapToGrid w:val="0"/>
        <w:spacing w:line="460" w:lineRule="exact"/>
        <w:jc w:val="both"/>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兒童天生好奇，喜愛探索。他們從探索過程中獲得樂趣、遭逢問題並解決問題。對孩子們而言，生活從自發的活動開始，生活是孩子與社會文化、自然環境及他人互動後不斷調整與成長的過程。生活課程以兒童為主體，在真實的情境中，開啟他們對周遭人、事、物的好奇，引發學習的興趣與動機；生活課程時時感動孩子的心，讓他們發現周遭人、事、物的美好，進而喜愛探求未知；生活課程帶領孩子發現與探究問題，讓孩子嘗試以建設性的方法解決問題、感受成功的經驗，並進而提升想法。</w:t>
      </w:r>
    </w:p>
    <w:p w:rsidR="00A76727" w:rsidRDefault="00A76727" w:rsidP="00A76727">
      <w:pPr>
        <w:snapToGrid w:val="0"/>
        <w:spacing w:line="460" w:lineRule="exact"/>
        <w:ind w:firstLineChars="200" w:firstLine="480"/>
        <w:jc w:val="both"/>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生活課程讓兒童繼續透過生活中的遊戲、探索和觀察來認識人、事、物的特性與關係；生活課程讓孩子經由體驗、操作與行動來探究問題、組織知識、學習做事的方法並提升美感經驗；生活課程讓孩子進行創造、感受美的形式，以擴展他們的想像；生活課程讓孩子在人群互動中，體察人與人、人與生態環境之間相互依存的重要性，發展關懷、尊重、互助合作的態度；生活課程讓孩子在生活中學習經營自己的生活。</w:t>
      </w:r>
    </w:p>
    <w:p w:rsidR="00A76727" w:rsidRDefault="00A76727" w:rsidP="00A76727">
      <w:pPr>
        <w:snapToGrid w:val="0"/>
        <w:spacing w:line="460" w:lineRule="exact"/>
        <w:jc w:val="both"/>
        <w:rPr>
          <w:rFonts w:ascii="微軟正黑體" w:eastAsia="微軟正黑體" w:hAnsi="微軟正黑體"/>
          <w:b/>
          <w:snapToGrid w:val="0"/>
          <w:color w:val="000000"/>
          <w:sz w:val="28"/>
          <w:szCs w:val="28"/>
        </w:rPr>
      </w:pPr>
    </w:p>
    <w:p w:rsidR="00A76727" w:rsidRPr="00D91489" w:rsidRDefault="00A76727" w:rsidP="00A76727">
      <w:pPr>
        <w:snapToGrid w:val="0"/>
        <w:spacing w:line="460" w:lineRule="exact"/>
        <w:jc w:val="both"/>
        <w:rPr>
          <w:rFonts w:ascii="微軟正黑體" w:eastAsia="微軟正黑體" w:hAnsi="微軟正黑體"/>
          <w:snapToGrid w:val="0"/>
          <w:color w:val="000000"/>
        </w:rPr>
      </w:pPr>
      <w:r w:rsidRPr="002C66FC">
        <w:rPr>
          <w:rFonts w:ascii="微軟正黑體" w:eastAsia="微軟正黑體" w:hAnsi="微軟正黑體" w:hint="eastAsia"/>
          <w:b/>
          <w:snapToGrid w:val="0"/>
          <w:color w:val="000000"/>
          <w:sz w:val="28"/>
          <w:szCs w:val="28"/>
        </w:rPr>
        <w:t>(二)課程目標</w:t>
      </w:r>
    </w:p>
    <w:p w:rsidR="00A76727" w:rsidRPr="002C66FC" w:rsidRDefault="00A76727" w:rsidP="00A76727">
      <w:pPr>
        <w:snapToGrid w:val="0"/>
        <w:spacing w:line="460" w:lineRule="exact"/>
        <w:ind w:leftChars="100" w:left="24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1.培養探索生活的興趣與熱忱，並具備主動學習的態度。</w:t>
      </w:r>
    </w:p>
    <w:p w:rsidR="00A76727" w:rsidRPr="002C66FC" w:rsidRDefault="00A76727" w:rsidP="00A76727">
      <w:pPr>
        <w:snapToGrid w:val="0"/>
        <w:spacing w:line="460" w:lineRule="exact"/>
        <w:ind w:leftChars="100" w:left="24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2.學習探究生活的方法，並養成良好的做事習慣。</w:t>
      </w:r>
    </w:p>
    <w:p w:rsidR="00A76727" w:rsidRPr="002C66FC" w:rsidRDefault="00A76727" w:rsidP="00A76727">
      <w:pPr>
        <w:snapToGrid w:val="0"/>
        <w:spacing w:line="460" w:lineRule="exact"/>
        <w:ind w:leftChars="100" w:left="24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3.覺知生活中人、我、物的特性，並瞭解彼此間的關係與其變化現象。</w:t>
      </w:r>
    </w:p>
    <w:p w:rsidR="00A76727" w:rsidRPr="002C66FC" w:rsidRDefault="00A76727" w:rsidP="00A76727">
      <w:pPr>
        <w:snapToGrid w:val="0"/>
        <w:spacing w:line="460" w:lineRule="exact"/>
        <w:ind w:leftChars="100" w:left="24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4.察覺生活中存在多元文化與各種美的形式，並養成欣賞的習慣。</w:t>
      </w:r>
    </w:p>
    <w:p w:rsidR="00A76727" w:rsidRDefault="00A76727" w:rsidP="00A76727">
      <w:pPr>
        <w:snapToGrid w:val="0"/>
        <w:spacing w:line="460" w:lineRule="exact"/>
        <w:ind w:leftChars="100" w:left="24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5.察覺自己生活在各種相互依存的網絡中，能尊重並關懷他人與環境。</w:t>
      </w:r>
    </w:p>
    <w:p w:rsidR="00A76727" w:rsidRDefault="00A76727" w:rsidP="00A76727">
      <w:pPr>
        <w:snapToGrid w:val="0"/>
        <w:spacing w:line="460" w:lineRule="exact"/>
        <w:rPr>
          <w:rFonts w:ascii="微軟正黑體" w:eastAsia="微軟正黑體" w:hAnsi="微軟正黑體"/>
          <w:b/>
          <w:snapToGrid w:val="0"/>
          <w:color w:val="000000"/>
          <w:sz w:val="28"/>
          <w:szCs w:val="28"/>
        </w:rPr>
      </w:pPr>
    </w:p>
    <w:p w:rsidR="00A76727" w:rsidRPr="00D91489" w:rsidRDefault="00A76727" w:rsidP="00A76727">
      <w:pPr>
        <w:snapToGrid w:val="0"/>
        <w:spacing w:line="460" w:lineRule="exact"/>
        <w:rPr>
          <w:rFonts w:ascii="微軟正黑體" w:eastAsia="微軟正黑體" w:hAnsi="微軟正黑體"/>
          <w:snapToGrid w:val="0"/>
          <w:color w:val="000000"/>
        </w:rPr>
      </w:pPr>
      <w:r w:rsidRPr="002C66FC">
        <w:rPr>
          <w:rFonts w:ascii="微軟正黑體" w:eastAsia="微軟正黑體" w:hAnsi="微軟正黑體" w:hint="eastAsia"/>
          <w:b/>
          <w:snapToGrid w:val="0"/>
          <w:color w:val="000000"/>
          <w:sz w:val="28"/>
          <w:szCs w:val="28"/>
        </w:rPr>
        <w:t>(三)能力指標</w:t>
      </w:r>
    </w:p>
    <w:p w:rsidR="00A76727" w:rsidRPr="002C66FC" w:rsidRDefault="00A76727" w:rsidP="00A76727">
      <w:pPr>
        <w:snapToGrid w:val="0"/>
        <w:spacing w:line="460" w:lineRule="exact"/>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 xml:space="preserve">    生活課程設置的目的在於引導學童經由生活中的種種活動，開啟其視野、增廣其覺知的領域，並發展其表達的能力，其結果在於學童適應生活及改善生活能力的增強。我們以五個</w:t>
      </w:r>
      <w:r w:rsidRPr="002C66FC">
        <w:rPr>
          <w:rFonts w:ascii="微軟正黑體" w:eastAsia="微軟正黑體" w:hAnsi="微軟正黑體" w:hint="eastAsia"/>
          <w:snapToGrid w:val="0"/>
          <w:color w:val="000000"/>
        </w:rPr>
        <w:lastRenderedPageBreak/>
        <w:t>能力主軸來架構能力指標的內容，分別是探索與體驗、理解與欣賞、表現與運用、溝通與合作以及態度與情操。</w:t>
      </w:r>
    </w:p>
    <w:p w:rsidR="00A76727" w:rsidRDefault="00A76727" w:rsidP="00A76727">
      <w:pPr>
        <w:snapToGrid w:val="0"/>
        <w:spacing w:line="460" w:lineRule="exact"/>
        <w:ind w:firstLineChars="200" w:firstLine="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探索與體驗」在於表述學童能發展出對事物好奇、敏銳觀察以及增廣視野的能力；「理解與欣賞」用來表述學生具有建構重要概念、瞭解簡單因果關係、知道人事物具多元豐富的面貌，並能加以理解及欣賞的能力；「表現與運用」則是表述學童能自發的表現其感受、應用其所學以及養成行動與實踐的能力。透過生活課程的各種活動，可以培養出學童能承擔任務、勇於負責、認識自我與群體關係以及能與他人作良好的互動，此項素養稱之為「溝通與合作」的能力；而「態度與情操」則在表述學童能發展出自信、負責、尊重與關懷的人格特質。</w:t>
      </w:r>
    </w:p>
    <w:p w:rsidR="00A76727" w:rsidRDefault="00A76727" w:rsidP="00A76727">
      <w:pPr>
        <w:snapToGrid w:val="0"/>
        <w:spacing w:line="460" w:lineRule="exact"/>
        <w:ind w:firstLineChars="200" w:firstLine="480"/>
        <w:rPr>
          <w:rFonts w:ascii="微軟正黑體" w:eastAsia="微軟正黑體" w:hAnsi="微軟正黑體"/>
          <w:snapToGrid w:val="0"/>
          <w:color w:val="000000"/>
        </w:rPr>
      </w:pPr>
      <w:r>
        <w:rPr>
          <w:rFonts w:ascii="微軟正黑體" w:eastAsia="微軟正黑體" w:hAnsi="微軟正黑體"/>
          <w:b/>
          <w:noProof/>
          <w:color w:val="000000"/>
        </w:rPr>
        <mc:AlternateContent>
          <mc:Choice Requires="wps">
            <w:drawing>
              <wp:anchor distT="0" distB="0" distL="114300" distR="114300" simplePos="0" relativeHeight="251667456" behindDoc="0" locked="0" layoutInCell="1" allowOverlap="1" wp14:anchorId="52514DA6" wp14:editId="141CB95E">
                <wp:simplePos x="0" y="0"/>
                <wp:positionH relativeFrom="column">
                  <wp:posOffset>-64997</wp:posOffset>
                </wp:positionH>
                <wp:positionV relativeFrom="paragraph">
                  <wp:posOffset>114888</wp:posOffset>
                </wp:positionV>
                <wp:extent cx="6400165" cy="6701050"/>
                <wp:effectExtent l="19050" t="19050" r="19685" b="24130"/>
                <wp:wrapNone/>
                <wp:docPr id="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165" cy="6701050"/>
                        </a:xfrm>
                        <a:prstGeom prst="roundRect">
                          <a:avLst>
                            <a:gd name="adj" fmla="val 4130"/>
                          </a:avLst>
                        </a:pr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 o:spid="_x0000_s1026" style="position:absolute;margin-left:-5.1pt;margin-top:9.05pt;width:503.95pt;height:527.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7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" filled="f" strokeweight="2.25pt"/>
            </w:pict>
          </mc:Fallback>
        </mc:AlternateContent>
      </w:r>
    </w:p>
    <w:p w:rsidR="00A76727" w:rsidRPr="002C66FC" w:rsidRDefault="00A76727" w:rsidP="00A76727">
      <w:pPr>
        <w:snapToGrid w:val="0"/>
        <w:spacing w:line="480" w:lineRule="exact"/>
        <w:ind w:leftChars="100" w:left="240"/>
        <w:rPr>
          <w:rFonts w:ascii="微軟正黑體" w:eastAsia="微軟正黑體" w:hAnsi="微軟正黑體"/>
          <w:b/>
          <w:snapToGrid w:val="0"/>
          <w:color w:val="000000"/>
        </w:rPr>
      </w:pPr>
      <w:r w:rsidRPr="002C66FC">
        <w:rPr>
          <w:rFonts w:ascii="微軟正黑體" w:eastAsia="微軟正黑體" w:hAnsi="微軟正黑體" w:hint="eastAsia"/>
          <w:b/>
          <w:snapToGrid w:val="0"/>
          <w:color w:val="000000"/>
        </w:rPr>
        <w:t>1.探索與體驗</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1-1 以五官知覺探索生活，察覺事物及環境的特性與變化。</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1-2 透過各種媒材進行探索活動，喚起豐富的想像力，並體驗學習的樂趣。</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1-3 探索生活中的人、事、物，並體會各種網絡之間的互賴與不可分離性。</w:t>
      </w:r>
    </w:p>
    <w:p w:rsidR="00A76727" w:rsidRPr="002C66FC" w:rsidRDefault="00A76727" w:rsidP="00A76727">
      <w:pPr>
        <w:snapToGrid w:val="0"/>
        <w:spacing w:line="480" w:lineRule="exact"/>
        <w:ind w:leftChars="100" w:left="240"/>
        <w:rPr>
          <w:rFonts w:ascii="微軟正黑體" w:eastAsia="微軟正黑體" w:hAnsi="微軟正黑體"/>
          <w:b/>
          <w:snapToGrid w:val="0"/>
          <w:color w:val="000000"/>
        </w:rPr>
      </w:pPr>
      <w:r w:rsidRPr="002C66FC">
        <w:rPr>
          <w:rFonts w:ascii="微軟正黑體" w:eastAsia="微軟正黑體" w:hAnsi="微軟正黑體" w:hint="eastAsia"/>
          <w:b/>
          <w:snapToGrid w:val="0"/>
          <w:color w:val="000000"/>
        </w:rPr>
        <w:t>2.理解與欣賞</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2-1 接觸生活中的人、事、物，理解文化、藝術與自然現象的豐富性。</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2-2 觀察生活中人、事、物的變化，覺知變化的可能因素。</w:t>
      </w:r>
    </w:p>
    <w:p w:rsidR="00A76727" w:rsidRPr="002C66FC" w:rsidRDefault="00A76727" w:rsidP="00A76727">
      <w:pPr>
        <w:snapToGrid w:val="0"/>
        <w:spacing w:line="480" w:lineRule="exact"/>
        <w:ind w:leftChars="199" w:left="910" w:hangingChars="180" w:hanging="432"/>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2-3 察覺不同人、不同生物、不同文化各具特色，理解並尊重其歧異性，欣賞其長處。</w:t>
      </w:r>
    </w:p>
    <w:p w:rsidR="00A76727" w:rsidRPr="002C66FC" w:rsidRDefault="00A76727" w:rsidP="00A76727">
      <w:pPr>
        <w:snapToGrid w:val="0"/>
        <w:spacing w:line="480" w:lineRule="exact"/>
        <w:ind w:leftChars="100" w:left="240"/>
        <w:rPr>
          <w:rFonts w:ascii="微軟正黑體" w:eastAsia="微軟正黑體" w:hAnsi="微軟正黑體"/>
          <w:b/>
          <w:snapToGrid w:val="0"/>
          <w:color w:val="000000"/>
        </w:rPr>
      </w:pPr>
      <w:r w:rsidRPr="002C66FC">
        <w:rPr>
          <w:rFonts w:ascii="微軟正黑體" w:eastAsia="微軟正黑體" w:hAnsi="微軟正黑體" w:hint="eastAsia"/>
          <w:b/>
          <w:snapToGrid w:val="0"/>
          <w:color w:val="000000"/>
        </w:rPr>
        <w:t>3.表現與運用</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3-1 嘗試運用各種生活素材，表現自己的感受與想法。</w:t>
      </w:r>
    </w:p>
    <w:p w:rsidR="00A76727" w:rsidRPr="002C66FC" w:rsidRDefault="00A76727" w:rsidP="00A76727">
      <w:pPr>
        <w:snapToGrid w:val="0"/>
        <w:spacing w:line="480" w:lineRule="exact"/>
        <w:ind w:leftChars="200" w:left="936" w:hangingChars="190" w:hanging="456"/>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3-2 練習並運用探究人、事、物的方法，解決生活的問題、美化生活的環境、增加生活的趣味。</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3-3 養成動手探究事物的習慣，並能正確、安全且有效地行動。</w:t>
      </w:r>
    </w:p>
    <w:p w:rsidR="00A76727" w:rsidRPr="002C66FC" w:rsidRDefault="00A76727" w:rsidP="00A76727">
      <w:pPr>
        <w:snapToGrid w:val="0"/>
        <w:spacing w:line="480" w:lineRule="exact"/>
        <w:ind w:leftChars="100" w:left="240"/>
        <w:rPr>
          <w:rFonts w:ascii="微軟正黑體" w:eastAsia="微軟正黑體" w:hAnsi="微軟正黑體"/>
          <w:b/>
          <w:snapToGrid w:val="0"/>
          <w:color w:val="000000"/>
        </w:rPr>
      </w:pPr>
      <w:r w:rsidRPr="002C66FC">
        <w:rPr>
          <w:rFonts w:ascii="微軟正黑體" w:eastAsia="微軟正黑體" w:hAnsi="微軟正黑體" w:hint="eastAsia"/>
          <w:b/>
          <w:snapToGrid w:val="0"/>
          <w:color w:val="000000"/>
        </w:rPr>
        <w:t>4.溝通與合作</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4-1 使用合適的語彙或方式，表達對人、事、物的觀察與意見。</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4-2 學習體會他人的立場、體諒別人，並與人和諧相處。</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4-3 能聽取團體成員的意見、遵守規則、一起工作，並完成任務。</w:t>
      </w:r>
    </w:p>
    <w:p w:rsidR="00A76727" w:rsidRPr="002C66FC" w:rsidRDefault="00A76727" w:rsidP="00A76727">
      <w:pPr>
        <w:snapToGrid w:val="0"/>
        <w:spacing w:line="480" w:lineRule="exact"/>
        <w:ind w:leftChars="100" w:left="240"/>
        <w:rPr>
          <w:rFonts w:ascii="微軟正黑體" w:eastAsia="微軟正黑體" w:hAnsi="微軟正黑體"/>
          <w:b/>
          <w:snapToGrid w:val="0"/>
          <w:color w:val="000000"/>
        </w:rPr>
      </w:pPr>
      <w:r w:rsidRPr="002C66FC">
        <w:rPr>
          <w:rFonts w:ascii="微軟正黑體" w:eastAsia="微軟正黑體" w:hAnsi="微軟正黑體" w:hint="eastAsia"/>
          <w:b/>
          <w:snapToGrid w:val="0"/>
          <w:color w:val="000000"/>
        </w:rPr>
        <w:t>5.態度與情操</w:t>
      </w:r>
    </w:p>
    <w:p w:rsidR="00A76727" w:rsidRPr="002C66FC"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5-1 相信自己只要能真切的觀察、細心的體會，常可有新奇的發現。</w:t>
      </w:r>
    </w:p>
    <w:p w:rsidR="00A76727"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5-2 察覺自己對許多事務的想法與作法，有時也很管用。</w:t>
      </w:r>
    </w:p>
    <w:p w:rsidR="00A76727" w:rsidRDefault="00A76727" w:rsidP="00A76727">
      <w:pPr>
        <w:snapToGrid w:val="0"/>
        <w:spacing w:line="480" w:lineRule="exact"/>
        <w:ind w:leftChars="200" w:left="480"/>
        <w:rPr>
          <w:rFonts w:ascii="微軟正黑體" w:eastAsia="微軟正黑體" w:hAnsi="微軟正黑體"/>
          <w:snapToGrid w:val="0"/>
          <w:color w:val="000000"/>
        </w:rPr>
      </w:pPr>
      <w:r w:rsidRPr="002C66FC">
        <w:rPr>
          <w:rFonts w:ascii="微軟正黑體" w:eastAsia="微軟正黑體" w:hAnsi="微軟正黑體" w:hint="eastAsia"/>
          <w:snapToGrid w:val="0"/>
          <w:color w:val="000000"/>
        </w:rPr>
        <w:t>5-3 喜歡探討事情演變的原</w:t>
      </w:r>
      <w:r w:rsidR="007950DF">
        <w:rPr>
          <w:rFonts w:ascii="微軟正黑體" w:eastAsia="微軟正黑體" w:hAnsi="微軟正黑體" w:hint="eastAsia"/>
          <w:snapToGrid w:val="0"/>
          <w:color w:val="000000"/>
        </w:rPr>
        <w:t>因。</w:t>
      </w:r>
    </w:p>
    <w:p w:rsidR="00A76727" w:rsidRDefault="00A76727" w:rsidP="00A76727">
      <w:pPr>
        <w:snapToGrid w:val="0"/>
        <w:spacing w:line="460" w:lineRule="exact"/>
        <w:ind w:firstLineChars="200" w:firstLine="480"/>
        <w:rPr>
          <w:rFonts w:ascii="微軟正黑體" w:eastAsia="微軟正黑體" w:hAnsi="微軟正黑體"/>
          <w:snapToGrid w:val="0"/>
          <w:color w:val="000000"/>
        </w:rPr>
      </w:pPr>
    </w:p>
    <w:p w:rsidR="00A76727" w:rsidRDefault="00A76727" w:rsidP="00A76727">
      <w:pPr>
        <w:snapToGrid w:val="0"/>
        <w:spacing w:line="460" w:lineRule="exact"/>
        <w:ind w:firstLineChars="200" w:firstLine="480"/>
        <w:rPr>
          <w:rFonts w:ascii="微軟正黑體" w:eastAsia="微軟正黑體" w:hAnsi="微軟正黑體"/>
          <w:snapToGrid w:val="0"/>
          <w:color w:val="000000"/>
        </w:rPr>
      </w:pPr>
    </w:p>
    <w:p w:rsidR="00A76727" w:rsidRDefault="00A76727" w:rsidP="00A76727">
      <w:pPr>
        <w:snapToGrid w:val="0"/>
        <w:spacing w:line="460" w:lineRule="exact"/>
        <w:ind w:firstLineChars="200" w:firstLine="480"/>
        <w:rPr>
          <w:rFonts w:ascii="微軟正黑體" w:eastAsia="微軟正黑體" w:hAnsi="微軟正黑體"/>
          <w:snapToGrid w:val="0"/>
          <w:color w:val="000000"/>
        </w:rPr>
      </w:pPr>
    </w:p>
    <w:p w:rsidR="00A76727" w:rsidRDefault="00037BF1" w:rsidP="00A76727">
      <w:pPr>
        <w:snapToGrid w:val="0"/>
        <w:spacing w:line="460" w:lineRule="exact"/>
        <w:ind w:firstLineChars="200" w:firstLine="480"/>
        <w:rPr>
          <w:rFonts w:ascii="微軟正黑體" w:eastAsia="微軟正黑體" w:hAnsi="微軟正黑體"/>
          <w:snapToGrid w:val="0"/>
          <w:color w:val="000000"/>
        </w:rPr>
      </w:pPr>
      <w:r>
        <w:rPr>
          <w:rFonts w:ascii="微軟正黑體" w:eastAsia="微軟正黑體" w:hAnsi="微軟正黑體" w:hint="eastAsia"/>
          <w:noProof/>
          <w:color w:val="000000"/>
        </w:rPr>
        <mc:AlternateContent>
          <mc:Choice Requires="wps">
            <w:drawing>
              <wp:anchor distT="0" distB="0" distL="114300" distR="114300" simplePos="0" relativeHeight="251668480" behindDoc="0" locked="0" layoutInCell="1" allowOverlap="1" wp14:anchorId="2F8B7659" wp14:editId="14481225">
                <wp:simplePos x="0" y="0"/>
                <wp:positionH relativeFrom="column">
                  <wp:posOffset>1435735</wp:posOffset>
                </wp:positionH>
                <wp:positionV relativeFrom="paragraph">
                  <wp:posOffset>92710</wp:posOffset>
                </wp:positionV>
                <wp:extent cx="3113405" cy="8018145"/>
                <wp:effectExtent l="0" t="0" r="10795" b="20955"/>
                <wp:wrapNone/>
                <wp:docPr id="8" name="書卷 (垂直) 8"/>
                <wp:cNvGraphicFramePr/>
                <a:graphic xmlns:a="http://schemas.openxmlformats.org/drawingml/2006/main">
                  <a:graphicData uri="http://schemas.microsoft.com/office/word/2010/wordprocessingShape">
                    <wps:wsp>
                      <wps:cNvSpPr/>
                      <wps:spPr>
                        <a:xfrm>
                          <a:off x="0" y="0"/>
                          <a:ext cx="3113405" cy="8018145"/>
                        </a:xfrm>
                        <a:prstGeom prst="verticalScroll">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D76155" w:rsidRPr="00037BF1" w:rsidRDefault="00D76155" w:rsidP="00037BF1">
                            <w:pPr>
                              <w:rPr>
                                <w:sz w:val="72"/>
                                <w:szCs w:val="72"/>
                              </w:rPr>
                            </w:pPr>
                            <w:r w:rsidRPr="00037BF1">
                              <w:rPr>
                                <w:rFonts w:hint="eastAsia"/>
                                <w:sz w:val="72"/>
                                <w:szCs w:val="72"/>
                              </w:rPr>
                              <w:t>ㄧ、生活課程之課程綱要與教學實踐</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書卷 (垂直) 8" o:spid="_x0000_s1031" type="#_x0000_t97" style="position:absolute;left:0;text-align:left;margin-left:113.05pt;margin-top:7.3pt;width:245.15pt;height:631.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" fillcolor="white [3201]" strokecolor="black [3213]" strokeweight="2pt">
                <v:textbox style="layout-flow:vertical-ideographic">
                  <w:txbxContent>
                    <w:p w:rsidR="00D76155" w:rsidRPr="00037BF1" w:rsidRDefault="00D76155" w:rsidP="00037BF1">
                      <w:pPr>
                        <w:rPr>
                          <w:sz w:val="72"/>
                          <w:szCs w:val="72"/>
                        </w:rPr>
                      </w:pPr>
                      <w:r w:rsidRPr="00037BF1">
                        <w:rPr>
                          <w:rFonts w:hint="eastAsia"/>
                          <w:sz w:val="72"/>
                          <w:szCs w:val="72"/>
                        </w:rPr>
                        <w:t>ㄧ、生活課程之課程綱要與教學實踐</w:t>
                      </w:r>
                    </w:p>
                  </w:txbxContent>
                </v:textbox>
              </v:shape>
            </w:pict>
          </mc:Fallback>
        </mc:AlternateContent>
      </w:r>
    </w:p>
    <w:p w:rsidR="00A76727" w:rsidRDefault="00A76727" w:rsidP="00A76727">
      <w:pPr>
        <w:snapToGrid w:val="0"/>
        <w:spacing w:line="460" w:lineRule="exact"/>
        <w:ind w:firstLineChars="200" w:firstLine="480"/>
        <w:rPr>
          <w:rFonts w:ascii="微軟正黑體" w:eastAsia="微軟正黑體" w:hAnsi="微軟正黑體"/>
          <w:snapToGrid w:val="0"/>
          <w:color w:val="000000"/>
        </w:rPr>
      </w:pPr>
    </w:p>
    <w:p w:rsidR="00A76727" w:rsidRDefault="00A76727" w:rsidP="00A76727">
      <w:pPr>
        <w:snapToGrid w:val="0"/>
        <w:spacing w:line="460" w:lineRule="exact"/>
        <w:ind w:firstLineChars="200" w:firstLine="480"/>
        <w:rPr>
          <w:rFonts w:ascii="微軟正黑體" w:eastAsia="微軟正黑體" w:hAnsi="微軟正黑體"/>
          <w:snapToGrid w:val="0"/>
          <w:color w:val="000000"/>
        </w:rPr>
      </w:pPr>
    </w:p>
    <w:p w:rsidR="00A76727" w:rsidRDefault="00A76727" w:rsidP="00A76727">
      <w:pPr>
        <w:snapToGrid w:val="0"/>
        <w:spacing w:line="460" w:lineRule="exact"/>
        <w:ind w:firstLineChars="200" w:firstLine="480"/>
        <w:rPr>
          <w:rFonts w:ascii="微軟正黑體" w:eastAsia="微軟正黑體" w:hAnsi="微軟正黑體"/>
          <w:snapToGrid w:val="0"/>
          <w:color w:val="000000"/>
        </w:rPr>
      </w:pPr>
    </w:p>
    <w:p w:rsidR="00A76727" w:rsidRPr="002C66FC" w:rsidRDefault="00A76727" w:rsidP="00A76727">
      <w:pPr>
        <w:snapToGrid w:val="0"/>
        <w:spacing w:line="460" w:lineRule="exact"/>
        <w:rPr>
          <w:rFonts w:ascii="微軟正黑體" w:eastAsia="微軟正黑體" w:hAnsi="微軟正黑體"/>
          <w:snapToGrid w:val="0"/>
          <w:color w:val="000000"/>
        </w:rPr>
      </w:pPr>
    </w:p>
    <w:p w:rsidR="00721E7C" w:rsidRDefault="00721E7C"/>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A76727" w:rsidRDefault="00A76727"/>
    <w:p w:rsidR="00D76155" w:rsidRPr="00D76155" w:rsidRDefault="00D76155" w:rsidP="00D76155">
      <w:pPr>
        <w:jc w:val="center"/>
        <w:rPr>
          <w:rFonts w:ascii="標楷體" w:eastAsia="標楷體" w:hAnsi="標楷體"/>
          <w:b/>
          <w:sz w:val="28"/>
          <w:szCs w:val="28"/>
        </w:rPr>
      </w:pPr>
      <w:r w:rsidRPr="00D76155">
        <w:rPr>
          <w:rFonts w:ascii="標楷體" w:eastAsia="標楷體" w:hAnsi="標楷體" w:hint="eastAsia"/>
          <w:b/>
          <w:sz w:val="28"/>
          <w:szCs w:val="28"/>
        </w:rPr>
        <w:lastRenderedPageBreak/>
        <w:t>生活課程之課程綱要與教學實踐</w:t>
      </w:r>
    </w:p>
    <w:p w:rsidR="00D76155" w:rsidRPr="00D76155" w:rsidRDefault="00D76155" w:rsidP="00D76155">
      <w:pPr>
        <w:jc w:val="center"/>
        <w:rPr>
          <w:rFonts w:ascii="標楷體" w:eastAsia="標楷體" w:hAnsi="標楷體"/>
          <w:sz w:val="21"/>
          <w:szCs w:val="21"/>
        </w:rPr>
      </w:pPr>
      <w:r w:rsidRPr="00D76155">
        <w:rPr>
          <w:rFonts w:ascii="標楷體" w:eastAsia="標楷體" w:hAnsi="標楷體" w:hint="eastAsia"/>
          <w:sz w:val="21"/>
          <w:szCs w:val="21"/>
        </w:rPr>
        <w:t>國家教育研究院  秦葆琦副研究員</w:t>
      </w:r>
    </w:p>
    <w:p w:rsidR="00D76155" w:rsidRPr="00D76155" w:rsidRDefault="00D76155" w:rsidP="00D76155">
      <w:pPr>
        <w:jc w:val="center"/>
        <w:rPr>
          <w:rFonts w:ascii="標楷體" w:eastAsia="標楷體" w:hAnsi="標楷體" w:cs="Batang"/>
          <w:sz w:val="21"/>
          <w:szCs w:val="21"/>
        </w:rPr>
      </w:pPr>
      <w:r w:rsidRPr="00D76155">
        <w:rPr>
          <w:rFonts w:ascii="標楷體" w:eastAsia="標楷體" w:hAnsi="標楷體" w:cs="Batang" w:hint="eastAsia"/>
          <w:sz w:val="21"/>
          <w:szCs w:val="21"/>
        </w:rPr>
        <w:t>104.8.20</w:t>
      </w:r>
    </w:p>
    <w:p w:rsidR="00D76155" w:rsidRPr="00D76155" w:rsidRDefault="00D76155" w:rsidP="00D76155">
      <w:pPr>
        <w:rPr>
          <w:rFonts w:ascii="標楷體" w:eastAsia="標楷體" w:hAnsi="標楷體"/>
          <w:b/>
          <w:szCs w:val="24"/>
        </w:rPr>
      </w:pPr>
      <w:r w:rsidRPr="00D76155">
        <w:rPr>
          <w:rFonts w:ascii="標楷體" w:eastAsia="標楷體" w:hAnsi="標楷體" w:hint="eastAsia"/>
          <w:b/>
          <w:szCs w:val="24"/>
        </w:rPr>
        <w:t>一、生活課程的性質</w:t>
      </w:r>
    </w:p>
    <w:p w:rsidR="00D76155" w:rsidRPr="00D76155" w:rsidRDefault="00D76155" w:rsidP="00D76155">
      <w:pPr>
        <w:spacing w:line="360" w:lineRule="exact"/>
        <w:ind w:firstLineChars="200" w:firstLine="520"/>
        <w:jc w:val="both"/>
        <w:rPr>
          <w:rFonts w:ascii="標楷體" w:eastAsia="標楷體" w:hAnsi="標楷體"/>
          <w:sz w:val="26"/>
          <w:szCs w:val="26"/>
        </w:rPr>
      </w:pPr>
      <w:r w:rsidRPr="00D76155">
        <w:rPr>
          <w:rFonts w:ascii="標楷體" w:eastAsia="標楷體" w:hAnsi="標楷體" w:hint="eastAsia"/>
          <w:sz w:val="26"/>
          <w:szCs w:val="26"/>
        </w:rPr>
        <w:t>生活課程是九年一貫課程中所設計的一門新課程，包含社會、藝術與人文、自然與生活科技三個領域，然而在</w:t>
      </w:r>
      <w:r w:rsidRPr="00D76155">
        <w:rPr>
          <w:rFonts w:ascii="標楷體" w:eastAsia="標楷體" w:hAnsi="標楷體" w:hint="eastAsia"/>
          <w:szCs w:val="24"/>
        </w:rPr>
        <w:t>89年暫行綱要和92年課程綱要中，生活課程都是由社會、藝術與人文、自然與生活科技三個領域第一學習階段的能力指標分列後再統合而成，並未呈現統整「生活課程」的主體性，因此生活課程在實施面便遭逢了各式各樣的問題（吳璧純，2008）</w:t>
      </w:r>
      <w:r w:rsidRPr="00D76155">
        <w:rPr>
          <w:rFonts w:ascii="標楷體" w:eastAsia="標楷體" w:hAnsi="標楷體" w:hint="eastAsia"/>
          <w:sz w:val="26"/>
          <w:szCs w:val="26"/>
        </w:rPr>
        <w:t>。</w:t>
      </w:r>
    </w:p>
    <w:p w:rsidR="00D76155" w:rsidRPr="00D76155" w:rsidRDefault="00D76155" w:rsidP="00D76155">
      <w:pPr>
        <w:spacing w:line="360" w:lineRule="exact"/>
        <w:ind w:firstLineChars="200" w:firstLine="480"/>
        <w:jc w:val="both"/>
        <w:rPr>
          <w:rFonts w:ascii="標楷體" w:eastAsia="標楷體" w:hAnsi="標楷體"/>
          <w:szCs w:val="24"/>
        </w:rPr>
      </w:pPr>
      <w:r w:rsidRPr="00D76155">
        <w:rPr>
          <w:rFonts w:ascii="標楷體" w:eastAsia="標楷體" w:hAnsi="標楷體" w:hint="eastAsia"/>
          <w:szCs w:val="24"/>
        </w:rPr>
        <w:t>教育部自96年進行課程綱要的修訂工作，生活課程在召集人</w:t>
      </w:r>
      <w:smartTag w:uri="urn:schemas-microsoft-com:office:smarttags" w:element="PersonName">
        <w:smartTagPr>
          <w:attr w:name="ProductID" w:val="陳文典"/>
        </w:smartTagPr>
        <w:r w:rsidRPr="00D76155">
          <w:rPr>
            <w:rFonts w:ascii="標楷體" w:eastAsia="標楷體" w:hAnsi="標楷體" w:hint="eastAsia"/>
            <w:szCs w:val="24"/>
          </w:rPr>
          <w:t>陳文典</w:t>
        </w:r>
      </w:smartTag>
      <w:r w:rsidRPr="00D76155">
        <w:rPr>
          <w:rFonts w:ascii="標楷體" w:eastAsia="標楷體" w:hAnsi="標楷體" w:hint="eastAsia"/>
          <w:szCs w:val="24"/>
        </w:rPr>
        <w:t>教授的領導下，匯集全體修訂委員的智慧，在數年來課程實施的回顧與檢討基礎上，經過不斷的討論與研究，從「以兒童為主體，以生活為整體的統整課程」著手，意圖再建構生活課程的面貌，使兒童成為學習的主體，在成人的適切協助下，得以在生活中學習（in the life），透過生活學習（by the life），以及為了生活學習（for the life），而獲得經驗的開展與轉變（</w:t>
      </w:r>
      <w:r w:rsidRPr="00D76155">
        <w:rPr>
          <w:rFonts w:ascii="標楷體" w:eastAsia="標楷體" w:hAnsi="標楷體" w:hint="eastAsia"/>
          <w:sz w:val="26"/>
          <w:szCs w:val="26"/>
        </w:rPr>
        <w:t>中華民國教材研究發展學會</w:t>
      </w:r>
      <w:r w:rsidRPr="00D76155">
        <w:rPr>
          <w:rFonts w:ascii="標楷體" w:eastAsia="標楷體" w:hAnsi="標楷體" w:hint="eastAsia"/>
          <w:szCs w:val="24"/>
        </w:rPr>
        <w:t>，2009：8）。</w:t>
      </w:r>
    </w:p>
    <w:p w:rsidR="00D76155" w:rsidRPr="00D76155" w:rsidRDefault="00D76155" w:rsidP="00D76155">
      <w:pPr>
        <w:ind w:firstLineChars="200" w:firstLine="480"/>
        <w:rPr>
          <w:rFonts w:ascii="標楷體" w:eastAsia="標楷體" w:hAnsi="標楷體"/>
          <w:szCs w:val="24"/>
        </w:rPr>
      </w:pPr>
      <w:r w:rsidRPr="00D76155">
        <w:rPr>
          <w:rFonts w:ascii="標楷體" w:eastAsia="標楷體" w:hAnsi="標楷體" w:hint="eastAsia"/>
          <w:szCs w:val="24"/>
        </w:rPr>
        <w:t>以下將從生活課程綱要微調的基本理念、三個領域的特質以及課程統整等三方面來分析生活課程的性質。</w:t>
      </w:r>
    </w:p>
    <w:p w:rsidR="00D76155" w:rsidRPr="00D76155" w:rsidRDefault="00D76155" w:rsidP="00D76155">
      <w:pPr>
        <w:rPr>
          <w:rFonts w:ascii="標楷體" w:eastAsia="標楷體" w:hAnsi="標楷體"/>
          <w:b/>
          <w:szCs w:val="24"/>
        </w:rPr>
      </w:pPr>
      <w:r w:rsidRPr="00D76155">
        <w:rPr>
          <w:rFonts w:ascii="標楷體" w:eastAsia="標楷體" w:hAnsi="標楷體" w:hint="eastAsia"/>
          <w:b/>
          <w:szCs w:val="24"/>
        </w:rPr>
        <w:t>（一）從生活課程綱要微調的基本理念來看</w:t>
      </w:r>
    </w:p>
    <w:p w:rsidR="00D76155" w:rsidRPr="00D76155" w:rsidRDefault="00D76155" w:rsidP="00D76155">
      <w:pPr>
        <w:ind w:firstLineChars="200" w:firstLine="480"/>
        <w:rPr>
          <w:rFonts w:ascii="標楷體" w:eastAsia="標楷體" w:hAnsi="標楷體"/>
          <w:szCs w:val="24"/>
        </w:rPr>
      </w:pPr>
      <w:r w:rsidRPr="00D76155">
        <w:rPr>
          <w:rFonts w:ascii="標楷體" w:eastAsia="標楷體" w:hAnsi="標楷體" w:hint="eastAsia"/>
          <w:szCs w:val="24"/>
        </w:rPr>
        <w:t>生活課程經過課程綱要的微調，將「基本理念」做了比較具體、明確的表述。依據「92年版與微調版課程綱要對照表即修改說明」（教育部，2008），基本理念分成三段：第一段闡述的是「生活課程的特性」，說明兒童從生活活動中獲得的學習是多面向的、是整體性的，因為人的知識、能力也是整體的。第二段則以「兒童學習的特性</w:t>
      </w:r>
      <w:r w:rsidRPr="00D76155">
        <w:rPr>
          <w:rFonts w:ascii="Times New Roman" w:hAnsi="Times New Roman" w:hint="eastAsia"/>
          <w:szCs w:val="24"/>
        </w:rPr>
        <w:t>」</w:t>
      </w:r>
      <w:r w:rsidRPr="00D76155">
        <w:rPr>
          <w:rFonts w:ascii="標楷體" w:eastAsia="標楷體" w:hAnsi="標楷體" w:hint="eastAsia"/>
          <w:szCs w:val="24"/>
        </w:rPr>
        <w:t>為重點，提醒這種學習是兒童自發的、自然而然發生的，但是，若有教師的啟發和引導，則將使學習方向更清晰、更具成效，也因教師的肯定和讚賞而受到鼓勵。第三段則在描繪一個願景，也是生活課程的目標，在於表述一個多面向的認知個體及其整體性、周延性的處理問題能力的養成。</w:t>
      </w:r>
    </w:p>
    <w:p w:rsidR="00D76155" w:rsidRPr="00D76155" w:rsidRDefault="00D76155" w:rsidP="00D76155">
      <w:pPr>
        <w:ind w:firstLineChars="200" w:firstLine="480"/>
        <w:rPr>
          <w:rFonts w:ascii="標楷體" w:eastAsia="標楷體" w:hAnsi="標楷體"/>
          <w:szCs w:val="24"/>
        </w:rPr>
      </w:pPr>
      <w:r w:rsidRPr="00D76155">
        <w:rPr>
          <w:rFonts w:ascii="標楷體" w:eastAsia="標楷體" w:hAnsi="標楷體" w:hint="eastAsia"/>
          <w:szCs w:val="24"/>
        </w:rPr>
        <w:t>在「生活課程的特性」方面又有如下的闡述：兒童從生活中開展學習。他們在生活中遊戲、在生活中探索、在生活中觀察，而認識了世界的樣貌；他們在生活中與人互動，學習社會規約，在大人的照顧引領下，身心順利發展。對孩子們而言，生活不是學科知識的加總，而是發展各方面知能的源頭。生活課程以生活為主軸、視生活為整體。</w:t>
      </w:r>
    </w:p>
    <w:p w:rsidR="00D76155" w:rsidRPr="00D76155" w:rsidRDefault="00D76155" w:rsidP="00D76155">
      <w:pPr>
        <w:ind w:firstLineChars="200" w:firstLine="480"/>
        <w:rPr>
          <w:rFonts w:ascii="標楷體" w:eastAsia="標楷體" w:hAnsi="標楷體"/>
          <w:szCs w:val="24"/>
        </w:rPr>
      </w:pPr>
      <w:r w:rsidRPr="00D76155">
        <w:rPr>
          <w:rFonts w:ascii="標楷體" w:eastAsia="標楷體" w:hAnsi="標楷體" w:hint="eastAsia"/>
          <w:szCs w:val="24"/>
        </w:rPr>
        <w:t>在「兒童學習的特性」方面則有如下的闡述：兒童天生好奇、喜愛探索。他們從探索過程中獲得樂趣、遭逢問題並解決問題。對孩子們而言，生活從自發的活動開始，生活是孩子與社會文化、自然環境、及他人互動後不斷調整與成長的過程。生活課程以兒童為主體，在真實的情境中，開啟他們對周遭人、事、物的好奇，引發學習的興趣與動機；生活課程時時感動孩子的心，讓他們發現周遭人、事、物的美好，進而喜愛探求未知；生活課程帶領孩子發現與探究問題，讓孩子嘗試以建設性的方法解決問題、感受成功的經驗，並進而提升想法。</w:t>
      </w:r>
    </w:p>
    <w:p w:rsidR="00D76155" w:rsidRPr="00D76155" w:rsidRDefault="00D76155" w:rsidP="00D76155">
      <w:pPr>
        <w:ind w:firstLineChars="200" w:firstLine="480"/>
        <w:rPr>
          <w:rFonts w:ascii="標楷體" w:eastAsia="標楷體" w:hAnsi="標楷體"/>
          <w:szCs w:val="24"/>
        </w:rPr>
      </w:pPr>
      <w:r w:rsidRPr="00D76155">
        <w:rPr>
          <w:rFonts w:ascii="標楷體" w:eastAsia="標楷體" w:hAnsi="標楷體" w:hint="eastAsia"/>
          <w:szCs w:val="24"/>
        </w:rPr>
        <w:t>在「生活課程的目標與願景」方面亦有如下的闡述：生活課程讓兒童繼續透過生活中的遊戲、探索和觀察來認識人、事、物的特性與關係；生活課程讓孩子經由體驗、操作與行動來探究問題、組織知識、學習做事的方法並提升美感經驗；生活課程讓孩子進行創造、感受</w:t>
      </w:r>
      <w:r w:rsidRPr="00D76155">
        <w:rPr>
          <w:rFonts w:ascii="標楷體" w:eastAsia="標楷體" w:hAnsi="標楷體" w:hint="eastAsia"/>
          <w:szCs w:val="24"/>
        </w:rPr>
        <w:lastRenderedPageBreak/>
        <w:t>美的形式，以擴展他們的想像；生活課程讓孩子在人群互動中，體察人與人、人與生態環境之間相互依存的重要性，發展關懷、尊重、互助合作的態度；生活課程讓孩子在生活中學習經營自己的生活。</w:t>
      </w:r>
    </w:p>
    <w:p w:rsidR="00D76155" w:rsidRPr="00D76155" w:rsidRDefault="00D76155" w:rsidP="00D76155">
      <w:pPr>
        <w:ind w:firstLineChars="200" w:firstLine="480"/>
        <w:rPr>
          <w:rFonts w:ascii="標楷體" w:eastAsia="標楷體" w:hAnsi="標楷體"/>
          <w:szCs w:val="24"/>
        </w:rPr>
      </w:pPr>
      <w:r w:rsidRPr="00D76155">
        <w:rPr>
          <w:rFonts w:ascii="標楷體" w:eastAsia="標楷體" w:hAnsi="標楷體" w:hint="eastAsia"/>
          <w:szCs w:val="24"/>
        </w:rPr>
        <w:t>因此97生活課程綱要，提出下列五項課程目標：</w:t>
      </w:r>
    </w:p>
    <w:p w:rsidR="00D76155" w:rsidRPr="00D76155" w:rsidRDefault="00D76155" w:rsidP="00D76155">
      <w:pPr>
        <w:ind w:firstLineChars="100" w:firstLine="240"/>
        <w:rPr>
          <w:rFonts w:ascii="標楷體" w:eastAsia="標楷體" w:hAnsi="標楷體"/>
          <w:szCs w:val="24"/>
        </w:rPr>
      </w:pPr>
      <w:r w:rsidRPr="00D76155">
        <w:rPr>
          <w:rFonts w:ascii="標楷體" w:eastAsia="標楷體" w:hAnsi="標楷體" w:hint="eastAsia"/>
          <w:szCs w:val="24"/>
        </w:rPr>
        <w:t xml:space="preserve">    1.培養探索生活的興趣與熱忱，並養成主動學習的傾向</w:t>
      </w:r>
    </w:p>
    <w:p w:rsidR="00D76155" w:rsidRPr="00D76155" w:rsidRDefault="00D76155" w:rsidP="00D76155">
      <w:pPr>
        <w:ind w:firstLineChars="300" w:firstLine="720"/>
        <w:rPr>
          <w:rFonts w:ascii="標楷體" w:eastAsia="標楷體" w:hAnsi="標楷體"/>
          <w:szCs w:val="24"/>
        </w:rPr>
      </w:pPr>
      <w:r w:rsidRPr="00D76155">
        <w:rPr>
          <w:rFonts w:ascii="標楷體" w:eastAsia="標楷體" w:hAnsi="標楷體" w:hint="eastAsia"/>
          <w:szCs w:val="24"/>
        </w:rPr>
        <w:t>2.學習探究生活的方法，並養成良好的做事習慣</w:t>
      </w:r>
    </w:p>
    <w:p w:rsidR="00D76155" w:rsidRPr="00D76155" w:rsidRDefault="00D76155" w:rsidP="00D76155">
      <w:pPr>
        <w:ind w:firstLineChars="300" w:firstLine="720"/>
        <w:rPr>
          <w:rFonts w:ascii="標楷體" w:eastAsia="標楷體" w:hAnsi="標楷體"/>
          <w:szCs w:val="24"/>
        </w:rPr>
      </w:pPr>
      <w:r w:rsidRPr="00D76155">
        <w:rPr>
          <w:rFonts w:ascii="標楷體" w:eastAsia="標楷體" w:hAnsi="標楷體" w:hint="eastAsia"/>
          <w:szCs w:val="24"/>
        </w:rPr>
        <w:t>3.覺知生活中人、我、物的特性、關係與變化現象</w:t>
      </w:r>
    </w:p>
    <w:p w:rsidR="00D76155" w:rsidRPr="00D76155" w:rsidRDefault="00D76155" w:rsidP="00D76155">
      <w:pPr>
        <w:ind w:firstLineChars="300" w:firstLine="720"/>
        <w:rPr>
          <w:rFonts w:ascii="標楷體" w:eastAsia="標楷體" w:hAnsi="標楷體"/>
          <w:szCs w:val="24"/>
        </w:rPr>
      </w:pPr>
      <w:r w:rsidRPr="00D76155">
        <w:rPr>
          <w:rFonts w:ascii="標楷體" w:eastAsia="標楷體" w:hAnsi="標楷體" w:hint="eastAsia"/>
          <w:szCs w:val="24"/>
        </w:rPr>
        <w:t>4.察覺生活中存在多元文化與各種美的事物形式，並養成欣賞的態度</w:t>
      </w:r>
    </w:p>
    <w:p w:rsidR="00D76155" w:rsidRPr="00D76155" w:rsidRDefault="00D76155" w:rsidP="00D76155">
      <w:pPr>
        <w:ind w:firstLineChars="300" w:firstLine="720"/>
        <w:rPr>
          <w:rFonts w:ascii="標楷體" w:eastAsia="標楷體" w:hAnsi="標楷體"/>
          <w:szCs w:val="24"/>
        </w:rPr>
      </w:pPr>
      <w:r w:rsidRPr="00D76155">
        <w:rPr>
          <w:rFonts w:ascii="標楷體" w:eastAsia="標楷體" w:hAnsi="標楷體" w:hint="eastAsia"/>
          <w:szCs w:val="24"/>
        </w:rPr>
        <w:t>5.察覺生活在各種相互依存的網絡中，並養成關懷與尊重他人與環境</w:t>
      </w:r>
    </w:p>
    <w:p w:rsidR="00D76155" w:rsidRPr="00D76155" w:rsidRDefault="00D76155" w:rsidP="00D76155">
      <w:pPr>
        <w:jc w:val="both"/>
        <w:rPr>
          <w:rFonts w:ascii="標楷體" w:eastAsia="標楷體" w:hAnsi="標楷體"/>
          <w:szCs w:val="24"/>
        </w:rPr>
      </w:pPr>
      <w:r w:rsidRPr="00D76155">
        <w:rPr>
          <w:rFonts w:ascii="標楷體" w:eastAsia="標楷體" w:hAnsi="標楷體" w:hint="eastAsia"/>
          <w:szCs w:val="24"/>
        </w:rPr>
        <w:t xml:space="preserve">    在此五個課程目標之下，以五個能力主軸來架構能力指標的內容，分別是「探索與體驗」、「理解與欣賞」、「表現與運用」、「溝通與合作」、「態度與情操」。其下並各自發展出3-5條不等之能力指標，做為教科書編輯和教師教學的依據。</w:t>
      </w:r>
    </w:p>
    <w:p w:rsidR="00D76155" w:rsidRPr="00D76155" w:rsidRDefault="00D76155" w:rsidP="00D76155">
      <w:pPr>
        <w:ind w:firstLineChars="200" w:firstLine="480"/>
        <w:rPr>
          <w:rFonts w:ascii="標楷體" w:eastAsia="標楷體" w:hAnsi="標楷體"/>
          <w:szCs w:val="24"/>
        </w:rPr>
      </w:pPr>
    </w:p>
    <w:p w:rsidR="00D76155" w:rsidRPr="00D76155" w:rsidRDefault="00D76155" w:rsidP="00D76155">
      <w:pPr>
        <w:rPr>
          <w:rFonts w:ascii="標楷體" w:eastAsia="標楷體" w:hAnsi="標楷體"/>
          <w:b/>
          <w:szCs w:val="24"/>
        </w:rPr>
      </w:pPr>
      <w:r w:rsidRPr="00D76155">
        <w:rPr>
          <w:rFonts w:ascii="標楷體" w:eastAsia="標楷體" w:hAnsi="標楷體" w:hint="eastAsia"/>
          <w:b/>
          <w:szCs w:val="24"/>
        </w:rPr>
        <w:t>（二）生活課程的統整性質</w:t>
      </w:r>
    </w:p>
    <w:p w:rsidR="00D76155" w:rsidRPr="00D76155" w:rsidRDefault="00D76155" w:rsidP="00D76155">
      <w:pPr>
        <w:ind w:firstLine="480"/>
        <w:rPr>
          <w:rFonts w:ascii="標楷體" w:eastAsia="標楷體" w:hAnsi="標楷體"/>
          <w:b/>
          <w:szCs w:val="24"/>
        </w:rPr>
      </w:pPr>
      <w:r w:rsidRPr="00D76155">
        <w:rPr>
          <w:rFonts w:ascii="標楷體" w:eastAsia="標楷體" w:hAnsi="標楷體" w:hint="eastAsia"/>
          <w:szCs w:val="24"/>
        </w:rPr>
        <w:t>包含三個領域內涵的生活課程，在教學上如果三個領域各自為政，就沒有成立「生活課程」的必要，因此既合而為生活課程，必然需要有整合此三個領域的機制，使生活課程不是三個領域各行其事，而能統整為一個新的課程，這樣的統整課程可以幫助兒童深化學科知識的意義，可見「統整」是生活課程重要而不可忽略的重要性質。</w:t>
      </w:r>
    </w:p>
    <w:p w:rsidR="00D76155" w:rsidRPr="00D76155" w:rsidRDefault="00D76155" w:rsidP="00D76155">
      <w:pPr>
        <w:ind w:firstLineChars="200" w:firstLine="480"/>
        <w:rPr>
          <w:rFonts w:ascii="標楷體" w:eastAsia="標楷體" w:hAnsi="標楷體"/>
          <w:szCs w:val="24"/>
        </w:rPr>
      </w:pPr>
      <w:r w:rsidRPr="00D76155">
        <w:rPr>
          <w:rFonts w:ascii="標楷體" w:eastAsia="標楷體" w:hAnsi="標楷體"/>
          <w:color w:val="000000"/>
          <w:szCs w:val="24"/>
        </w:rPr>
        <w:t>老師們在面對97生活課綱時，要掌握所謂「統整」的意義，在課程發展與教學上，要能做到以主題切入，而非以某個學科知識考量來發展課程</w:t>
      </w:r>
      <w:r w:rsidRPr="00D76155">
        <w:rPr>
          <w:rFonts w:ascii="標楷體" w:eastAsia="標楷體" w:hAnsi="標楷體" w:hint="eastAsia"/>
          <w:color w:val="000000"/>
          <w:szCs w:val="24"/>
        </w:rPr>
        <w:t>。</w:t>
      </w:r>
      <w:r w:rsidRPr="00D76155">
        <w:rPr>
          <w:rFonts w:ascii="標楷體" w:eastAsia="標楷體" w:hAnsi="標楷體" w:hint="eastAsia"/>
          <w:szCs w:val="24"/>
        </w:rPr>
        <w:t>依據周淑卿（2001）的分析，最常見的三種主題式統整課程設計分別是：多學科課程、科際整合課程與超學科課程。這三種主題式課程設計架構都是以一個主題為中心，經過連結與拓展之後，形成學習的內容網路。</w:t>
      </w:r>
    </w:p>
    <w:p w:rsidR="00D76155" w:rsidRPr="00D76155" w:rsidRDefault="00D76155" w:rsidP="00D76155">
      <w:pPr>
        <w:ind w:firstLineChars="200" w:firstLine="480"/>
        <w:rPr>
          <w:rFonts w:ascii="標楷體" w:eastAsia="標楷體" w:hAnsi="標楷體"/>
          <w:szCs w:val="24"/>
        </w:rPr>
      </w:pPr>
      <w:r w:rsidRPr="00D76155">
        <w:rPr>
          <w:rFonts w:ascii="標楷體" w:eastAsia="標楷體" w:hAnsi="標楷體" w:hint="eastAsia"/>
          <w:szCs w:val="24"/>
        </w:rPr>
        <w:t>吳璧純（2008）認為其中的超學科課程設計以主題作為概念的連結與拓展的起點與終點，不考慮主題的概念連結應在哪些學科領域範圍，也不必然確認概念的學科屬性；整個課程目標在探討中心主題，由主題來構築相關學習內容的脈絡，是探索與解決問題導向的，所以主題所構築的學習脈絡是真實的生活脈絡，選擇主題時應考慮學生的經驗如何進入整個主題學習的意義架構中。</w:t>
      </w:r>
    </w:p>
    <w:p w:rsidR="00D76155" w:rsidRPr="00D76155" w:rsidRDefault="00D76155" w:rsidP="00D76155">
      <w:pPr>
        <w:ind w:firstLineChars="200" w:firstLine="480"/>
        <w:rPr>
          <w:rFonts w:ascii="標楷體" w:eastAsia="標楷體" w:hAnsi="標楷體"/>
          <w:szCs w:val="24"/>
        </w:rPr>
      </w:pPr>
      <w:r w:rsidRPr="00D76155">
        <w:rPr>
          <w:rFonts w:ascii="標楷體" w:eastAsia="標楷體" w:hAnsi="標楷體" w:hint="eastAsia"/>
          <w:szCs w:val="24"/>
        </w:rPr>
        <w:t>可見生活課程強調以生活為中心，學生為主體，使學習者能體驗與人融洽相處之道，觀察瞭解事物的真相，感受和諧、韻律、節奏之美，藉由「科學上的求真」、「人際間的求善」、「藝術上的求美」之訴求，體悟與實踐生活中的真善美。</w:t>
      </w:r>
    </w:p>
    <w:p w:rsidR="00D76155" w:rsidRPr="00D76155" w:rsidRDefault="00D76155" w:rsidP="00D76155">
      <w:pPr>
        <w:ind w:firstLineChars="200" w:firstLine="480"/>
        <w:rPr>
          <w:rFonts w:ascii="標楷體" w:eastAsia="標楷體" w:hAnsi="標楷體"/>
          <w:szCs w:val="24"/>
        </w:rPr>
      </w:pPr>
    </w:p>
    <w:p w:rsidR="00D76155" w:rsidRPr="00D76155" w:rsidRDefault="00D76155" w:rsidP="00D76155">
      <w:pPr>
        <w:spacing w:line="360" w:lineRule="exact"/>
        <w:rPr>
          <w:rFonts w:ascii="標楷體" w:eastAsia="標楷體" w:hAnsi="標楷體"/>
          <w:b/>
          <w:szCs w:val="24"/>
        </w:rPr>
      </w:pPr>
      <w:r w:rsidRPr="00D76155">
        <w:rPr>
          <w:rFonts w:ascii="標楷體" w:eastAsia="標楷體" w:hAnsi="標楷體" w:hint="eastAsia"/>
          <w:b/>
          <w:szCs w:val="24"/>
        </w:rPr>
        <w:t>二、生活課程的三個面向</w:t>
      </w:r>
    </w:p>
    <w:p w:rsidR="00D76155" w:rsidRPr="00D76155" w:rsidRDefault="00D76155" w:rsidP="00D76155">
      <w:pPr>
        <w:spacing w:line="360" w:lineRule="exact"/>
        <w:ind w:firstLineChars="200" w:firstLine="480"/>
        <w:jc w:val="both"/>
        <w:rPr>
          <w:rFonts w:ascii="標楷體" w:eastAsia="標楷體" w:hAnsi="標楷體"/>
          <w:szCs w:val="24"/>
        </w:rPr>
      </w:pPr>
      <w:r w:rsidRPr="00D76155">
        <w:rPr>
          <w:rFonts w:ascii="標楷體" w:eastAsia="標楷體" w:hAnsi="標楷體" w:hint="eastAsia"/>
          <w:szCs w:val="24"/>
        </w:rPr>
        <w:t>吳璧純（2010：7-8）分析生活課程的圖像，提出生活課程的三個面向：</w:t>
      </w:r>
    </w:p>
    <w:p w:rsidR="00D76155" w:rsidRPr="00D76155" w:rsidRDefault="00D76155" w:rsidP="00D76155">
      <w:pPr>
        <w:numPr>
          <w:ilvl w:val="0"/>
          <w:numId w:val="2"/>
        </w:numPr>
        <w:spacing w:line="360" w:lineRule="exact"/>
        <w:rPr>
          <w:rFonts w:ascii="標楷體" w:eastAsia="標楷體" w:hAnsi="標楷體"/>
          <w:szCs w:val="24"/>
        </w:rPr>
      </w:pPr>
      <w:r w:rsidRPr="00D76155">
        <w:rPr>
          <w:rFonts w:ascii="標楷體" w:eastAsia="標楷體" w:hAnsi="標楷體" w:hint="eastAsia"/>
          <w:szCs w:val="24"/>
        </w:rPr>
        <w:t>以兒童為學習的主體</w:t>
      </w:r>
    </w:p>
    <w:p w:rsidR="00D76155" w:rsidRPr="00D76155" w:rsidRDefault="00D76155" w:rsidP="00D76155">
      <w:pPr>
        <w:numPr>
          <w:ilvl w:val="0"/>
          <w:numId w:val="2"/>
        </w:numPr>
        <w:spacing w:line="360" w:lineRule="exact"/>
        <w:rPr>
          <w:rFonts w:ascii="標楷體" w:eastAsia="標楷體" w:hAnsi="標楷體"/>
          <w:szCs w:val="24"/>
        </w:rPr>
      </w:pPr>
      <w:r w:rsidRPr="00D76155">
        <w:rPr>
          <w:rFonts w:ascii="標楷體" w:eastAsia="標楷體" w:hAnsi="標楷體" w:hint="eastAsia"/>
          <w:szCs w:val="24"/>
        </w:rPr>
        <w:t>培養兒童的生活能力</w:t>
      </w:r>
    </w:p>
    <w:p w:rsidR="00D76155" w:rsidRPr="00D76155" w:rsidRDefault="00D76155" w:rsidP="00D76155">
      <w:pPr>
        <w:numPr>
          <w:ilvl w:val="0"/>
          <w:numId w:val="2"/>
        </w:numPr>
        <w:spacing w:line="360" w:lineRule="exact"/>
        <w:rPr>
          <w:rFonts w:ascii="標楷體" w:eastAsia="標楷體" w:hAnsi="標楷體"/>
          <w:szCs w:val="24"/>
        </w:rPr>
      </w:pPr>
      <w:r w:rsidRPr="00D76155">
        <w:rPr>
          <w:rFonts w:ascii="標楷體" w:eastAsia="標楷體" w:hAnsi="標楷體" w:hint="eastAsia"/>
          <w:szCs w:val="24"/>
        </w:rPr>
        <w:t>拓展兒童對人事物的多面向意義</w:t>
      </w:r>
    </w:p>
    <w:p w:rsidR="00D76155" w:rsidRPr="00D76155" w:rsidRDefault="00D76155" w:rsidP="00D76155">
      <w:pPr>
        <w:spacing w:line="360" w:lineRule="exact"/>
        <w:ind w:firstLineChars="200" w:firstLine="480"/>
        <w:rPr>
          <w:rFonts w:ascii="標楷體" w:eastAsia="標楷體" w:hAnsi="標楷體"/>
          <w:szCs w:val="24"/>
        </w:rPr>
      </w:pPr>
      <w:r w:rsidRPr="00D76155">
        <w:rPr>
          <w:rFonts w:ascii="標楷體" w:eastAsia="標楷體" w:hAnsi="標楷體" w:hint="eastAsia"/>
          <w:szCs w:val="24"/>
        </w:rPr>
        <w:t>上述生活課程97課綱的特色，在100學年度課程正式實施之時，必須透過各種管道、方式與策略，不但要讓現場實際擔任生活課程教學的教師們瞭解，更要培養他們將此特色在教學中運作的能力，才能將生活課程的特色落實在學生的經驗與學習之中。</w:t>
      </w:r>
    </w:p>
    <w:p w:rsidR="00D76155" w:rsidRPr="00D76155" w:rsidRDefault="00D76155" w:rsidP="00D76155">
      <w:pPr>
        <w:spacing w:line="360" w:lineRule="exact"/>
        <w:rPr>
          <w:rFonts w:ascii="標楷體" w:eastAsia="標楷體" w:hAnsi="標楷體"/>
          <w:szCs w:val="24"/>
        </w:rPr>
      </w:pPr>
    </w:p>
    <w:p w:rsidR="00D76155" w:rsidRPr="00D76155" w:rsidRDefault="00D76155" w:rsidP="00D76155">
      <w:pPr>
        <w:numPr>
          <w:ilvl w:val="0"/>
          <w:numId w:val="6"/>
        </w:numPr>
        <w:spacing w:line="360" w:lineRule="exact"/>
        <w:rPr>
          <w:rFonts w:ascii="標楷體" w:eastAsia="標楷體" w:hAnsi="標楷體"/>
          <w:b/>
          <w:szCs w:val="24"/>
        </w:rPr>
      </w:pPr>
      <w:r w:rsidRPr="00D76155">
        <w:rPr>
          <w:rFonts w:ascii="標楷體" w:eastAsia="標楷體" w:hAnsi="標楷體" w:hint="eastAsia"/>
          <w:b/>
          <w:szCs w:val="24"/>
        </w:rPr>
        <w:t>生活課程的教科書轉化</w:t>
      </w:r>
    </w:p>
    <w:p w:rsidR="00D76155" w:rsidRPr="00D76155" w:rsidRDefault="00D76155" w:rsidP="00D76155">
      <w:pPr>
        <w:spacing w:line="360" w:lineRule="exact"/>
        <w:rPr>
          <w:rFonts w:ascii="標楷體" w:eastAsia="標楷體" w:hAnsi="標楷體"/>
          <w:szCs w:val="24"/>
        </w:rPr>
      </w:pPr>
      <w:r w:rsidRPr="00D76155">
        <w:rPr>
          <w:rFonts w:ascii="標楷體" w:eastAsia="標楷體" w:hAnsi="標楷體" w:hint="eastAsia"/>
          <w:szCs w:val="24"/>
        </w:rPr>
        <w:t>（一）課程轉化的理論</w:t>
      </w:r>
    </w:p>
    <w:p w:rsidR="00D76155" w:rsidRPr="00D76155" w:rsidRDefault="00D76155" w:rsidP="00D76155">
      <w:pPr>
        <w:spacing w:line="360" w:lineRule="exact"/>
        <w:ind w:firstLineChars="200" w:firstLine="480"/>
        <w:rPr>
          <w:rFonts w:ascii="標楷體" w:eastAsia="標楷體" w:hAnsi="標楷體"/>
          <w:szCs w:val="24"/>
        </w:rPr>
      </w:pPr>
      <w:r w:rsidRPr="00D76155">
        <w:rPr>
          <w:rFonts w:ascii="標楷體" w:eastAsia="標楷體" w:hAnsi="標楷體" w:hint="eastAsia"/>
          <w:szCs w:val="24"/>
        </w:rPr>
        <w:t>古德拉和克雷恩與泰氏等學者（Goodlad, Klein, &amp; Tye,1979），從課程的「層次」上來論述五種課程，分別為理想的（ideological）、正式的（formal），知覺的（perceived），運作的（operational）和經驗的（experiential）課程。</w:t>
      </w:r>
    </w:p>
    <w:p w:rsidR="00D76155" w:rsidRPr="00D76155" w:rsidRDefault="00D76155" w:rsidP="00D76155">
      <w:pPr>
        <w:spacing w:line="360" w:lineRule="exact"/>
        <w:ind w:left="360"/>
        <w:rPr>
          <w:rFonts w:ascii="標楷體" w:eastAsia="標楷體" w:hAnsi="標楷體"/>
          <w:b/>
          <w:szCs w:val="24"/>
        </w:rPr>
      </w:pPr>
      <w:r w:rsidRPr="00D76155">
        <w:rPr>
          <w:rFonts w:ascii="標楷體" w:eastAsia="標楷體" w:hAnsi="標楷體" w:hint="eastAsia"/>
          <w:b/>
          <w:szCs w:val="24"/>
        </w:rPr>
        <w:t>1.理想的課程</w:t>
      </w:r>
    </w:p>
    <w:p w:rsidR="00D76155" w:rsidRPr="00D76155" w:rsidRDefault="00D76155" w:rsidP="00D76155">
      <w:pPr>
        <w:spacing w:line="360" w:lineRule="exact"/>
        <w:rPr>
          <w:rFonts w:ascii="標楷體" w:eastAsia="標楷體" w:hAnsi="標楷體"/>
          <w:szCs w:val="24"/>
        </w:rPr>
      </w:pPr>
      <w:r w:rsidRPr="00D76155">
        <w:rPr>
          <w:rFonts w:ascii="標楷體" w:eastAsia="標楷體" w:hAnsi="標楷體" w:hint="eastAsia"/>
          <w:szCs w:val="24"/>
        </w:rPr>
        <w:t xml:space="preserve">    理想課程是「由一些研究機構、學者團體和課程專家所提出來應該開設的課程，這種課程的影響取決於是否被官方所採納」（施良方，1997:11）。</w:t>
      </w:r>
    </w:p>
    <w:p w:rsidR="00D76155" w:rsidRPr="00D76155" w:rsidRDefault="00D76155" w:rsidP="00D76155">
      <w:pPr>
        <w:spacing w:line="360" w:lineRule="exact"/>
        <w:ind w:left="360"/>
        <w:rPr>
          <w:rFonts w:ascii="標楷體" w:eastAsia="標楷體" w:hAnsi="標楷體"/>
          <w:b/>
          <w:szCs w:val="24"/>
        </w:rPr>
      </w:pPr>
      <w:r w:rsidRPr="00D76155">
        <w:rPr>
          <w:rFonts w:ascii="標楷體" w:eastAsia="標楷體" w:hAnsi="標楷體" w:hint="eastAsia"/>
          <w:b/>
          <w:szCs w:val="24"/>
        </w:rPr>
        <w:t>2.正式的課程</w:t>
      </w:r>
    </w:p>
    <w:p w:rsidR="00D76155" w:rsidRPr="00D76155" w:rsidRDefault="00D76155" w:rsidP="00D76155">
      <w:pPr>
        <w:spacing w:line="360" w:lineRule="exact"/>
        <w:rPr>
          <w:rFonts w:ascii="標楷體" w:eastAsia="標楷體" w:hAnsi="標楷體"/>
          <w:szCs w:val="24"/>
        </w:rPr>
      </w:pPr>
      <w:r w:rsidRPr="00D76155">
        <w:rPr>
          <w:rFonts w:ascii="標楷體" w:eastAsia="標楷體" w:hAnsi="標楷體" w:hint="eastAsia"/>
          <w:szCs w:val="24"/>
        </w:rPr>
        <w:t xml:space="preserve">    正式的課程是理想的課程以官方批准後的形式所呈現的課程，具有一些書寫的文件，在美國是經由州或地方的學校董事會而獲得官方認可的課程大綱，在我國教育部公布的課程綱要、經過審查通過的教科書等均可稱為「正式的課程」。</w:t>
      </w:r>
    </w:p>
    <w:p w:rsidR="00D76155" w:rsidRPr="00D76155" w:rsidRDefault="00D76155" w:rsidP="00D76155">
      <w:pPr>
        <w:spacing w:line="360" w:lineRule="exact"/>
        <w:ind w:left="360"/>
        <w:rPr>
          <w:rFonts w:ascii="標楷體" w:eastAsia="標楷體" w:hAnsi="標楷體"/>
          <w:b/>
          <w:szCs w:val="24"/>
        </w:rPr>
      </w:pPr>
      <w:r w:rsidRPr="00D76155">
        <w:rPr>
          <w:rFonts w:ascii="標楷體" w:eastAsia="標楷體" w:hAnsi="標楷體" w:hint="eastAsia"/>
          <w:b/>
          <w:szCs w:val="24"/>
        </w:rPr>
        <w:t>3.知覺的課程</w:t>
      </w:r>
    </w:p>
    <w:p w:rsidR="00D76155" w:rsidRPr="00D76155" w:rsidRDefault="00D76155" w:rsidP="00D76155">
      <w:pPr>
        <w:spacing w:line="360" w:lineRule="exact"/>
        <w:rPr>
          <w:rFonts w:ascii="標楷體" w:eastAsia="標楷體" w:hAnsi="標楷體"/>
          <w:szCs w:val="24"/>
        </w:rPr>
      </w:pPr>
      <w:r w:rsidRPr="00D76155">
        <w:rPr>
          <w:rFonts w:ascii="標楷體" w:eastAsia="標楷體" w:hAnsi="標楷體" w:hint="eastAsia"/>
          <w:szCs w:val="24"/>
        </w:rPr>
        <w:t xml:space="preserve">    知覺課程是「屬於心智的課程（curriculum of the mind）」，（Goodlad et al., 1979：61），其中尤以教師的知覺（perception）最具意義。因為當知覺產生改變時，教師往往會將之殆盡課程修正中，因此知覺課程又可稱之為「教學的課程（instructional curriculum）」，這是因為教師知覺到學生們有特定的需要和興趣（Klein, et al., 1979:245）。</w:t>
      </w:r>
    </w:p>
    <w:p w:rsidR="00D76155" w:rsidRPr="00D76155" w:rsidRDefault="00D76155" w:rsidP="00D76155">
      <w:pPr>
        <w:spacing w:line="360" w:lineRule="exact"/>
        <w:ind w:left="360"/>
        <w:rPr>
          <w:rFonts w:ascii="標楷體" w:eastAsia="標楷體" w:hAnsi="標楷體"/>
          <w:b/>
          <w:szCs w:val="24"/>
        </w:rPr>
      </w:pPr>
      <w:r w:rsidRPr="00D76155">
        <w:rPr>
          <w:rFonts w:ascii="標楷體" w:eastAsia="標楷體" w:hAnsi="標楷體" w:hint="eastAsia"/>
          <w:b/>
          <w:szCs w:val="24"/>
        </w:rPr>
        <w:t>4.運作的課程</w:t>
      </w:r>
    </w:p>
    <w:p w:rsidR="00D76155" w:rsidRPr="00D76155" w:rsidRDefault="00D76155" w:rsidP="00D76155">
      <w:pPr>
        <w:spacing w:line="360" w:lineRule="exact"/>
        <w:rPr>
          <w:rFonts w:ascii="標楷體" w:eastAsia="標楷體" w:hAnsi="標楷體"/>
          <w:szCs w:val="24"/>
        </w:rPr>
      </w:pPr>
      <w:r w:rsidRPr="00D76155">
        <w:rPr>
          <w:rFonts w:ascii="標楷體" w:eastAsia="標楷體" w:hAnsi="標楷體" w:hint="eastAsia"/>
          <w:szCs w:val="24"/>
        </w:rPr>
        <w:t xml:space="preserve">    教師對於課程在教學中應該如何呈現的知覺，與他實際進行教學的情況可能是相當不同的。古德拉等人認為運作的課程就是在學校與教室中，日復一日、時時刻刻所發生的情形，我們沒有辦法很精準地去了解（Goodlad et al., 1979：62）。這種運作的課程，對於研究者或觀察者而言，是他們「知覺的課程」。</w:t>
      </w:r>
    </w:p>
    <w:p w:rsidR="00D76155" w:rsidRPr="00D76155" w:rsidRDefault="00D76155" w:rsidP="00D76155">
      <w:pPr>
        <w:spacing w:line="360" w:lineRule="exact"/>
        <w:ind w:left="360"/>
        <w:rPr>
          <w:rFonts w:ascii="標楷體" w:eastAsia="標楷體" w:hAnsi="標楷體"/>
          <w:b/>
          <w:szCs w:val="24"/>
        </w:rPr>
      </w:pPr>
      <w:r w:rsidRPr="00D76155">
        <w:rPr>
          <w:rFonts w:ascii="標楷體" w:eastAsia="標楷體" w:hAnsi="標楷體" w:hint="eastAsia"/>
          <w:b/>
          <w:szCs w:val="24"/>
        </w:rPr>
        <w:t>5.經驗的課程</w:t>
      </w:r>
    </w:p>
    <w:p w:rsidR="00D76155" w:rsidRPr="00D76155" w:rsidRDefault="00D76155" w:rsidP="00D76155">
      <w:pPr>
        <w:spacing w:line="360" w:lineRule="exact"/>
        <w:rPr>
          <w:rFonts w:ascii="標楷體" w:eastAsia="標楷體" w:hAnsi="標楷體"/>
          <w:szCs w:val="24"/>
        </w:rPr>
      </w:pPr>
      <w:r w:rsidRPr="00D76155">
        <w:rPr>
          <w:rFonts w:ascii="標楷體" w:eastAsia="標楷體" w:hAnsi="標楷體" w:hint="eastAsia"/>
          <w:szCs w:val="24"/>
        </w:rPr>
        <w:t xml:space="preserve">    經驗的課程是學生所經驗到的課程，包括他們所「知覺」到的，以及「實際的學習成果」（Klein, et al., 1979:245），學生從學習活動中「尋找自己的意義，構築自己的經驗，他們會自我抉擇、會創造」（黃政傑，1989:84），也就是說不同的學生通同一門課會有不同的體驗或學習經驗。</w:t>
      </w:r>
    </w:p>
    <w:p w:rsidR="00D76155" w:rsidRPr="00D76155" w:rsidRDefault="00D76155" w:rsidP="00D76155">
      <w:pPr>
        <w:spacing w:line="360" w:lineRule="exact"/>
        <w:rPr>
          <w:rFonts w:ascii="標楷體" w:eastAsia="標楷體" w:hAnsi="標楷體"/>
          <w:szCs w:val="24"/>
        </w:rPr>
      </w:pPr>
      <w:r w:rsidRPr="00D76155">
        <w:rPr>
          <w:rFonts w:ascii="標楷體" w:eastAsia="標楷體" w:hAnsi="標楷體" w:hint="eastAsia"/>
          <w:szCs w:val="24"/>
        </w:rPr>
        <w:t xml:space="preserve">    由此可知，課程從規劃、設計、實施到學童的經驗，經歷了學者、政府、教師等不同層次的認知，勢必無法百分之百呈現理想課程的面貌，因此在每一種課程中，必須思考如何精準的呈現課程的理想精神，而將不盡理想的部分加以轉化，以保證學生學習到理想課程的精髓。</w:t>
      </w:r>
    </w:p>
    <w:p w:rsidR="00D76155" w:rsidRPr="00D76155" w:rsidRDefault="00D76155" w:rsidP="00D76155">
      <w:pPr>
        <w:spacing w:line="360" w:lineRule="exact"/>
        <w:ind w:firstLineChars="200" w:firstLine="480"/>
        <w:rPr>
          <w:rFonts w:ascii="標楷體" w:eastAsia="標楷體" w:hAnsi="標楷體"/>
          <w:szCs w:val="24"/>
        </w:rPr>
      </w:pPr>
      <w:r w:rsidRPr="00D76155">
        <w:rPr>
          <w:rFonts w:ascii="標楷體" w:eastAsia="標楷體" w:hAnsi="標楷體" w:hint="eastAsia"/>
          <w:szCs w:val="24"/>
        </w:rPr>
        <w:t>這五種層次的課程經過層層轉化，從「理想課程」到「經驗課程」必然產生落差。若從課程轉化的理論來看，生活課程97課綱以及依據此課綱編輯的教科書，均為「正式課程」，教師們對此課程綱要的瞭解可視為「知覺課程」，教師們將此特色在教學中的運作即為「運作課程」，最後兒童在課堂上所學習的課程即為「經驗課程」。至於「理想課程」則可視為學者專家對於生活課程的詮釋與期待。</w:t>
      </w:r>
    </w:p>
    <w:p w:rsidR="00D76155" w:rsidRDefault="00D76155" w:rsidP="00D76155">
      <w:pPr>
        <w:spacing w:line="360" w:lineRule="exact"/>
        <w:rPr>
          <w:rFonts w:ascii="標楷體" w:eastAsia="標楷體" w:hAnsi="標楷體"/>
          <w:szCs w:val="24"/>
        </w:rPr>
      </w:pPr>
      <w:r w:rsidRPr="00D76155">
        <w:rPr>
          <w:rFonts w:ascii="標楷體" w:eastAsia="標楷體" w:hAnsi="標楷體" w:hint="eastAsia"/>
          <w:szCs w:val="24"/>
        </w:rPr>
        <w:t xml:space="preserve">    </w:t>
      </w:r>
    </w:p>
    <w:p w:rsidR="00D76155" w:rsidRPr="00D76155" w:rsidRDefault="00D76155" w:rsidP="00D76155">
      <w:pPr>
        <w:spacing w:line="360" w:lineRule="exact"/>
        <w:rPr>
          <w:rFonts w:ascii="標楷體" w:eastAsia="標楷體" w:hAnsi="標楷體"/>
          <w:szCs w:val="24"/>
        </w:rPr>
      </w:pPr>
    </w:p>
    <w:p w:rsidR="00D76155" w:rsidRPr="00D76155" w:rsidRDefault="00D76155" w:rsidP="00D76155">
      <w:pPr>
        <w:numPr>
          <w:ilvl w:val="0"/>
          <w:numId w:val="8"/>
        </w:numPr>
        <w:spacing w:line="360" w:lineRule="exact"/>
        <w:rPr>
          <w:rFonts w:ascii="標楷體" w:eastAsia="標楷體" w:hAnsi="標楷體"/>
          <w:szCs w:val="24"/>
        </w:rPr>
      </w:pPr>
      <w:r w:rsidRPr="00D76155">
        <w:rPr>
          <w:rFonts w:ascii="標楷體" w:eastAsia="標楷體" w:hAnsi="標楷體" w:hint="eastAsia"/>
          <w:szCs w:val="24"/>
        </w:rPr>
        <w:lastRenderedPageBreak/>
        <w:t>生活課程教科書轉化的重點</w:t>
      </w:r>
    </w:p>
    <w:p w:rsidR="00D76155" w:rsidRPr="00D76155" w:rsidRDefault="00D76155" w:rsidP="00D76155">
      <w:pPr>
        <w:spacing w:line="360" w:lineRule="exact"/>
        <w:ind w:firstLineChars="200" w:firstLine="480"/>
        <w:rPr>
          <w:rFonts w:ascii="標楷體" w:eastAsia="標楷體" w:hAnsi="標楷體"/>
          <w:szCs w:val="24"/>
        </w:rPr>
      </w:pPr>
      <w:r w:rsidRPr="00D76155">
        <w:rPr>
          <w:rFonts w:ascii="標楷體" w:eastAsia="標楷體" w:hAnsi="標楷體" w:hint="eastAsia"/>
          <w:szCs w:val="24"/>
        </w:rPr>
        <w:t>生活課程輔導群歷經97-101年的持續研發，在每年的年度研討會中，各縣市生活課程輔導團都發表了他們針對教科書所採取的具體轉化策略與成果。他們針對生活課程的「正式課程」---97課程綱要，闡述自己對生活課程的「知覺」，並針對各版本的科書，進行97課程綱要的檢視，闡述他們在教學內容、教學活動和策略、教學評量等方面所採取的「運作」方式，同時在教學的過程中，也記錄了兒童所「經驗」的生活課程。為了清楚呈現輔導員的課程轉化歷程，他們將自己的課程轉化歷程整理成下列三個重點，：</w:t>
      </w:r>
    </w:p>
    <w:p w:rsidR="00D76155" w:rsidRPr="00D76155" w:rsidRDefault="00D76155" w:rsidP="00D76155">
      <w:pPr>
        <w:spacing w:line="360" w:lineRule="exact"/>
        <w:ind w:leftChars="100" w:left="480" w:hangingChars="100" w:hanging="240"/>
        <w:rPr>
          <w:rFonts w:ascii="標楷體" w:eastAsia="標楷體" w:hAnsi="標楷體"/>
          <w:szCs w:val="24"/>
        </w:rPr>
      </w:pPr>
      <w:r w:rsidRPr="00D76155">
        <w:rPr>
          <w:rFonts w:ascii="標楷體" w:eastAsia="標楷體" w:hAnsi="標楷體" w:hint="eastAsia"/>
          <w:b/>
          <w:szCs w:val="24"/>
        </w:rPr>
        <w:t>1.為什麼要將教科書做轉化</w:t>
      </w:r>
      <w:r w:rsidRPr="00D76155">
        <w:rPr>
          <w:rFonts w:ascii="標楷體" w:eastAsia="標楷體" w:hAnsi="標楷體" w:hint="eastAsia"/>
          <w:szCs w:val="24"/>
        </w:rPr>
        <w:t>---呈現對生活課程的「知覺」，檢視現行教科書（教學文本）中無法符應97生活課程綱要精神的部分，並加以分析。</w:t>
      </w:r>
    </w:p>
    <w:p w:rsidR="00D76155" w:rsidRPr="00D76155" w:rsidRDefault="00D76155" w:rsidP="00D76155">
      <w:pPr>
        <w:spacing w:line="360" w:lineRule="exact"/>
        <w:ind w:left="720"/>
        <w:rPr>
          <w:rFonts w:ascii="標楷體" w:eastAsia="標楷體" w:hAnsi="標楷體"/>
          <w:szCs w:val="24"/>
        </w:rPr>
      </w:pPr>
      <w:r w:rsidRPr="00D76155">
        <w:rPr>
          <w:rFonts w:ascii="標楷體" w:eastAsia="標楷體" w:hAnsi="標楷體" w:hint="eastAsia"/>
          <w:szCs w:val="24"/>
        </w:rPr>
        <w:t>依據老師們的分析，大概可以包括下列幾點進行教科書轉化的理由</w:t>
      </w:r>
    </w:p>
    <w:p w:rsidR="00D76155" w:rsidRPr="00D76155" w:rsidRDefault="00D76155" w:rsidP="00D76155">
      <w:pPr>
        <w:numPr>
          <w:ilvl w:val="1"/>
          <w:numId w:val="7"/>
        </w:numPr>
        <w:spacing w:line="360" w:lineRule="exact"/>
        <w:rPr>
          <w:rFonts w:ascii="標楷體" w:eastAsia="標楷體" w:hAnsi="標楷體"/>
          <w:szCs w:val="24"/>
        </w:rPr>
      </w:pPr>
      <w:r w:rsidRPr="00D76155">
        <w:rPr>
          <w:rFonts w:ascii="標楷體" w:eastAsia="標楷體" w:hAnsi="標楷體" w:hint="eastAsia"/>
          <w:szCs w:val="24"/>
        </w:rPr>
        <w:t>脫離兒童自身的經驗，無法引起學習的興趣</w:t>
      </w:r>
    </w:p>
    <w:p w:rsidR="00D76155" w:rsidRPr="00D76155" w:rsidRDefault="00D76155" w:rsidP="00D76155">
      <w:pPr>
        <w:numPr>
          <w:ilvl w:val="1"/>
          <w:numId w:val="7"/>
        </w:numPr>
        <w:spacing w:line="360" w:lineRule="exact"/>
        <w:rPr>
          <w:rFonts w:ascii="標楷體" w:eastAsia="標楷體" w:hAnsi="標楷體"/>
          <w:szCs w:val="24"/>
        </w:rPr>
      </w:pPr>
      <w:r w:rsidRPr="00D76155">
        <w:rPr>
          <w:rFonts w:ascii="標楷體" w:eastAsia="標楷體" w:hAnsi="標楷體" w:hint="eastAsia"/>
          <w:szCs w:val="24"/>
        </w:rPr>
        <w:t>與兒童的生活情境格格不入，無法引起共鳴</w:t>
      </w:r>
    </w:p>
    <w:p w:rsidR="00D76155" w:rsidRPr="00D76155" w:rsidRDefault="00D76155" w:rsidP="00D76155">
      <w:pPr>
        <w:numPr>
          <w:ilvl w:val="1"/>
          <w:numId w:val="7"/>
        </w:numPr>
        <w:spacing w:line="360" w:lineRule="exact"/>
        <w:rPr>
          <w:rFonts w:ascii="標楷體" w:eastAsia="標楷體" w:hAnsi="標楷體"/>
          <w:szCs w:val="24"/>
        </w:rPr>
      </w:pPr>
      <w:r w:rsidRPr="00D76155">
        <w:rPr>
          <w:rFonts w:ascii="標楷體" w:eastAsia="標楷體" w:hAnsi="標楷體" w:hint="eastAsia"/>
          <w:szCs w:val="24"/>
        </w:rPr>
        <w:t>以成人觀點由上而下安排教學活動，教師主導性強，忽略兒童的體驗與感受，無法吸引兒童主動參與活動</w:t>
      </w:r>
    </w:p>
    <w:p w:rsidR="00D76155" w:rsidRPr="00D76155" w:rsidRDefault="00D76155" w:rsidP="00D76155">
      <w:pPr>
        <w:numPr>
          <w:ilvl w:val="1"/>
          <w:numId w:val="7"/>
        </w:numPr>
        <w:spacing w:line="360" w:lineRule="exact"/>
        <w:rPr>
          <w:rFonts w:ascii="標楷體" w:eastAsia="標楷體" w:hAnsi="標楷體"/>
          <w:szCs w:val="24"/>
        </w:rPr>
      </w:pPr>
      <w:r w:rsidRPr="00D76155">
        <w:rPr>
          <w:rFonts w:ascii="標楷體" w:eastAsia="標楷體" w:hAnsi="標楷體" w:hint="eastAsia"/>
          <w:szCs w:val="24"/>
        </w:rPr>
        <w:t>以知識的學習為主，無法培養兒童的能力和態度</w:t>
      </w:r>
    </w:p>
    <w:p w:rsidR="00D76155" w:rsidRPr="00D76155" w:rsidRDefault="00D76155" w:rsidP="00D76155">
      <w:pPr>
        <w:numPr>
          <w:ilvl w:val="1"/>
          <w:numId w:val="7"/>
        </w:numPr>
        <w:spacing w:line="360" w:lineRule="exact"/>
        <w:rPr>
          <w:rFonts w:ascii="標楷體" w:eastAsia="標楷體" w:hAnsi="標楷體"/>
          <w:szCs w:val="24"/>
        </w:rPr>
      </w:pPr>
      <w:r w:rsidRPr="00D76155">
        <w:rPr>
          <w:rFonts w:ascii="標楷體" w:eastAsia="標楷體" w:hAnsi="標楷體" w:hint="eastAsia"/>
          <w:szCs w:val="24"/>
        </w:rPr>
        <w:t>為了課程的完整，將藝文、自然與社會的活動逐項安排，彼此之間卻欠缺聯繫與脈絡，成為跳躍式的進行</w:t>
      </w:r>
    </w:p>
    <w:p w:rsidR="00D76155" w:rsidRPr="00D76155" w:rsidRDefault="00D76155" w:rsidP="00D76155">
      <w:pPr>
        <w:spacing w:line="360" w:lineRule="exact"/>
        <w:ind w:firstLineChars="100" w:firstLine="240"/>
        <w:rPr>
          <w:rFonts w:ascii="標楷體" w:eastAsia="標楷體" w:hAnsi="標楷體"/>
          <w:szCs w:val="24"/>
        </w:rPr>
      </w:pPr>
      <w:r w:rsidRPr="00D76155">
        <w:rPr>
          <w:rFonts w:ascii="標楷體" w:eastAsia="標楷體" w:hAnsi="標楷體" w:hint="eastAsia"/>
          <w:b/>
          <w:szCs w:val="24"/>
        </w:rPr>
        <w:t>2.如何進行轉化</w:t>
      </w:r>
      <w:r w:rsidRPr="00D76155">
        <w:rPr>
          <w:rFonts w:ascii="標楷體" w:eastAsia="標楷體" w:hAnsi="標楷體" w:hint="eastAsia"/>
          <w:szCs w:val="24"/>
        </w:rPr>
        <w:t>---包括教師們在教學內容、教學活動和策略、教學評量等方面所做的改變，及其在課堂中實際「運作」的情形，此即「將教學文本表徵為可以傳遞給學生的形式」的表徵，以及「對特定文本選擇適切的教學方法或策略」的教學選擇，也是「依據學生的不同特性調整與修改教學材料」的調適。當然在轉化的過程中，難免遭遇到困難，教師們也會提出省思，做為未來改進的參考。教師們轉化的方式包括下列幾種方式：</w:t>
      </w:r>
    </w:p>
    <w:p w:rsidR="00D76155" w:rsidRPr="00D76155" w:rsidRDefault="00D76155" w:rsidP="00D76155">
      <w:pPr>
        <w:numPr>
          <w:ilvl w:val="0"/>
          <w:numId w:val="9"/>
        </w:numPr>
        <w:spacing w:line="360" w:lineRule="exact"/>
        <w:rPr>
          <w:rFonts w:ascii="標楷體" w:eastAsia="標楷體" w:hAnsi="標楷體"/>
          <w:szCs w:val="24"/>
        </w:rPr>
      </w:pPr>
      <w:r w:rsidRPr="00D76155">
        <w:rPr>
          <w:rFonts w:ascii="標楷體" w:eastAsia="標楷體" w:hAnsi="標楷體" w:hint="eastAsia"/>
          <w:szCs w:val="24"/>
        </w:rPr>
        <w:t>保留教科書中可用的部分</w:t>
      </w:r>
    </w:p>
    <w:p w:rsidR="00D76155" w:rsidRPr="00D76155" w:rsidRDefault="00D76155" w:rsidP="00D76155">
      <w:pPr>
        <w:spacing w:line="360" w:lineRule="exact"/>
        <w:ind w:leftChars="200" w:left="840" w:hangingChars="150" w:hanging="360"/>
        <w:rPr>
          <w:rFonts w:ascii="標楷體" w:eastAsia="標楷體" w:hAnsi="標楷體"/>
          <w:szCs w:val="24"/>
        </w:rPr>
      </w:pPr>
      <w:r w:rsidRPr="00D76155">
        <w:rPr>
          <w:rFonts w:ascii="標楷體" w:eastAsia="標楷體" w:hAnsi="標楷體" w:hint="eastAsia"/>
          <w:szCs w:val="24"/>
        </w:rPr>
        <w:t>2）刪去上述不符合兒童經驗與興趣、不符合生活情境、欠缺聯繫與脈絡的內容或活動。</w:t>
      </w:r>
    </w:p>
    <w:p w:rsidR="00D76155" w:rsidRPr="00D76155" w:rsidRDefault="00D76155" w:rsidP="00D76155">
      <w:pPr>
        <w:numPr>
          <w:ilvl w:val="0"/>
          <w:numId w:val="10"/>
        </w:numPr>
        <w:spacing w:line="360" w:lineRule="exact"/>
        <w:rPr>
          <w:rFonts w:ascii="標楷體" w:eastAsia="標楷體" w:hAnsi="標楷體"/>
          <w:szCs w:val="24"/>
        </w:rPr>
      </w:pPr>
      <w:r w:rsidRPr="00D76155">
        <w:rPr>
          <w:rFonts w:ascii="標楷體" w:eastAsia="標楷體" w:hAnsi="標楷體" w:hint="eastAsia"/>
          <w:szCs w:val="24"/>
        </w:rPr>
        <w:t>從兒童的生活經驗和生活情境中尋找可用於教學的適當素材。</w:t>
      </w:r>
    </w:p>
    <w:p w:rsidR="00D76155" w:rsidRPr="00D76155" w:rsidRDefault="00D76155" w:rsidP="00D76155">
      <w:pPr>
        <w:numPr>
          <w:ilvl w:val="0"/>
          <w:numId w:val="10"/>
        </w:numPr>
        <w:spacing w:line="360" w:lineRule="exact"/>
        <w:rPr>
          <w:rFonts w:ascii="標楷體" w:eastAsia="標楷體" w:hAnsi="標楷體"/>
          <w:szCs w:val="24"/>
        </w:rPr>
      </w:pPr>
      <w:r w:rsidRPr="00D76155">
        <w:rPr>
          <w:rFonts w:ascii="標楷體" w:eastAsia="標楷體" w:hAnsi="標楷體" w:hint="eastAsia"/>
          <w:szCs w:val="24"/>
        </w:rPr>
        <w:t>重新設計以兒童的學習為主體的活動，提供兒童探索、體驗、理解、欣賞、表現、運用、溝通、合作的機會，引發兒童的想像、逐漸培養情意與態度。</w:t>
      </w:r>
    </w:p>
    <w:p w:rsidR="00D76155" w:rsidRPr="00D76155" w:rsidRDefault="00D76155" w:rsidP="00D76155">
      <w:pPr>
        <w:numPr>
          <w:ilvl w:val="1"/>
          <w:numId w:val="10"/>
        </w:numPr>
        <w:spacing w:line="360" w:lineRule="exact"/>
        <w:rPr>
          <w:rFonts w:ascii="標楷體" w:eastAsia="標楷體" w:hAnsi="標楷體"/>
          <w:szCs w:val="24"/>
        </w:rPr>
      </w:pPr>
      <w:r w:rsidRPr="00D76155">
        <w:rPr>
          <w:rFonts w:ascii="標楷體" w:eastAsia="標楷體" w:hAnsi="標楷體" w:hint="eastAsia"/>
          <w:szCs w:val="24"/>
        </w:rPr>
        <w:t>順著兒童的好奇與疑問，調整教學計畫。</w:t>
      </w:r>
    </w:p>
    <w:p w:rsidR="00D76155" w:rsidRPr="00D76155" w:rsidRDefault="00D76155" w:rsidP="00D76155">
      <w:pPr>
        <w:numPr>
          <w:ilvl w:val="1"/>
          <w:numId w:val="10"/>
        </w:numPr>
        <w:spacing w:line="360" w:lineRule="exact"/>
        <w:rPr>
          <w:rFonts w:ascii="標楷體" w:eastAsia="標楷體" w:hAnsi="標楷體"/>
          <w:szCs w:val="24"/>
        </w:rPr>
      </w:pPr>
      <w:r w:rsidRPr="00D76155">
        <w:rPr>
          <w:rFonts w:ascii="標楷體" w:eastAsia="標楷體" w:hAnsi="標楷體" w:hint="eastAsia"/>
          <w:szCs w:val="24"/>
        </w:rPr>
        <w:t>設計符合兒童能力的學習單、作業與評量方式，以呈現兒童多面向學習的成果。</w:t>
      </w:r>
    </w:p>
    <w:p w:rsidR="00D76155" w:rsidRPr="00D76155" w:rsidRDefault="00D76155" w:rsidP="00D76155">
      <w:pPr>
        <w:spacing w:line="360" w:lineRule="exact"/>
        <w:ind w:firstLineChars="100" w:firstLine="240"/>
        <w:rPr>
          <w:rFonts w:ascii="標楷體" w:eastAsia="標楷體" w:hAnsi="標楷體"/>
          <w:szCs w:val="24"/>
        </w:rPr>
      </w:pPr>
      <w:r w:rsidRPr="00D76155">
        <w:rPr>
          <w:rFonts w:ascii="標楷體" w:eastAsia="標楷體" w:hAnsi="標楷體" w:hint="eastAsia"/>
          <w:b/>
          <w:szCs w:val="24"/>
        </w:rPr>
        <w:t>3.轉化後與97課綱的符應</w:t>
      </w:r>
      <w:r w:rsidRPr="00D76155">
        <w:rPr>
          <w:rFonts w:ascii="標楷體" w:eastAsia="標楷體" w:hAnsi="標楷體" w:hint="eastAsia"/>
          <w:szCs w:val="24"/>
        </w:rPr>
        <w:t>---再一次闡述對生活課程的「知覺」，以肯定轉化的價值。</w:t>
      </w:r>
    </w:p>
    <w:p w:rsidR="00D76155" w:rsidRPr="00D76155" w:rsidRDefault="00D76155" w:rsidP="00D76155">
      <w:pPr>
        <w:spacing w:line="360" w:lineRule="exact"/>
        <w:ind w:firstLineChars="200" w:firstLine="480"/>
        <w:rPr>
          <w:rFonts w:ascii="標楷體" w:eastAsia="標楷體" w:hAnsi="標楷體"/>
          <w:szCs w:val="24"/>
        </w:rPr>
      </w:pPr>
      <w:r w:rsidRPr="00D76155">
        <w:rPr>
          <w:rFonts w:ascii="標楷體" w:eastAsia="標楷體" w:hAnsi="標楷體" w:hint="eastAsia"/>
          <w:szCs w:val="24"/>
        </w:rPr>
        <w:t>教師們為自己的設計尋找相關的能力指標，描述其所展現的97課綱精神，展現兒童學習的成果與反應，並對教學過程進行省思，闡述自己的成長與不足之處，期待下一次的嘗試會更好。</w:t>
      </w:r>
    </w:p>
    <w:p w:rsidR="00D76155" w:rsidRPr="00D76155" w:rsidRDefault="00D76155" w:rsidP="00D76155">
      <w:pPr>
        <w:spacing w:line="360" w:lineRule="exact"/>
        <w:rPr>
          <w:rFonts w:ascii="標楷體" w:eastAsia="標楷體" w:hAnsi="標楷體"/>
          <w:szCs w:val="24"/>
        </w:rPr>
      </w:pPr>
      <w:r w:rsidRPr="00D76155">
        <w:rPr>
          <w:rFonts w:ascii="標楷體" w:eastAsia="標楷體" w:hAnsi="標楷體" w:hint="eastAsia"/>
          <w:szCs w:val="24"/>
        </w:rPr>
        <w:t xml:space="preserve">    上述三個教科書轉化的重點，引導教師思考自己對97課綱（正式課程）的瞭解（知覺課程），分析教科書可用與不合用的內容與活動（正式課程），並將不合用者重新設計，並在課堂中實際進行教學（運作課程），最後再從兒童的學習成果（經驗課程）中確認與課綱能力指標相符之處（知覺課程），教師們所採取的具體行動，都是課程實踐中最寶貴的經驗，值得向第一線的教師推廣。</w:t>
      </w:r>
    </w:p>
    <w:p w:rsidR="00D76155" w:rsidRPr="00D76155" w:rsidRDefault="00D76155" w:rsidP="00D76155">
      <w:pPr>
        <w:spacing w:line="360" w:lineRule="exact"/>
        <w:rPr>
          <w:rFonts w:ascii="標楷體" w:eastAsia="標楷體" w:hAnsi="標楷體"/>
          <w:szCs w:val="24"/>
        </w:rPr>
      </w:pPr>
    </w:p>
    <w:p w:rsidR="00D76155" w:rsidRPr="00D76155" w:rsidRDefault="00D76155" w:rsidP="00D76155">
      <w:pPr>
        <w:numPr>
          <w:ilvl w:val="0"/>
          <w:numId w:val="6"/>
        </w:numPr>
        <w:spacing w:line="360" w:lineRule="exact"/>
        <w:rPr>
          <w:rFonts w:ascii="標楷體" w:eastAsia="標楷體" w:hAnsi="標楷體"/>
          <w:b/>
          <w:szCs w:val="24"/>
        </w:rPr>
      </w:pPr>
      <w:r w:rsidRPr="00D76155">
        <w:rPr>
          <w:rFonts w:ascii="標楷體" w:eastAsia="標楷體" w:hAnsi="標楷體" w:hint="eastAsia"/>
          <w:b/>
          <w:szCs w:val="24"/>
        </w:rPr>
        <w:lastRenderedPageBreak/>
        <w:t>透過教科書的轉化在教學中實際呈現的生活課程三個面向</w:t>
      </w:r>
    </w:p>
    <w:p w:rsidR="00D76155" w:rsidRPr="00D76155" w:rsidRDefault="00D76155" w:rsidP="00D76155">
      <w:pPr>
        <w:spacing w:line="360" w:lineRule="exact"/>
        <w:rPr>
          <w:rFonts w:ascii="標楷體" w:eastAsia="標楷體" w:hAnsi="標楷體"/>
          <w:szCs w:val="24"/>
        </w:rPr>
      </w:pPr>
      <w:r w:rsidRPr="00D76155">
        <w:rPr>
          <w:rFonts w:ascii="標楷體" w:eastAsia="標楷體" w:hAnsi="標楷體" w:hint="eastAsia"/>
          <w:b/>
          <w:szCs w:val="24"/>
        </w:rPr>
        <w:t xml:space="preserve">    </w:t>
      </w:r>
      <w:r w:rsidRPr="00D76155">
        <w:rPr>
          <w:rFonts w:ascii="標楷體" w:eastAsia="標楷體" w:hAnsi="標楷體" w:hint="eastAsia"/>
          <w:szCs w:val="24"/>
        </w:rPr>
        <w:t>現場教師最關心的應該是：生活課程這三個面向如何在教學中呈現？生活課程之縣市輔導員以其對課程綱要的理解，數年來在輔導群教授和中央團教師的陪伴下，分別發展與實踐了生活課程的各式主題（秦葆琦等主編，2008；秦葆琦等主編，2009；秦葆琦等主編，2010；秦葆琦等主編，2011；秦葆琦等主編，2012），大部分可以呈現上述的生活課程三個面向，以下將分別以實例加以說明。</w:t>
      </w:r>
    </w:p>
    <w:p w:rsidR="00D76155" w:rsidRPr="00D76155" w:rsidRDefault="00D76155" w:rsidP="00D76155">
      <w:pPr>
        <w:numPr>
          <w:ilvl w:val="0"/>
          <w:numId w:val="3"/>
        </w:numPr>
        <w:spacing w:line="360" w:lineRule="exact"/>
        <w:rPr>
          <w:rFonts w:ascii="標楷體" w:eastAsia="標楷體" w:hAnsi="標楷體"/>
          <w:b/>
          <w:szCs w:val="24"/>
        </w:rPr>
      </w:pPr>
      <w:r w:rsidRPr="00D76155">
        <w:rPr>
          <w:rFonts w:ascii="標楷體" w:eastAsia="標楷體" w:hAnsi="標楷體" w:hint="eastAsia"/>
          <w:b/>
          <w:szCs w:val="24"/>
        </w:rPr>
        <w:t>以兒童的學習為主體</w:t>
      </w:r>
    </w:p>
    <w:p w:rsidR="00D76155" w:rsidRPr="00D76155" w:rsidRDefault="00D76155" w:rsidP="00D76155">
      <w:pPr>
        <w:spacing w:line="360" w:lineRule="exact"/>
        <w:rPr>
          <w:rFonts w:ascii="標楷體" w:eastAsia="標楷體" w:hAnsi="標楷體"/>
          <w:szCs w:val="24"/>
        </w:rPr>
      </w:pPr>
      <w:r w:rsidRPr="00D76155">
        <w:rPr>
          <w:rFonts w:ascii="標楷體" w:eastAsia="標楷體" w:hAnsi="標楷體" w:hint="eastAsia"/>
          <w:szCs w:val="24"/>
        </w:rPr>
        <w:t xml:space="preserve">    以兒童為主體的教學，需符合學習的程度，接近生活的經驗，引發學習的興趣，引導自主的學習，運用多元的學習媒材，連結學習的情境。從教科書和教學的實際脈絡中，可以做下列的分析：</w:t>
      </w:r>
    </w:p>
    <w:p w:rsidR="00D76155" w:rsidRPr="00D76155" w:rsidRDefault="00D76155" w:rsidP="00D76155">
      <w:pPr>
        <w:numPr>
          <w:ilvl w:val="0"/>
          <w:numId w:val="4"/>
        </w:numPr>
        <w:spacing w:line="360" w:lineRule="exact"/>
        <w:rPr>
          <w:rFonts w:ascii="標楷體" w:eastAsia="標楷體" w:hAnsi="標楷體"/>
          <w:szCs w:val="24"/>
        </w:rPr>
      </w:pPr>
      <w:r w:rsidRPr="00D76155">
        <w:rPr>
          <w:rFonts w:ascii="標楷體" w:eastAsia="標楷體" w:hAnsi="標楷體" w:hint="eastAsia"/>
          <w:szCs w:val="24"/>
        </w:rPr>
        <w:t>教科書中所選擇的主題，如學校、家庭、社區、季節、風水雲雨、植物、動物、聲音、光影---等，大都與兒童的生活有密切的關係，較容易引起兒童學習的興趣。</w:t>
      </w:r>
    </w:p>
    <w:p w:rsidR="00D76155" w:rsidRPr="00D76155" w:rsidRDefault="00D76155" w:rsidP="00D76155">
      <w:pPr>
        <w:numPr>
          <w:ilvl w:val="0"/>
          <w:numId w:val="4"/>
        </w:numPr>
        <w:spacing w:line="360" w:lineRule="exact"/>
        <w:rPr>
          <w:rFonts w:ascii="標楷體" w:eastAsia="標楷體" w:hAnsi="標楷體"/>
          <w:szCs w:val="24"/>
        </w:rPr>
      </w:pPr>
      <w:r w:rsidRPr="00D76155">
        <w:rPr>
          <w:rFonts w:ascii="標楷體" w:eastAsia="標楷體" w:hAnsi="標楷體" w:hint="eastAsia"/>
          <w:szCs w:val="24"/>
        </w:rPr>
        <w:t>但是在教學時，教師必須思考兒童在這些主題上已有了哪些經驗？利用兒童的舊經驗，可以吸引兒童的注意力，進行更深入的探索和體驗。例如：</w:t>
      </w:r>
    </w:p>
    <w:p w:rsidR="00D76155" w:rsidRPr="00D76155" w:rsidRDefault="00D76155" w:rsidP="00D76155">
      <w:pPr>
        <w:numPr>
          <w:ilvl w:val="1"/>
          <w:numId w:val="4"/>
        </w:numPr>
        <w:spacing w:line="360" w:lineRule="exact"/>
        <w:rPr>
          <w:rFonts w:ascii="標楷體" w:eastAsia="標楷體" w:hAnsi="標楷體"/>
          <w:szCs w:val="24"/>
        </w:rPr>
      </w:pPr>
      <w:r w:rsidRPr="00D76155">
        <w:rPr>
          <w:rFonts w:ascii="標楷體" w:eastAsia="標楷體" w:hAnsi="標楷體" w:hint="eastAsia"/>
          <w:szCs w:val="24"/>
        </w:rPr>
        <w:t>談「學校」，從兒童平常最喜歡去的場所談起。</w:t>
      </w:r>
    </w:p>
    <w:p w:rsidR="00D76155" w:rsidRPr="00D76155" w:rsidRDefault="00D76155" w:rsidP="00D76155">
      <w:pPr>
        <w:numPr>
          <w:ilvl w:val="1"/>
          <w:numId w:val="4"/>
        </w:numPr>
        <w:spacing w:line="360" w:lineRule="exact"/>
        <w:rPr>
          <w:rFonts w:ascii="標楷體" w:eastAsia="標楷體" w:hAnsi="標楷體"/>
          <w:szCs w:val="24"/>
        </w:rPr>
      </w:pPr>
      <w:r w:rsidRPr="00D76155">
        <w:rPr>
          <w:rFonts w:ascii="標楷體" w:eastAsia="標楷體" w:hAnsi="標楷體" w:hint="eastAsia"/>
          <w:szCs w:val="24"/>
        </w:rPr>
        <w:t>談「家庭」，從兒童的家人談起。</w:t>
      </w:r>
    </w:p>
    <w:p w:rsidR="00D76155" w:rsidRPr="00D76155" w:rsidRDefault="00D76155" w:rsidP="00D76155">
      <w:pPr>
        <w:numPr>
          <w:ilvl w:val="1"/>
          <w:numId w:val="4"/>
        </w:numPr>
        <w:spacing w:line="360" w:lineRule="exact"/>
        <w:rPr>
          <w:rFonts w:ascii="標楷體" w:eastAsia="標楷體" w:hAnsi="標楷體"/>
          <w:szCs w:val="24"/>
        </w:rPr>
      </w:pPr>
      <w:r w:rsidRPr="00D76155">
        <w:rPr>
          <w:rFonts w:ascii="標楷體" w:eastAsia="標楷體" w:hAnsi="標楷體" w:hint="eastAsia"/>
          <w:szCs w:val="24"/>
        </w:rPr>
        <w:t>談「社區」，從兒童每天到學校途中的所見所聞談起。</w:t>
      </w:r>
    </w:p>
    <w:p w:rsidR="00D76155" w:rsidRPr="00D76155" w:rsidRDefault="00D76155" w:rsidP="00D76155">
      <w:pPr>
        <w:numPr>
          <w:ilvl w:val="1"/>
          <w:numId w:val="4"/>
        </w:numPr>
        <w:spacing w:line="360" w:lineRule="exact"/>
        <w:rPr>
          <w:rFonts w:ascii="標楷體" w:eastAsia="標楷體" w:hAnsi="標楷體"/>
          <w:szCs w:val="24"/>
        </w:rPr>
      </w:pPr>
      <w:r w:rsidRPr="00D76155">
        <w:rPr>
          <w:rFonts w:ascii="標楷體" w:eastAsia="標楷體" w:hAnsi="標楷體" w:hint="eastAsia"/>
          <w:szCs w:val="24"/>
        </w:rPr>
        <w:t>談「季節」，從兒童衣著的轉變、校園植物的變化談起。</w:t>
      </w:r>
    </w:p>
    <w:p w:rsidR="00D76155" w:rsidRPr="00D76155" w:rsidRDefault="00D76155" w:rsidP="00D76155">
      <w:pPr>
        <w:numPr>
          <w:ilvl w:val="1"/>
          <w:numId w:val="4"/>
        </w:numPr>
        <w:spacing w:line="360" w:lineRule="exact"/>
        <w:rPr>
          <w:rFonts w:ascii="標楷體" w:eastAsia="標楷體" w:hAnsi="標楷體"/>
          <w:szCs w:val="24"/>
        </w:rPr>
      </w:pPr>
      <w:r w:rsidRPr="00D76155">
        <w:rPr>
          <w:rFonts w:ascii="標楷體" w:eastAsia="標楷體" w:hAnsi="標楷體" w:hint="eastAsia"/>
          <w:szCs w:val="24"/>
        </w:rPr>
        <w:t>談「水」，從兒童平常的用水洗手、喝水談起。</w:t>
      </w:r>
    </w:p>
    <w:p w:rsidR="00D76155" w:rsidRPr="00D76155" w:rsidRDefault="00D76155" w:rsidP="00D76155">
      <w:pPr>
        <w:numPr>
          <w:ilvl w:val="1"/>
          <w:numId w:val="4"/>
        </w:numPr>
        <w:spacing w:line="360" w:lineRule="exact"/>
        <w:rPr>
          <w:rFonts w:ascii="標楷體" w:eastAsia="標楷體" w:hAnsi="標楷體"/>
          <w:szCs w:val="24"/>
        </w:rPr>
      </w:pPr>
      <w:r w:rsidRPr="00D76155">
        <w:rPr>
          <w:rFonts w:ascii="標楷體" w:eastAsia="標楷體" w:hAnsi="標楷體" w:hint="eastAsia"/>
          <w:szCs w:val="24"/>
        </w:rPr>
        <w:t>談「植物」，從校園中所種植的樹木、花草談起。</w:t>
      </w:r>
    </w:p>
    <w:p w:rsidR="00D76155" w:rsidRPr="00D76155" w:rsidRDefault="00D76155" w:rsidP="00D76155">
      <w:pPr>
        <w:numPr>
          <w:ilvl w:val="1"/>
          <w:numId w:val="4"/>
        </w:numPr>
        <w:spacing w:line="360" w:lineRule="exact"/>
        <w:rPr>
          <w:rFonts w:ascii="標楷體" w:eastAsia="標楷體" w:hAnsi="標楷體"/>
          <w:szCs w:val="24"/>
        </w:rPr>
      </w:pPr>
      <w:r w:rsidRPr="00D76155">
        <w:rPr>
          <w:rFonts w:ascii="標楷體" w:eastAsia="標楷體" w:hAnsi="標楷體" w:hint="eastAsia"/>
          <w:szCs w:val="24"/>
        </w:rPr>
        <w:t>談「動物」，從兒童最喜歡的動物或校園中常出現的動物談起。</w:t>
      </w:r>
    </w:p>
    <w:p w:rsidR="00D76155" w:rsidRPr="00D76155" w:rsidRDefault="00D76155" w:rsidP="00D76155">
      <w:pPr>
        <w:numPr>
          <w:ilvl w:val="1"/>
          <w:numId w:val="4"/>
        </w:numPr>
        <w:spacing w:line="360" w:lineRule="exact"/>
        <w:rPr>
          <w:rFonts w:ascii="標楷體" w:eastAsia="標楷體" w:hAnsi="標楷體"/>
          <w:szCs w:val="24"/>
        </w:rPr>
      </w:pPr>
      <w:r w:rsidRPr="00D76155">
        <w:rPr>
          <w:rFonts w:ascii="標楷體" w:eastAsia="標楷體" w:hAnsi="標楷體" w:hint="eastAsia"/>
          <w:szCs w:val="24"/>
        </w:rPr>
        <w:t>談「聲音」，從日常生活中聽到的各種聲音談起。</w:t>
      </w:r>
    </w:p>
    <w:p w:rsidR="00D76155" w:rsidRPr="00D76155" w:rsidRDefault="00D76155" w:rsidP="00D76155">
      <w:pPr>
        <w:numPr>
          <w:ilvl w:val="1"/>
          <w:numId w:val="4"/>
        </w:numPr>
        <w:spacing w:line="360" w:lineRule="exact"/>
        <w:rPr>
          <w:rFonts w:ascii="標楷體" w:eastAsia="標楷體" w:hAnsi="標楷體"/>
          <w:szCs w:val="24"/>
        </w:rPr>
      </w:pPr>
      <w:r w:rsidRPr="00D76155">
        <w:rPr>
          <w:rFonts w:ascii="標楷體" w:eastAsia="標楷體" w:hAnsi="標楷體" w:hint="eastAsia"/>
          <w:szCs w:val="24"/>
        </w:rPr>
        <w:t>談「影子」，從兒童自己的影子談起。</w:t>
      </w:r>
    </w:p>
    <w:p w:rsidR="00D76155" w:rsidRPr="00D76155" w:rsidRDefault="00D76155" w:rsidP="00D76155">
      <w:pPr>
        <w:numPr>
          <w:ilvl w:val="0"/>
          <w:numId w:val="4"/>
        </w:numPr>
        <w:spacing w:line="360" w:lineRule="exact"/>
        <w:rPr>
          <w:rFonts w:ascii="標楷體" w:eastAsia="標楷體" w:hAnsi="標楷體"/>
          <w:szCs w:val="24"/>
        </w:rPr>
      </w:pPr>
      <w:r w:rsidRPr="00D76155">
        <w:rPr>
          <w:rFonts w:ascii="標楷體" w:eastAsia="標楷體" w:hAnsi="標楷體" w:hint="eastAsia"/>
          <w:szCs w:val="24"/>
        </w:rPr>
        <w:t>上述種種兒童的舊經驗，往往需透過教師向學生提問來引導，兒童的經驗與教科書中所呈現的圖片，極可能是不同的，教師若重視兒童學習的主體，很自然會捨棄教科書中與兒童生活距離較遠、兒童較不熟悉的圖片，轉而帶領兒童從生活情境中直接進行觀察、探索與體驗。</w:t>
      </w:r>
    </w:p>
    <w:p w:rsidR="00D76155" w:rsidRPr="00D76155" w:rsidRDefault="00D76155" w:rsidP="00D76155">
      <w:pPr>
        <w:spacing w:line="360" w:lineRule="exact"/>
        <w:ind w:leftChars="200" w:left="840" w:hangingChars="150" w:hanging="360"/>
        <w:rPr>
          <w:rFonts w:ascii="標楷體" w:eastAsia="標楷體" w:hAnsi="標楷體"/>
          <w:szCs w:val="24"/>
        </w:rPr>
      </w:pPr>
      <w:r w:rsidRPr="00D76155">
        <w:rPr>
          <w:rFonts w:ascii="標楷體" w:eastAsia="標楷體" w:hAnsi="標楷體" w:hint="eastAsia"/>
          <w:szCs w:val="24"/>
        </w:rPr>
        <w:t xml:space="preserve">4. 兒童經過了對生活環境的觀察、探索與體驗後，很可能有許多發現與疑問，這些發現與疑問，就可以帶領兒童進入更寬廣、更深入的學習，如：   </w:t>
      </w:r>
    </w:p>
    <w:p w:rsidR="00D76155" w:rsidRPr="00D76155" w:rsidRDefault="00D76155" w:rsidP="00D76155">
      <w:pPr>
        <w:spacing w:line="360" w:lineRule="exact"/>
        <w:ind w:leftChars="550" w:left="1680" w:hangingChars="150" w:hanging="360"/>
        <w:rPr>
          <w:rFonts w:ascii="標楷體" w:eastAsia="標楷體" w:hAnsi="標楷體"/>
          <w:szCs w:val="24"/>
        </w:rPr>
      </w:pPr>
      <w:r w:rsidRPr="00D76155">
        <w:rPr>
          <w:rFonts w:ascii="標楷體" w:eastAsia="標楷體" w:hAnsi="標楷體" w:hint="eastAsia"/>
          <w:szCs w:val="24"/>
        </w:rPr>
        <w:t>1）歸納兒童的發現，可以建構相關的概念或更高層次的原理原則，形成兒童對知識的「理解」。</w:t>
      </w:r>
    </w:p>
    <w:p w:rsidR="00D76155" w:rsidRPr="00D76155" w:rsidRDefault="00D76155" w:rsidP="00D76155">
      <w:pPr>
        <w:spacing w:line="360" w:lineRule="exact"/>
        <w:ind w:leftChars="200" w:left="480" w:firstLineChars="350" w:firstLine="840"/>
        <w:rPr>
          <w:rFonts w:ascii="標楷體" w:eastAsia="標楷體" w:hAnsi="標楷體"/>
          <w:szCs w:val="24"/>
        </w:rPr>
      </w:pPr>
      <w:r w:rsidRPr="00D76155">
        <w:rPr>
          <w:rFonts w:ascii="標楷體" w:eastAsia="標楷體" w:hAnsi="標楷體" w:hint="eastAsia"/>
          <w:szCs w:val="24"/>
        </w:rPr>
        <w:t>2）從兒童的體驗中，可以讓兒童「感受」各種不同的情緒、美感。</w:t>
      </w:r>
    </w:p>
    <w:p w:rsidR="00D76155" w:rsidRPr="00D76155" w:rsidRDefault="00D76155" w:rsidP="00D76155">
      <w:pPr>
        <w:spacing w:line="360" w:lineRule="exact"/>
        <w:ind w:leftChars="350" w:left="840" w:firstLineChars="200" w:firstLine="480"/>
        <w:rPr>
          <w:rFonts w:ascii="標楷體" w:eastAsia="標楷體" w:hAnsi="標楷體"/>
          <w:szCs w:val="24"/>
        </w:rPr>
      </w:pPr>
      <w:r w:rsidRPr="00D76155">
        <w:rPr>
          <w:rFonts w:ascii="標楷體" w:eastAsia="標楷體" w:hAnsi="標楷體" w:hint="eastAsia"/>
          <w:szCs w:val="24"/>
        </w:rPr>
        <w:t>從兒童的理解和感受中，可能導引出下一個兒童有興趣的題目，這題目可能和教科書很快進入另一個小單元的內容是有所差異的。</w:t>
      </w:r>
    </w:p>
    <w:p w:rsidR="00D76155" w:rsidRPr="00D76155" w:rsidRDefault="00D76155" w:rsidP="00D76155">
      <w:pPr>
        <w:numPr>
          <w:ilvl w:val="1"/>
          <w:numId w:val="3"/>
        </w:numPr>
        <w:spacing w:line="360" w:lineRule="exact"/>
        <w:rPr>
          <w:rFonts w:ascii="標楷體" w:eastAsia="標楷體" w:hAnsi="標楷體"/>
          <w:szCs w:val="24"/>
        </w:rPr>
      </w:pPr>
      <w:r w:rsidRPr="00D76155">
        <w:rPr>
          <w:rFonts w:ascii="標楷體" w:eastAsia="標楷體" w:hAnsi="標楷體" w:hint="eastAsia"/>
          <w:szCs w:val="24"/>
        </w:rPr>
        <w:t>在「以兒童的學習為主體」的思考中，教師角色的定位如下：</w:t>
      </w:r>
    </w:p>
    <w:p w:rsidR="00D76155" w:rsidRPr="00D76155" w:rsidRDefault="00D76155" w:rsidP="00D76155">
      <w:pPr>
        <w:numPr>
          <w:ilvl w:val="1"/>
          <w:numId w:val="4"/>
        </w:numPr>
        <w:spacing w:line="360" w:lineRule="exact"/>
        <w:rPr>
          <w:rFonts w:ascii="標楷體" w:eastAsia="標楷體" w:hAnsi="標楷體"/>
          <w:szCs w:val="24"/>
        </w:rPr>
      </w:pPr>
      <w:r w:rsidRPr="00D76155">
        <w:rPr>
          <w:rFonts w:ascii="標楷體" w:eastAsia="標楷體" w:hAnsi="標楷體" w:hint="eastAsia"/>
          <w:szCs w:val="24"/>
        </w:rPr>
        <w:t>教師要進入到兒童的心理世界，才能引導兒童發展重要的能力，並建構知識。</w:t>
      </w:r>
    </w:p>
    <w:p w:rsidR="00D76155" w:rsidRPr="00D76155" w:rsidRDefault="00D76155" w:rsidP="00D76155">
      <w:pPr>
        <w:numPr>
          <w:ilvl w:val="1"/>
          <w:numId w:val="4"/>
        </w:numPr>
        <w:spacing w:line="360" w:lineRule="exact"/>
        <w:rPr>
          <w:rFonts w:ascii="標楷體" w:eastAsia="標楷體" w:hAnsi="標楷體"/>
          <w:szCs w:val="24"/>
        </w:rPr>
      </w:pPr>
      <w:r w:rsidRPr="00D76155">
        <w:rPr>
          <w:rFonts w:ascii="標楷體" w:eastAsia="標楷體" w:hAnsi="標楷體" w:hint="eastAsia"/>
          <w:szCs w:val="24"/>
        </w:rPr>
        <w:t>教師透過專業更敏感於兒童的學習方式與想法，並能調整教學。</w:t>
      </w:r>
    </w:p>
    <w:p w:rsidR="00D76155" w:rsidRPr="00D76155" w:rsidRDefault="00D76155" w:rsidP="00D76155">
      <w:pPr>
        <w:numPr>
          <w:ilvl w:val="1"/>
          <w:numId w:val="4"/>
        </w:numPr>
        <w:spacing w:line="360" w:lineRule="exact"/>
        <w:rPr>
          <w:rFonts w:ascii="標楷體" w:eastAsia="標楷體" w:hAnsi="標楷體"/>
          <w:szCs w:val="24"/>
        </w:rPr>
      </w:pPr>
      <w:r w:rsidRPr="00D76155">
        <w:rPr>
          <w:rFonts w:ascii="標楷體" w:eastAsia="標楷體" w:hAnsi="標楷體"/>
          <w:color w:val="000000"/>
          <w:szCs w:val="24"/>
        </w:rPr>
        <w:t>讓兒童成為學習的主角，老師則扮演協助孩子拓展多面向生活意義的角色</w:t>
      </w:r>
      <w:r w:rsidRPr="00D76155">
        <w:rPr>
          <w:rFonts w:ascii="標楷體" w:eastAsia="標楷體" w:hAnsi="標楷體" w:hint="eastAsia"/>
          <w:color w:val="000000"/>
          <w:szCs w:val="24"/>
        </w:rPr>
        <w:t>。</w:t>
      </w:r>
    </w:p>
    <w:p w:rsidR="00D76155" w:rsidRPr="00D76155" w:rsidRDefault="00D76155" w:rsidP="00D76155">
      <w:pPr>
        <w:numPr>
          <w:ilvl w:val="1"/>
          <w:numId w:val="4"/>
        </w:numPr>
        <w:spacing w:line="360" w:lineRule="exact"/>
        <w:rPr>
          <w:rFonts w:ascii="標楷體" w:eastAsia="標楷體" w:hAnsi="標楷體"/>
          <w:szCs w:val="24"/>
        </w:rPr>
      </w:pPr>
      <w:r w:rsidRPr="00D76155">
        <w:rPr>
          <w:rFonts w:ascii="標楷體" w:eastAsia="標楷體" w:hAnsi="標楷體" w:hint="eastAsia"/>
          <w:szCs w:val="24"/>
        </w:rPr>
        <w:t>教師自己要常常補充能量，在喜悅中兒童一起成長。</w:t>
      </w:r>
    </w:p>
    <w:p w:rsidR="00D76155" w:rsidRPr="00D76155" w:rsidRDefault="00D76155" w:rsidP="00D76155">
      <w:pPr>
        <w:numPr>
          <w:ilvl w:val="0"/>
          <w:numId w:val="3"/>
        </w:numPr>
        <w:spacing w:line="360" w:lineRule="exact"/>
        <w:rPr>
          <w:rFonts w:ascii="標楷體" w:eastAsia="標楷體" w:hAnsi="標楷體"/>
          <w:b/>
          <w:szCs w:val="24"/>
        </w:rPr>
      </w:pPr>
      <w:r w:rsidRPr="00D76155">
        <w:rPr>
          <w:rFonts w:ascii="標楷體" w:eastAsia="標楷體" w:hAnsi="標楷體" w:hint="eastAsia"/>
          <w:b/>
          <w:szCs w:val="24"/>
        </w:rPr>
        <w:lastRenderedPageBreak/>
        <w:t>培養兒童的生活能力</w:t>
      </w:r>
    </w:p>
    <w:p w:rsidR="00D76155" w:rsidRPr="00D76155" w:rsidRDefault="00D76155" w:rsidP="00D76155">
      <w:pPr>
        <w:spacing w:line="360" w:lineRule="exact"/>
        <w:ind w:firstLineChars="200" w:firstLine="480"/>
        <w:rPr>
          <w:rFonts w:ascii="標楷體" w:eastAsia="標楷體" w:hAnsi="標楷體"/>
          <w:szCs w:val="24"/>
        </w:rPr>
      </w:pPr>
      <w:r w:rsidRPr="00D76155">
        <w:rPr>
          <w:rFonts w:ascii="標楷體" w:eastAsia="標楷體" w:hAnsi="標楷體" w:hint="eastAsia"/>
          <w:szCs w:val="24"/>
        </w:rPr>
        <w:t>兒童的生活能力是能在真實生活情境中表現的，而非只是事實知識的記憶與理解。兒童的生活能力包含生活的習慣、探究知識與做事的方法、主動學習的態度、欣賞與感受美好事物的能力、表達與創作的能力、尊重與關懷人與環境的能力、與人溝通和合作的能力、在生活上運用所學的能力等，</w:t>
      </w:r>
      <w:r w:rsidRPr="00D76155">
        <w:rPr>
          <w:rFonts w:ascii="標楷體" w:eastAsia="標楷體" w:hAnsi="標楷體"/>
          <w:color w:val="000000"/>
          <w:szCs w:val="24"/>
        </w:rPr>
        <w:t>讓</w:t>
      </w:r>
      <w:r w:rsidRPr="00D76155">
        <w:rPr>
          <w:rFonts w:ascii="標楷體" w:eastAsia="標楷體" w:hAnsi="標楷體" w:hint="eastAsia"/>
          <w:color w:val="000000"/>
          <w:szCs w:val="24"/>
        </w:rPr>
        <w:t>兒童</w:t>
      </w:r>
      <w:r w:rsidRPr="00D76155">
        <w:rPr>
          <w:rFonts w:ascii="標楷體" w:eastAsia="標楷體" w:hAnsi="標楷體"/>
          <w:color w:val="000000"/>
          <w:szCs w:val="24"/>
        </w:rPr>
        <w:t>從體驗、探索、感受、欣賞、創造、探究、發表與合作中學習如何生活，並具備生活能力</w:t>
      </w:r>
      <w:r w:rsidRPr="00D76155">
        <w:rPr>
          <w:rFonts w:ascii="標楷體" w:eastAsia="標楷體" w:hAnsi="標楷體" w:hint="eastAsia"/>
          <w:color w:val="000000"/>
          <w:szCs w:val="24"/>
        </w:rPr>
        <w:t>，</w:t>
      </w:r>
      <w:r w:rsidRPr="00D76155">
        <w:rPr>
          <w:rFonts w:ascii="標楷體" w:eastAsia="標楷體" w:hAnsi="標楷體" w:hint="eastAsia"/>
          <w:szCs w:val="24"/>
        </w:rPr>
        <w:t>這些能力涵蓋個人自我、個人與社會環境、個人與自然環境的互動，是在對兒童進行智育（真）、德育（善）、美育（美）的陶冶，也是在培養全人發展的兒童。</w:t>
      </w:r>
    </w:p>
    <w:p w:rsidR="00D76155" w:rsidRPr="00D76155" w:rsidRDefault="00D76155" w:rsidP="00D76155">
      <w:pPr>
        <w:spacing w:line="360" w:lineRule="exact"/>
        <w:ind w:firstLineChars="200" w:firstLine="480"/>
        <w:rPr>
          <w:rFonts w:ascii="標楷體" w:eastAsia="標楷體" w:hAnsi="標楷體"/>
          <w:szCs w:val="24"/>
        </w:rPr>
      </w:pPr>
      <w:r w:rsidRPr="00D76155">
        <w:rPr>
          <w:rFonts w:ascii="標楷體" w:eastAsia="標楷體" w:hAnsi="標楷體" w:hint="eastAsia"/>
          <w:szCs w:val="24"/>
        </w:rPr>
        <w:t>上述能力的培養，絕非閱讀教科書可以奏效，必需安排各種機會讓兒童實作、練習，再從兒童練習和實作的過程和成果中，瞭解學習的成效，使生活課程的教學與評量，相互連結無法分割。</w:t>
      </w:r>
    </w:p>
    <w:p w:rsidR="00D76155" w:rsidRPr="00D76155" w:rsidRDefault="00D76155" w:rsidP="00D76155">
      <w:pPr>
        <w:spacing w:line="360" w:lineRule="exact"/>
        <w:ind w:firstLineChars="200" w:firstLine="480"/>
        <w:rPr>
          <w:rFonts w:ascii="標楷體" w:eastAsia="標楷體" w:hAnsi="標楷體"/>
          <w:szCs w:val="24"/>
        </w:rPr>
      </w:pPr>
      <w:r w:rsidRPr="00D76155">
        <w:rPr>
          <w:rFonts w:ascii="標楷體" w:eastAsia="標楷體" w:hAnsi="標楷體" w:hint="eastAsia"/>
          <w:szCs w:val="24"/>
        </w:rPr>
        <w:t>依據生活課程的能力指標，生活課程的輔導員們發展出豐富而多元的主題與教學活動，以下將舉數條能力指標為例，加以說明：</w:t>
      </w:r>
    </w:p>
    <w:p w:rsidR="00D76155" w:rsidRPr="00D76155" w:rsidRDefault="00D76155" w:rsidP="00D76155">
      <w:pPr>
        <w:rPr>
          <w:rFonts w:ascii="標楷體" w:eastAsia="標楷體" w:hAnsi="標楷體"/>
          <w:b/>
          <w:szCs w:val="24"/>
        </w:rPr>
      </w:pPr>
      <w:r w:rsidRPr="00D76155">
        <w:rPr>
          <w:rFonts w:ascii="標楷體" w:eastAsia="標楷體" w:hAnsi="標楷體" w:hint="eastAsia"/>
          <w:b/>
          <w:szCs w:val="24"/>
        </w:rPr>
        <w:t>1-1以五官知覺探索生活，察覺事物及環境的特性與變化。</w:t>
      </w:r>
    </w:p>
    <w:p w:rsidR="00D76155" w:rsidRPr="00D76155" w:rsidRDefault="00D76155" w:rsidP="00D76155">
      <w:pPr>
        <w:rPr>
          <w:rFonts w:ascii="標楷體" w:eastAsia="標楷體" w:hAnsi="標楷體"/>
          <w:szCs w:val="24"/>
        </w:rPr>
      </w:pPr>
      <w:r w:rsidRPr="00D76155">
        <w:rPr>
          <w:rFonts w:ascii="標楷體" w:eastAsia="標楷體" w:hAnsi="標楷體" w:hint="eastAsia"/>
          <w:szCs w:val="24"/>
        </w:rPr>
        <w:t xml:space="preserve">    新竹縣的「長大吧！種子」透過學生要求在真實情境中種豆的教學，發展出「以種豆活動觀察種子發芽的過程」和「以蚯蚓實驗觀察蚯蚓在土裡對豆子的影響」兩條學習目標，學生瞭解種子發芽的過程，也瞭解蚯蚓具有鬆土的作用。</w:t>
      </w:r>
    </w:p>
    <w:p w:rsidR="00D76155" w:rsidRPr="00D76155" w:rsidRDefault="00D76155" w:rsidP="00D76155">
      <w:pPr>
        <w:rPr>
          <w:rFonts w:ascii="標楷體" w:eastAsia="標楷體" w:hAnsi="標楷體"/>
          <w:b/>
          <w:szCs w:val="24"/>
        </w:rPr>
      </w:pPr>
      <w:r w:rsidRPr="00D76155">
        <w:rPr>
          <w:rFonts w:ascii="標楷體" w:eastAsia="標楷體" w:hAnsi="標楷體" w:hint="eastAsia"/>
          <w:b/>
          <w:szCs w:val="24"/>
        </w:rPr>
        <w:t>1-2透過各種媒材進行探索活動，喚起豐富的想像力，並體驗學習的興趣。</w:t>
      </w:r>
    </w:p>
    <w:p w:rsidR="00D76155" w:rsidRPr="00D76155" w:rsidRDefault="00D76155" w:rsidP="00D76155">
      <w:pPr>
        <w:ind w:firstLineChars="200" w:firstLine="480"/>
        <w:rPr>
          <w:rFonts w:ascii="標楷體" w:eastAsia="標楷體" w:hAnsi="標楷體"/>
          <w:szCs w:val="24"/>
        </w:rPr>
      </w:pPr>
      <w:r w:rsidRPr="00D76155">
        <w:rPr>
          <w:rFonts w:ascii="標楷體" w:eastAsia="標楷體" w:hAnsi="標楷體" w:hint="eastAsia"/>
          <w:szCs w:val="24"/>
        </w:rPr>
        <w:t>基隆市的「下雨天，好玩」發展出「能在校園中體驗下雨天活動的樂趣</w:t>
      </w:r>
      <w:r w:rsidRPr="00D76155">
        <w:rPr>
          <w:rFonts w:ascii="Times New Roman" w:hAnsi="Times New Roman" w:hint="eastAsia"/>
          <w:szCs w:val="24"/>
        </w:rPr>
        <w:t>」</w:t>
      </w:r>
      <w:r w:rsidRPr="00D76155">
        <w:rPr>
          <w:rFonts w:ascii="標楷體" w:eastAsia="標楷體" w:hAnsi="標楷體" w:hint="eastAsia"/>
          <w:szCs w:val="24"/>
        </w:rPr>
        <w:t>和「能發揮創意，找尋解決問題的策略」這兩條學習目標，喚起兒童豐富的想像力，進行各種雨中遊戲，如鬼抓人、老鷹抓小雞、踢水窪等，用自己的方式體驗下雨天穿雨衣玩遊戲的樂趣，並創意發想各種雨衣造型，體驗學習的樂趣。</w:t>
      </w:r>
    </w:p>
    <w:p w:rsidR="00D76155" w:rsidRPr="00D76155" w:rsidRDefault="00D76155" w:rsidP="00D76155">
      <w:pPr>
        <w:rPr>
          <w:rFonts w:ascii="標楷體" w:eastAsia="標楷體" w:hAnsi="標楷體"/>
          <w:b/>
          <w:szCs w:val="24"/>
        </w:rPr>
      </w:pPr>
      <w:r w:rsidRPr="00D76155">
        <w:rPr>
          <w:rFonts w:ascii="標楷體" w:eastAsia="標楷體" w:hAnsi="標楷體" w:hint="eastAsia"/>
          <w:b/>
          <w:szCs w:val="24"/>
        </w:rPr>
        <w:t>2-1接觸生活中的人、事、物，理解文化、藝術與自然現象的豐富性。</w:t>
      </w:r>
    </w:p>
    <w:p w:rsidR="00D76155" w:rsidRPr="00D76155" w:rsidRDefault="00D76155" w:rsidP="00D76155">
      <w:pPr>
        <w:rPr>
          <w:rFonts w:ascii="標楷體" w:eastAsia="標楷體" w:hAnsi="標楷體"/>
          <w:szCs w:val="24"/>
        </w:rPr>
      </w:pPr>
      <w:r w:rsidRPr="00D76155">
        <w:rPr>
          <w:rFonts w:ascii="標楷體" w:eastAsia="標楷體" w:hAnsi="標楷體" w:hint="eastAsia"/>
          <w:szCs w:val="24"/>
        </w:rPr>
        <w:t xml:space="preserve">    台東縣的「排灣我的家」發展出「認識五年祭祭典內容及禁忌」、「能唱出祭典歌曲」、「能說出刺福球的意義」和「能說出祭竿的種類及其意義」等一系列的學習目標，透過練唱五年祭祭典歌曲及練刺福球等活動，了解排灣族五年祭及其活動的意義，讓兒童體會五年祭中文化、藝術的豐富性。</w:t>
      </w:r>
    </w:p>
    <w:p w:rsidR="00D76155" w:rsidRPr="00D76155" w:rsidRDefault="00D76155" w:rsidP="00D76155">
      <w:pPr>
        <w:rPr>
          <w:rFonts w:ascii="標楷體" w:eastAsia="標楷體" w:hAnsi="標楷體" w:cs="Arial"/>
          <w:b/>
          <w:szCs w:val="24"/>
        </w:rPr>
      </w:pPr>
      <w:r w:rsidRPr="00D76155">
        <w:rPr>
          <w:rFonts w:ascii="標楷體" w:eastAsia="標楷體" w:hAnsi="標楷體" w:cs="Arial" w:hint="eastAsia"/>
          <w:b/>
          <w:szCs w:val="24"/>
        </w:rPr>
        <w:t>3-1嘗試運用各種生活素材，表現自己的感受與想法。</w:t>
      </w:r>
    </w:p>
    <w:p w:rsidR="00D76155" w:rsidRPr="00D76155" w:rsidRDefault="00D76155" w:rsidP="00D76155">
      <w:pPr>
        <w:rPr>
          <w:rFonts w:ascii="標楷體" w:eastAsia="標楷體" w:hAnsi="標楷體" w:cs="Arial"/>
          <w:szCs w:val="24"/>
        </w:rPr>
      </w:pPr>
      <w:r w:rsidRPr="00D76155">
        <w:rPr>
          <w:rFonts w:ascii="標楷體" w:eastAsia="標楷體" w:hAnsi="標楷體" w:cs="Arial" w:hint="eastAsia"/>
          <w:szCs w:val="24"/>
        </w:rPr>
        <w:t xml:space="preserve">    澎湖縣的「瘋節奏---我的破銅爛鐵打集團」，引導學生用不同線條和色彩來表現聽到的聲音，達到「透過對點的大小、線條的粗細、顏色的冷暖來表現聽到的聲音」這條教學目標。</w:t>
      </w:r>
    </w:p>
    <w:p w:rsidR="00D76155" w:rsidRPr="00D76155" w:rsidRDefault="00D76155" w:rsidP="00D76155">
      <w:pPr>
        <w:rPr>
          <w:rFonts w:ascii="標楷體" w:eastAsia="標楷體" w:hAnsi="標楷體"/>
          <w:szCs w:val="24"/>
        </w:rPr>
      </w:pPr>
      <w:r w:rsidRPr="00D76155">
        <w:rPr>
          <w:rFonts w:ascii="標楷體" w:eastAsia="標楷體" w:hAnsi="標楷體" w:hint="eastAsia"/>
          <w:szCs w:val="24"/>
        </w:rPr>
        <w:t xml:space="preserve">    新竹市的「來去新竹甲米粉」發展出「能利用視覺、聽覺與觸覺的方式，呈現對米粉的了解與情感」的學習目標，則是一種運用各種素材，表達對在地素材---米粉感受的設計。  </w:t>
      </w:r>
    </w:p>
    <w:p w:rsidR="00D76155" w:rsidRPr="00D76155" w:rsidRDefault="00D76155" w:rsidP="00D76155">
      <w:pPr>
        <w:ind w:firstLineChars="150" w:firstLine="360"/>
        <w:rPr>
          <w:rFonts w:ascii="標楷體" w:eastAsia="標楷體" w:hAnsi="標楷體"/>
          <w:szCs w:val="24"/>
        </w:rPr>
      </w:pPr>
      <w:r w:rsidRPr="00D76155">
        <w:rPr>
          <w:rFonts w:ascii="標楷體" w:eastAsia="標楷體" w:hAnsi="標楷體" w:hint="eastAsia"/>
          <w:szCs w:val="24"/>
        </w:rPr>
        <w:t>台東縣的「我們的社區---瑞源」發展出「</w:t>
      </w:r>
      <w:r w:rsidRPr="00D76155">
        <w:rPr>
          <w:rFonts w:ascii="標楷體" w:eastAsia="標楷體" w:hAnsi="標楷體"/>
          <w:szCs w:val="24"/>
        </w:rPr>
        <w:t>能將瑞源的特色改編進歌詞</w:t>
      </w:r>
      <w:r w:rsidRPr="00D76155">
        <w:rPr>
          <w:rFonts w:ascii="標楷體" w:eastAsia="標楷體" w:hAnsi="標楷體" w:hint="eastAsia"/>
          <w:szCs w:val="24"/>
        </w:rPr>
        <w:t>」和「</w:t>
      </w:r>
      <w:r w:rsidRPr="00D76155">
        <w:rPr>
          <w:rFonts w:ascii="標楷體" w:eastAsia="標楷體" w:hAnsi="標楷體"/>
          <w:szCs w:val="24"/>
        </w:rPr>
        <w:t>能唱出改編的瑞源之歌</w:t>
      </w:r>
      <w:r w:rsidRPr="00D76155">
        <w:rPr>
          <w:rFonts w:ascii="標楷體" w:eastAsia="標楷體" w:hAnsi="標楷體" w:hint="eastAsia"/>
          <w:szCs w:val="24"/>
        </w:rPr>
        <w:t>」兩條學習目標，讓學生在經過社區巡禮、訪問社區的人、打掃社區等活動後，真正感受到社區的可愛進而運用「山上的孩子」這首曲子的旋律，創作「瑞源之歌」歌詞，並演唱歌曲，表現自己對社區的喜愛。</w:t>
      </w:r>
    </w:p>
    <w:p w:rsidR="00D76155" w:rsidRPr="00D76155" w:rsidRDefault="00D76155" w:rsidP="00D76155">
      <w:pPr>
        <w:ind w:left="1641" w:hangingChars="683" w:hanging="1641"/>
        <w:rPr>
          <w:rFonts w:ascii="標楷體" w:eastAsia="標楷體" w:hAnsi="標楷體"/>
          <w:b/>
          <w:szCs w:val="24"/>
        </w:rPr>
      </w:pPr>
      <w:r w:rsidRPr="00D76155">
        <w:rPr>
          <w:rFonts w:ascii="標楷體" w:eastAsia="標楷體" w:hAnsi="標楷體" w:hint="eastAsia"/>
          <w:b/>
          <w:szCs w:val="24"/>
        </w:rPr>
        <w:t>3-2 練習並運用探究人、事、物的方法，解決生活的問題、美化生活的環境、</w:t>
      </w:r>
    </w:p>
    <w:p w:rsidR="00D76155" w:rsidRPr="00D76155" w:rsidRDefault="00D76155" w:rsidP="00D76155">
      <w:pPr>
        <w:rPr>
          <w:rFonts w:ascii="標楷體" w:eastAsia="標楷體" w:hAnsi="標楷體"/>
          <w:b/>
          <w:szCs w:val="24"/>
        </w:rPr>
      </w:pPr>
      <w:r w:rsidRPr="00D76155">
        <w:rPr>
          <w:rFonts w:ascii="標楷體" w:eastAsia="標楷體" w:hAnsi="標楷體" w:hint="eastAsia"/>
          <w:b/>
          <w:szCs w:val="24"/>
        </w:rPr>
        <w:t>增加生活的趣味。</w:t>
      </w:r>
    </w:p>
    <w:p w:rsidR="00D76155" w:rsidRPr="00D76155" w:rsidRDefault="00D76155" w:rsidP="00D76155">
      <w:pPr>
        <w:ind w:left="2"/>
        <w:rPr>
          <w:rFonts w:ascii="標楷體" w:eastAsia="標楷體" w:hAnsi="標楷體"/>
          <w:szCs w:val="24"/>
        </w:rPr>
      </w:pPr>
      <w:r w:rsidRPr="00D76155">
        <w:rPr>
          <w:rFonts w:ascii="標楷體" w:eastAsia="標楷體" w:hAnsi="標楷體" w:hint="eastAsia"/>
          <w:szCs w:val="24"/>
        </w:rPr>
        <w:t xml:space="preserve">    宜蘭縣的「春天的花朵」發展出「能發現花和花的圖案在生活中的應用」、「發現路邊、</w:t>
      </w:r>
      <w:r w:rsidRPr="00D76155">
        <w:rPr>
          <w:rFonts w:ascii="標楷體" w:eastAsia="標楷體" w:hAnsi="標楷體" w:hint="eastAsia"/>
          <w:szCs w:val="24"/>
        </w:rPr>
        <w:lastRenderedPageBreak/>
        <w:t>菜園的花，經過修飾後，也能展現另一種美」兩條學習目標，達成能力指標中的「美化生活環境」的內涵。至於這條能力指標尚未達成的內涵如解決生活問題、增加生活趣味等，則需以其他教學活動來完成。</w:t>
      </w:r>
    </w:p>
    <w:p w:rsidR="00D76155" w:rsidRPr="00D76155" w:rsidRDefault="00D76155" w:rsidP="00D76155">
      <w:pPr>
        <w:rPr>
          <w:rFonts w:ascii="標楷體" w:eastAsia="標楷體" w:hAnsi="標楷體"/>
          <w:b/>
          <w:szCs w:val="24"/>
        </w:rPr>
      </w:pPr>
      <w:r w:rsidRPr="00D76155">
        <w:rPr>
          <w:rFonts w:ascii="標楷體" w:eastAsia="標楷體" w:hAnsi="標楷體" w:hint="eastAsia"/>
          <w:b/>
          <w:szCs w:val="24"/>
        </w:rPr>
        <w:t>3-3養成動手探究事物的習慣，並能正確、安全且有效的行動。</w:t>
      </w:r>
    </w:p>
    <w:p w:rsidR="00D76155" w:rsidRPr="00D76155" w:rsidRDefault="00D76155" w:rsidP="00D76155">
      <w:pPr>
        <w:rPr>
          <w:rFonts w:ascii="標楷體" w:eastAsia="標楷體" w:hAnsi="標楷體"/>
          <w:b/>
          <w:szCs w:val="24"/>
        </w:rPr>
      </w:pPr>
      <w:r w:rsidRPr="00D76155">
        <w:rPr>
          <w:rFonts w:ascii="標楷體" w:eastAsia="標楷體" w:hAnsi="標楷體" w:hint="eastAsia"/>
          <w:szCs w:val="24"/>
        </w:rPr>
        <w:t xml:space="preserve">    桃園縣的「</w:t>
      </w:r>
      <w:hyperlink r:id="rId11" w:history="1">
        <w:r w:rsidRPr="00D76155">
          <w:rPr>
            <w:rFonts w:ascii="標楷體" w:eastAsia="標楷體" w:hAnsi="標楷體" w:hint="eastAsia"/>
            <w:szCs w:val="24"/>
          </w:rPr>
          <w:t>和水做朋友</w:t>
        </w:r>
      </w:hyperlink>
      <w:r w:rsidRPr="00D76155">
        <w:rPr>
          <w:rFonts w:ascii="標楷體" w:eastAsia="標楷體" w:hAnsi="標楷體" w:hint="eastAsia"/>
          <w:szCs w:val="24"/>
        </w:rPr>
        <w:t xml:space="preserve">」單元中，以學校真實情境做為實施教學的教材園。從觀察、探索、體驗的活動中讓孩子發現問題，探究問題，解決問題。 </w:t>
      </w:r>
    </w:p>
    <w:p w:rsidR="00D76155" w:rsidRPr="00D76155" w:rsidRDefault="00D76155" w:rsidP="00D76155">
      <w:pPr>
        <w:rPr>
          <w:rFonts w:ascii="標楷體" w:eastAsia="標楷體" w:hAnsi="標楷體"/>
          <w:b/>
          <w:color w:val="000000"/>
          <w:szCs w:val="24"/>
        </w:rPr>
      </w:pPr>
      <w:r w:rsidRPr="00D76155">
        <w:rPr>
          <w:rFonts w:ascii="標楷體" w:eastAsia="標楷體" w:hAnsi="標楷體" w:hint="eastAsia"/>
          <w:b/>
          <w:szCs w:val="24"/>
        </w:rPr>
        <w:t xml:space="preserve">4-1 </w:t>
      </w:r>
      <w:r w:rsidRPr="00D76155">
        <w:rPr>
          <w:rFonts w:ascii="標楷體" w:eastAsia="標楷體" w:hAnsi="標楷體" w:hint="eastAsia"/>
          <w:b/>
          <w:color w:val="000000"/>
          <w:szCs w:val="24"/>
        </w:rPr>
        <w:t>使用合適的語彙或方式，表達對人、事、物的觀察與意見。</w:t>
      </w:r>
    </w:p>
    <w:p w:rsidR="00D76155" w:rsidRPr="00D76155" w:rsidRDefault="00D76155" w:rsidP="00D76155">
      <w:pPr>
        <w:rPr>
          <w:rFonts w:ascii="標楷體" w:eastAsia="標楷體" w:hAnsi="標楷體"/>
          <w:szCs w:val="24"/>
        </w:rPr>
      </w:pPr>
      <w:r w:rsidRPr="00D76155">
        <w:rPr>
          <w:rFonts w:ascii="標楷體" w:eastAsia="標楷體" w:hAnsi="標楷體" w:hint="eastAsia"/>
          <w:color w:val="000000"/>
          <w:szCs w:val="24"/>
        </w:rPr>
        <w:t xml:space="preserve">    新竹市的「好玩的飛機」發展出「能上台分享自己設計的紙玩具，並說明遊戲的方式」和「能說出或寫下在參觀模型館後對飛機有新的發現」等兩條學習目標，是一個透過1-1能力指標的觀察和探索活動後，再來完成4-1能力指標的示例。</w:t>
      </w:r>
    </w:p>
    <w:p w:rsidR="00D76155" w:rsidRPr="00D76155" w:rsidRDefault="00D76155" w:rsidP="00D76155">
      <w:pPr>
        <w:ind w:left="557" w:hangingChars="232" w:hanging="557"/>
        <w:rPr>
          <w:rFonts w:ascii="標楷體" w:eastAsia="標楷體" w:hAnsi="標楷體"/>
          <w:szCs w:val="24"/>
        </w:rPr>
      </w:pPr>
      <w:r w:rsidRPr="00D76155">
        <w:rPr>
          <w:rFonts w:ascii="標楷體" w:eastAsia="標楷體" w:hAnsi="標楷體" w:hint="eastAsia"/>
          <w:b/>
          <w:szCs w:val="24"/>
        </w:rPr>
        <w:t>4-3 能聽取團體成員的意見、遵守規則、一起工作，並完成任務</w:t>
      </w:r>
    </w:p>
    <w:p w:rsidR="00D76155" w:rsidRPr="00D76155" w:rsidRDefault="00D76155" w:rsidP="00D76155">
      <w:pPr>
        <w:ind w:leftChars="-17" w:left="-41"/>
        <w:rPr>
          <w:rFonts w:ascii="標楷體" w:eastAsia="標楷體" w:hAnsi="標楷體"/>
          <w:szCs w:val="24"/>
        </w:rPr>
      </w:pPr>
      <w:r w:rsidRPr="00D76155">
        <w:rPr>
          <w:rFonts w:ascii="標楷體" w:eastAsia="標楷體" w:hAnsi="標楷體" w:hint="eastAsia"/>
          <w:szCs w:val="24"/>
        </w:rPr>
        <w:t xml:space="preserve">    新竹縣的「美味的早餐」發展出「能與組員共同畫出一間外部與內部的早餐店」、「能與組員共同用黏土製作早餐餐點」、「能與組員共同組成一間早餐店」、「能與全班共同進行早餐店辦家家酒活動」的一系列學習目標，可達成能力指標中「（能與團體成員）一起工作，並完成任務」的內涵，至於「聽取團體成員的意見、遵守規則」在這些學習目標中則沒有出現，有待其他的學習目標來完成。</w:t>
      </w:r>
    </w:p>
    <w:p w:rsidR="00D76155" w:rsidRPr="00D76155" w:rsidRDefault="00D76155" w:rsidP="00D76155">
      <w:pPr>
        <w:ind w:leftChars="-17" w:left="-41"/>
        <w:rPr>
          <w:rFonts w:ascii="標楷體" w:eastAsia="標楷體" w:hAnsi="標楷體"/>
          <w:b/>
          <w:szCs w:val="24"/>
        </w:rPr>
      </w:pPr>
      <w:r w:rsidRPr="00D76155">
        <w:rPr>
          <w:rFonts w:ascii="標楷體" w:eastAsia="標楷體" w:hAnsi="標楷體"/>
          <w:b/>
          <w:szCs w:val="24"/>
        </w:rPr>
        <w:t xml:space="preserve">5-2 </w:t>
      </w:r>
      <w:r w:rsidRPr="00D76155">
        <w:rPr>
          <w:rFonts w:ascii="標楷體" w:eastAsia="標楷體" w:hAnsi="標楷體" w:hint="eastAsia"/>
          <w:b/>
          <w:szCs w:val="24"/>
        </w:rPr>
        <w:t>察覺自己對許多事物的想法與作法，有時也</w:t>
      </w:r>
      <w:r w:rsidRPr="00D76155">
        <w:rPr>
          <w:rFonts w:ascii="標楷體" w:eastAsia="標楷體" w:hAnsi="標楷體"/>
          <w:b/>
          <w:szCs w:val="24"/>
        </w:rPr>
        <w:t>很管用。</w:t>
      </w:r>
    </w:p>
    <w:p w:rsidR="00D76155" w:rsidRPr="00D76155" w:rsidRDefault="00D76155" w:rsidP="00D76155">
      <w:pPr>
        <w:ind w:leftChars="-17" w:left="-41"/>
        <w:rPr>
          <w:rFonts w:ascii="標楷體" w:eastAsia="標楷體" w:hAnsi="標楷體"/>
          <w:szCs w:val="24"/>
        </w:rPr>
      </w:pPr>
      <w:r w:rsidRPr="00D76155">
        <w:rPr>
          <w:rFonts w:ascii="標楷體" w:eastAsia="標楷體" w:hAnsi="標楷體"/>
          <w:szCs w:val="24"/>
        </w:rPr>
        <w:t xml:space="preserve">       </w:t>
      </w:r>
      <w:r w:rsidRPr="00D76155">
        <w:rPr>
          <w:rFonts w:ascii="標楷體" w:eastAsia="標楷體" w:hAnsi="標楷體" w:hint="eastAsia"/>
          <w:szCs w:val="24"/>
        </w:rPr>
        <w:t>原台中縣的「含羞草」發展出「說出拯救枯黃葉子的方法」和「能具體行動並持續觀察」兩條教學目標，來達成5-2之能力指標。</w:t>
      </w:r>
    </w:p>
    <w:p w:rsidR="00D76155" w:rsidRPr="00D76155" w:rsidRDefault="00D76155" w:rsidP="00D76155">
      <w:pPr>
        <w:ind w:left="677" w:hangingChars="282" w:hanging="677"/>
        <w:rPr>
          <w:rFonts w:ascii="標楷體" w:eastAsia="標楷體" w:hAnsi="標楷體"/>
          <w:b/>
          <w:szCs w:val="24"/>
        </w:rPr>
      </w:pPr>
      <w:r w:rsidRPr="00D76155">
        <w:rPr>
          <w:rFonts w:ascii="標楷體" w:eastAsia="標楷體" w:hAnsi="標楷體" w:hint="eastAsia"/>
          <w:b/>
          <w:szCs w:val="24"/>
        </w:rPr>
        <w:t>5-3 喜歡探討事情演變的原因，並養成對周邊訊息做適切反應的態度。</w:t>
      </w:r>
    </w:p>
    <w:p w:rsidR="00D76155" w:rsidRPr="00D76155" w:rsidRDefault="00D76155" w:rsidP="00D76155">
      <w:pPr>
        <w:rPr>
          <w:rFonts w:ascii="標楷體" w:eastAsia="標楷體" w:hAnsi="標楷體"/>
          <w:szCs w:val="24"/>
        </w:rPr>
      </w:pPr>
      <w:r w:rsidRPr="00D76155">
        <w:rPr>
          <w:rFonts w:ascii="標楷體" w:eastAsia="標楷體" w:hAnsi="標楷體" w:hint="eastAsia"/>
          <w:szCs w:val="24"/>
        </w:rPr>
        <w:t xml:space="preserve">    屏東縣的「葉子和春天」發展出「能依據自己的觀察和經驗提出自己認為可能的原因或結果」這條學習目標，讓兒童透國觀察和調查，探討學校大樹落葉的原因，來達成5-3這條能力指標的前半段「喜歡探討事情演變的原因</w:t>
      </w:r>
      <w:r w:rsidRPr="00D76155">
        <w:rPr>
          <w:rFonts w:ascii="標楷體" w:eastAsia="標楷體" w:hAnsi="標楷體" w:hint="eastAsia"/>
          <w:b/>
          <w:szCs w:val="24"/>
        </w:rPr>
        <w:t>」，</w:t>
      </w:r>
      <w:r w:rsidRPr="00D76155">
        <w:rPr>
          <w:rFonts w:ascii="標楷體" w:eastAsia="標楷體" w:hAnsi="標楷體" w:hint="eastAsia"/>
          <w:szCs w:val="24"/>
        </w:rPr>
        <w:t>但是後半段「養成對周邊訊息做適切反應的態度」這部分，則還需以其他的學習目標來達成。</w:t>
      </w:r>
    </w:p>
    <w:p w:rsidR="00D76155" w:rsidRPr="00D76155" w:rsidRDefault="00D76155" w:rsidP="00D76155">
      <w:pPr>
        <w:ind w:left="677" w:hangingChars="282" w:hanging="677"/>
        <w:rPr>
          <w:rFonts w:ascii="標楷體" w:eastAsia="標楷體" w:hAnsi="標楷體"/>
          <w:b/>
          <w:szCs w:val="24"/>
        </w:rPr>
      </w:pPr>
      <w:r w:rsidRPr="00D76155">
        <w:rPr>
          <w:rFonts w:ascii="標楷體" w:eastAsia="標楷體" w:hAnsi="標楷體" w:hint="eastAsia"/>
          <w:b/>
          <w:szCs w:val="24"/>
        </w:rPr>
        <w:t>5-5 產生愛護生活環境、</w:t>
      </w:r>
      <w:r w:rsidRPr="00D76155">
        <w:rPr>
          <w:rFonts w:ascii="標楷體" w:eastAsia="標楷體" w:hAnsi="標楷體" w:hint="eastAsia"/>
          <w:b/>
          <w:color w:val="000000"/>
          <w:szCs w:val="24"/>
        </w:rPr>
        <w:t>尊重他人</w:t>
      </w:r>
      <w:r w:rsidRPr="00D76155">
        <w:rPr>
          <w:rFonts w:ascii="標楷體" w:eastAsia="標楷體" w:hAnsi="標楷體" w:hint="eastAsia"/>
          <w:b/>
          <w:szCs w:val="24"/>
        </w:rPr>
        <w:t>與關懷生命的情懷</w:t>
      </w:r>
    </w:p>
    <w:p w:rsidR="00D76155" w:rsidRPr="00D76155" w:rsidRDefault="00D76155" w:rsidP="00D76155">
      <w:pPr>
        <w:rPr>
          <w:rFonts w:ascii="標楷體" w:eastAsia="標楷體" w:hAnsi="標楷體"/>
          <w:b/>
          <w:szCs w:val="24"/>
        </w:rPr>
      </w:pPr>
      <w:r w:rsidRPr="00D76155">
        <w:rPr>
          <w:rFonts w:ascii="標楷體" w:eastAsia="標楷體" w:hAnsi="標楷體" w:hint="eastAsia"/>
          <w:b/>
          <w:szCs w:val="24"/>
        </w:rPr>
        <w:t xml:space="preserve">    </w:t>
      </w:r>
      <w:r w:rsidRPr="00D76155">
        <w:rPr>
          <w:rFonts w:ascii="標楷體" w:eastAsia="標楷體" w:hAnsi="標楷體" w:hint="eastAsia"/>
          <w:szCs w:val="24"/>
        </w:rPr>
        <w:t>苗栗縣的「柚見秋意」發展出三條學習目標「能製作感恩卡感謝這次探訪提供協助的人」、「感謝果農」、「能關懷自己的社區」，從與生活環境中「人」的互動，企圖達成5-5能力指標的「產生愛護生活環境的情操」這部分的內涵，至於「尊重他人」和「關懷生命」的內涵，則尚需設計其他的學習目標來達成。</w:t>
      </w:r>
    </w:p>
    <w:p w:rsidR="00D76155" w:rsidRPr="00D76155" w:rsidRDefault="00D76155" w:rsidP="00D76155">
      <w:pPr>
        <w:ind w:firstLineChars="200" w:firstLine="480"/>
        <w:rPr>
          <w:rFonts w:ascii="標楷體" w:eastAsia="標楷體" w:hAnsi="標楷體"/>
          <w:szCs w:val="24"/>
        </w:rPr>
      </w:pPr>
      <w:r w:rsidRPr="00D76155">
        <w:rPr>
          <w:rFonts w:ascii="標楷體" w:eastAsia="標楷體" w:hAnsi="標楷體" w:hint="eastAsia"/>
          <w:szCs w:val="24"/>
        </w:rPr>
        <w:t>金門縣的「鳥兒，我的朋友」發展出「能體會鳥和人一樣，也必須有好的生活環境」這條學習目標，透過「寫給鳥兒的一封信」，可以看到兒童對鳥兒的喜愛，並展現保護鳥兒生活環境的意願。</w:t>
      </w:r>
    </w:p>
    <w:p w:rsidR="00D76155" w:rsidRPr="00D76155" w:rsidRDefault="00D76155" w:rsidP="00D76155">
      <w:pPr>
        <w:spacing w:line="360" w:lineRule="exact"/>
        <w:ind w:firstLineChars="200" w:firstLine="480"/>
        <w:rPr>
          <w:rFonts w:ascii="標楷體" w:eastAsia="標楷體" w:hAnsi="標楷體"/>
          <w:szCs w:val="24"/>
        </w:rPr>
      </w:pPr>
    </w:p>
    <w:p w:rsidR="00D76155" w:rsidRPr="00D76155" w:rsidRDefault="00D76155" w:rsidP="00D76155">
      <w:pPr>
        <w:spacing w:line="360" w:lineRule="exact"/>
        <w:rPr>
          <w:rFonts w:ascii="標楷體" w:eastAsia="標楷體" w:hAnsi="標楷體"/>
          <w:b/>
          <w:szCs w:val="24"/>
        </w:rPr>
      </w:pPr>
      <w:r w:rsidRPr="00D76155">
        <w:rPr>
          <w:rFonts w:ascii="標楷體" w:eastAsia="標楷體" w:hAnsi="標楷體" w:hint="eastAsia"/>
          <w:szCs w:val="24"/>
        </w:rPr>
        <w:t>（三）</w:t>
      </w:r>
      <w:r w:rsidRPr="00D76155">
        <w:rPr>
          <w:rFonts w:ascii="標楷體" w:eastAsia="標楷體" w:hAnsi="標楷體" w:hint="eastAsia"/>
          <w:b/>
          <w:szCs w:val="24"/>
        </w:rPr>
        <w:t>拓展兒童對人事物的多面向意義</w:t>
      </w:r>
    </w:p>
    <w:p w:rsidR="00D76155" w:rsidRPr="00D76155" w:rsidRDefault="00D76155" w:rsidP="00D76155">
      <w:pPr>
        <w:spacing w:line="360" w:lineRule="exact"/>
        <w:ind w:firstLineChars="200" w:firstLine="480"/>
        <w:rPr>
          <w:rFonts w:ascii="標楷體" w:eastAsia="標楷體" w:hAnsi="標楷體"/>
          <w:szCs w:val="24"/>
        </w:rPr>
      </w:pPr>
      <w:r w:rsidRPr="00D76155">
        <w:rPr>
          <w:rFonts w:ascii="標楷體" w:eastAsia="標楷體" w:hAnsi="標楷體" w:hint="eastAsia"/>
          <w:szCs w:val="24"/>
        </w:rPr>
        <w:t>生活課程包含社會、藝術與人文、自然與生活科技的內涵，但因為兒童的生活是一個整體，因此在課程綱要中將這三個領域統整起來，從整體的、統整的角度來看待生活課程，加以兒童的生活能力包括了知識、情意與技能等，因此課堂上所進行的教學活動，都可以從多面向的意義上加以拓展。如：</w:t>
      </w:r>
    </w:p>
    <w:p w:rsidR="00D76155" w:rsidRPr="00D76155" w:rsidRDefault="00D76155" w:rsidP="00D76155">
      <w:pPr>
        <w:numPr>
          <w:ilvl w:val="1"/>
          <w:numId w:val="1"/>
        </w:numPr>
        <w:spacing w:line="360" w:lineRule="exact"/>
        <w:rPr>
          <w:rFonts w:ascii="標楷體" w:eastAsia="標楷體" w:hAnsi="標楷體"/>
          <w:szCs w:val="24"/>
        </w:rPr>
      </w:pPr>
      <w:r w:rsidRPr="00D76155">
        <w:rPr>
          <w:rFonts w:ascii="標楷體" w:eastAsia="標楷體" w:hAnsi="標楷體" w:hint="eastAsia"/>
          <w:szCs w:val="24"/>
        </w:rPr>
        <w:t>屏東縣</w:t>
      </w:r>
      <w:smartTag w:uri="urn:schemas-microsoft-com:office:smarttags" w:element="PersonName">
        <w:smartTagPr>
          <w:attr w:name="ProductID" w:val="柯惠青"/>
        </w:smartTagPr>
        <w:r w:rsidRPr="00D76155">
          <w:rPr>
            <w:rFonts w:ascii="標楷體" w:eastAsia="標楷體" w:hAnsi="標楷體" w:hint="eastAsia"/>
            <w:szCs w:val="24"/>
          </w:rPr>
          <w:t>柯惠青</w:t>
        </w:r>
      </w:smartTag>
      <w:r w:rsidRPr="00D76155">
        <w:rPr>
          <w:rFonts w:ascii="標楷體" w:eastAsia="標楷體" w:hAnsi="標楷體" w:hint="eastAsia"/>
          <w:szCs w:val="24"/>
        </w:rPr>
        <w:t>老師在「校園探險家」中，提供兒童「觀察校園植物的葉子，包含了形</w:t>
      </w:r>
      <w:r w:rsidRPr="00D76155">
        <w:rPr>
          <w:rFonts w:ascii="標楷體" w:eastAsia="標楷體" w:hAnsi="標楷體" w:hint="eastAsia"/>
          <w:szCs w:val="24"/>
        </w:rPr>
        <w:lastRenderedPageBreak/>
        <w:t>狀、大小、顏色（自然）」的機會，從中可以發現與欣賞葉子的美麗（藝術），比較不同葉子的異同（自然），尋找樹媽媽（自然）及其在校園中的位置（社會），還可以利用撿拾的落葉進行創作，無論描繪、著色、拼畫、拓印，甚至吹奏或裝扮自己（藝術），都是可行的。</w:t>
      </w:r>
    </w:p>
    <w:p w:rsidR="00D76155" w:rsidRPr="00D76155" w:rsidRDefault="00D76155" w:rsidP="00D76155">
      <w:pPr>
        <w:spacing w:line="360" w:lineRule="exact"/>
        <w:ind w:leftChars="200" w:left="840" w:hangingChars="150" w:hanging="360"/>
        <w:rPr>
          <w:rFonts w:ascii="標楷體" w:eastAsia="標楷體" w:hAnsi="標楷體"/>
          <w:szCs w:val="24"/>
        </w:rPr>
      </w:pPr>
      <w:r w:rsidRPr="00D76155">
        <w:rPr>
          <w:rFonts w:ascii="標楷體" w:eastAsia="標楷體" w:hAnsi="標楷體" w:hint="eastAsia"/>
          <w:szCs w:val="24"/>
        </w:rPr>
        <w:t>2)基隆市中興國小吳玲琲老師在「歡喜來作伙」中，由兒童自行討論準備歡迎一年級的小弟弟、小妹妹的活動（社會），主動製作小禮物送小弟弟、小妹妹（藝術），和同學合作畫歡迎海報和邀請卡（社會、藝術），小組討論如何歡迎小弟弟、小妹妹（社會），製作闖關的遊戲玩具〈自然〉，表演節目歡迎小弟弟、小妹妹（藝術），手牽手帶小弟弟、小妹妹闖關（社會、自然），注意他們的安全（社會），心變得更柔軟。</w:t>
      </w:r>
    </w:p>
    <w:p w:rsidR="00D76155" w:rsidRPr="00D76155" w:rsidRDefault="00D76155" w:rsidP="00D76155">
      <w:pPr>
        <w:ind w:left="901" w:hangingChars="375" w:hanging="901"/>
        <w:rPr>
          <w:rFonts w:ascii="Times New Roman" w:hAnsi="Times New Roman"/>
          <w:szCs w:val="24"/>
        </w:rPr>
      </w:pPr>
      <w:r w:rsidRPr="00D76155">
        <w:rPr>
          <w:rFonts w:ascii="標楷體" w:eastAsia="標楷體" w:hAnsi="標楷體" w:hint="eastAsia"/>
          <w:b/>
          <w:szCs w:val="24"/>
        </w:rPr>
        <w:t xml:space="preserve">   </w:t>
      </w:r>
      <w:r w:rsidRPr="00D76155">
        <w:rPr>
          <w:rFonts w:ascii="標楷體" w:eastAsia="標楷體" w:hAnsi="標楷體" w:hint="eastAsia"/>
          <w:szCs w:val="24"/>
        </w:rPr>
        <w:t xml:space="preserve"> 3）宜蘭縣吳明素老師的「鏡子好好玩」，</w:t>
      </w:r>
      <w:r w:rsidRPr="00D76155">
        <w:rPr>
          <w:rFonts w:ascii="標楷體" w:eastAsia="標楷體" w:hAnsi="標楷體" w:cs="Arial" w:hint="eastAsia"/>
          <w:szCs w:val="24"/>
        </w:rPr>
        <w:t>以「鏡子」為主題，引導兒童從「哪些東西可以看到自己」的實地探索中，認識鏡子的特性（認知），從鏡子和光的遊戲中進行光的接力遊戲（技能），最後以模仿鏡中人的肢體動作，進行創作，體會學習的樂趣（情意），不但將社會、自然、藝術等領域，流暢而不著痕跡的融入以「鏡子」為主題的教學設計中，更從多樣的活動中，達成認知、情意和技能等目標，是一個不錯的嘗試。</w:t>
      </w:r>
    </w:p>
    <w:p w:rsidR="00D76155" w:rsidRPr="00D76155" w:rsidRDefault="00D76155" w:rsidP="00D76155">
      <w:pPr>
        <w:spacing w:line="360" w:lineRule="exact"/>
        <w:rPr>
          <w:rFonts w:ascii="新細明體" w:hAnsi="新細明體"/>
          <w:szCs w:val="24"/>
        </w:rPr>
      </w:pPr>
    </w:p>
    <w:p w:rsidR="00D76155" w:rsidRPr="00D76155" w:rsidRDefault="00D76155" w:rsidP="00D76155">
      <w:pPr>
        <w:rPr>
          <w:rFonts w:ascii="標楷體" w:eastAsia="標楷體" w:hAnsi="標楷體"/>
          <w:szCs w:val="24"/>
        </w:rPr>
      </w:pPr>
      <w:r w:rsidRPr="00D76155">
        <w:rPr>
          <w:rFonts w:ascii="標楷體" w:eastAsia="標楷體" w:hAnsi="標楷體" w:hint="eastAsia"/>
          <w:b/>
          <w:bCs/>
          <w:szCs w:val="24"/>
        </w:rPr>
        <w:t>四、生活課程</w:t>
      </w:r>
      <w:r w:rsidRPr="00D76155">
        <w:rPr>
          <w:rFonts w:ascii="標楷體" w:eastAsia="標楷體" w:hAnsi="標楷體" w:hint="eastAsia"/>
          <w:b/>
          <w:szCs w:val="24"/>
        </w:rPr>
        <w:t>中常被忽略的地方</w:t>
      </w:r>
    </w:p>
    <w:p w:rsidR="00D76155" w:rsidRPr="00D76155" w:rsidRDefault="00D76155" w:rsidP="00D76155">
      <w:pPr>
        <w:rPr>
          <w:rFonts w:ascii="標楷體" w:eastAsia="標楷體" w:hAnsi="標楷體"/>
          <w:szCs w:val="24"/>
        </w:rPr>
      </w:pPr>
      <w:r w:rsidRPr="00D76155">
        <w:rPr>
          <w:rFonts w:ascii="標楷體" w:eastAsia="標楷體" w:hAnsi="標楷體" w:hint="eastAsia"/>
          <w:szCs w:val="24"/>
        </w:rPr>
        <w:t>（一）教師以教科書的內容主導教學，忽略兒童的生活經驗、興趣和年齡特質</w:t>
      </w:r>
    </w:p>
    <w:p w:rsidR="00D76155" w:rsidRPr="00D76155" w:rsidRDefault="00D76155" w:rsidP="00D76155">
      <w:pPr>
        <w:rPr>
          <w:rFonts w:ascii="標楷體" w:eastAsia="標楷體" w:hAnsi="標楷體"/>
          <w:szCs w:val="24"/>
        </w:rPr>
      </w:pPr>
      <w:r w:rsidRPr="00D76155">
        <w:rPr>
          <w:rFonts w:ascii="標楷體" w:eastAsia="標楷體" w:hAnsi="標楷體" w:hint="eastAsia"/>
          <w:szCs w:val="24"/>
        </w:rPr>
        <w:t xml:space="preserve">    這是依據教科書教學較容易發生的問題，需透過任課教師對於「正式課程」的理解（課程綱要），「知覺」生活課程的性質及其主要面向，考量兒童的興趣和能力，利用生活環境中的素材加以轉化、「運作」，才能讓兒童「經驗」到學習的喜悅，達成生活課程的目標。</w:t>
      </w:r>
    </w:p>
    <w:p w:rsidR="00D76155" w:rsidRPr="00D76155" w:rsidRDefault="00D76155" w:rsidP="00D76155">
      <w:pPr>
        <w:rPr>
          <w:rFonts w:ascii="標楷體" w:eastAsia="標楷體" w:hAnsi="標楷體"/>
          <w:szCs w:val="24"/>
        </w:rPr>
      </w:pPr>
      <w:r w:rsidRPr="00D76155">
        <w:rPr>
          <w:rFonts w:ascii="標楷體" w:eastAsia="標楷體" w:hAnsi="標楷體" w:hint="eastAsia"/>
          <w:szCs w:val="24"/>
        </w:rPr>
        <w:t>（二）將三個領域的內容以拼湊的方式進行</w:t>
      </w:r>
    </w:p>
    <w:p w:rsidR="00D76155" w:rsidRPr="00D76155" w:rsidRDefault="00D76155" w:rsidP="00D76155">
      <w:pPr>
        <w:ind w:firstLineChars="200" w:firstLine="480"/>
        <w:rPr>
          <w:rFonts w:ascii="標楷體" w:eastAsia="標楷體" w:hAnsi="標楷體"/>
          <w:szCs w:val="24"/>
        </w:rPr>
      </w:pPr>
      <w:r w:rsidRPr="00D76155">
        <w:rPr>
          <w:rFonts w:ascii="標楷體" w:eastAsia="標楷體" w:hAnsi="標楷體" w:hint="eastAsia"/>
          <w:szCs w:val="24"/>
        </w:rPr>
        <w:t>為了兼顧三個領域的內容，各自發展與三個領域相關的活動，但各活動之間卻毫無關連。例如在「秋天」的單元中，從落葉的蒐集到合作製作風車、唱「風而吹過來」，再彩繪石頭，幾個活動看似包含了自然、社會、藝文，但彼此之間卻欠缺教學的脈絡，予人拼湊的感覺。</w:t>
      </w:r>
    </w:p>
    <w:p w:rsidR="00D76155" w:rsidRPr="00D76155" w:rsidRDefault="00D76155" w:rsidP="00D76155">
      <w:pPr>
        <w:rPr>
          <w:rFonts w:ascii="標楷體" w:eastAsia="標楷體" w:hAnsi="標楷體"/>
          <w:szCs w:val="24"/>
        </w:rPr>
      </w:pPr>
      <w:r w:rsidRPr="00D76155">
        <w:rPr>
          <w:rFonts w:ascii="標楷體" w:eastAsia="標楷體" w:hAnsi="標楷體" w:hint="eastAsia"/>
          <w:szCs w:val="24"/>
        </w:rPr>
        <w:t>（三）活動與活動之間缺少關聯，形成兒童經驗的斷裂</w:t>
      </w:r>
    </w:p>
    <w:p w:rsidR="00D76155" w:rsidRPr="00D76155" w:rsidRDefault="00D76155" w:rsidP="00D76155">
      <w:pPr>
        <w:jc w:val="both"/>
        <w:rPr>
          <w:rFonts w:ascii="標楷體" w:eastAsia="標楷體" w:hAnsi="標楷體"/>
          <w:szCs w:val="24"/>
        </w:rPr>
      </w:pPr>
      <w:r w:rsidRPr="00D76155">
        <w:rPr>
          <w:rFonts w:ascii="標楷體" w:eastAsia="標楷體" w:hAnsi="標楷體" w:hint="eastAsia"/>
          <w:szCs w:val="24"/>
        </w:rPr>
        <w:t xml:space="preserve">    活動與活動之間經驗的連結，是生活課程設計(發展)最難的部分。在設計後面加上(發展)兩個字，是因為前後經驗的連貫，主角是人不是環境。</w:t>
      </w:r>
    </w:p>
    <w:p w:rsidR="00D76155" w:rsidRPr="00D76155" w:rsidRDefault="00D76155" w:rsidP="00D76155">
      <w:pPr>
        <w:ind w:firstLineChars="200" w:firstLine="480"/>
        <w:rPr>
          <w:rFonts w:ascii="標楷體" w:eastAsia="標楷體" w:hAnsi="標楷體" w:cs="標楷體"/>
          <w:szCs w:val="24"/>
        </w:rPr>
      </w:pPr>
      <w:r w:rsidRPr="00D76155">
        <w:rPr>
          <w:rFonts w:ascii="標楷體" w:eastAsia="標楷體" w:hAnsi="標楷體" w:cs="標楷體" w:hint="eastAsia"/>
          <w:szCs w:val="24"/>
        </w:rPr>
        <w:t>活動之間的關連性，前一個活動所學習到的概念與能力，應當作為下一個活動學習的開端，這樣才是好的設計。如「我長大了」活動一我的小檔案完成之後，有機會替別人閱讀、分享他人經驗，孩子關注的焦點會被打開，進而好奇別人是喜歡什麼，這樣才有機會接續做後面優點大集合的活動（</w:t>
      </w:r>
      <w:r w:rsidRPr="00D76155">
        <w:rPr>
          <w:rFonts w:ascii="標楷體" w:eastAsia="標楷體" w:hAnsi="標楷體" w:hint="eastAsia"/>
          <w:szCs w:val="24"/>
        </w:rPr>
        <w:t>秦葆琦等，2011：332</w:t>
      </w:r>
      <w:r w:rsidRPr="00D76155">
        <w:rPr>
          <w:rFonts w:ascii="標楷體" w:eastAsia="標楷體" w:hAnsi="標楷體" w:cs="標楷體" w:hint="eastAsia"/>
          <w:szCs w:val="24"/>
        </w:rPr>
        <w:t xml:space="preserve">）。 </w:t>
      </w:r>
    </w:p>
    <w:p w:rsidR="00D76155" w:rsidRPr="00D76155" w:rsidRDefault="00D76155" w:rsidP="00D76155">
      <w:pPr>
        <w:rPr>
          <w:rFonts w:ascii="標楷體" w:eastAsia="標楷體" w:hAnsi="標楷體"/>
          <w:szCs w:val="24"/>
        </w:rPr>
      </w:pPr>
      <w:r w:rsidRPr="00D76155">
        <w:rPr>
          <w:rFonts w:ascii="標楷體" w:eastAsia="標楷體" w:hAnsi="標楷體" w:hint="eastAsia"/>
          <w:szCs w:val="24"/>
        </w:rPr>
        <w:t xml:space="preserve">（四）為遊戲而遊戲，未思考前後活動的連貫性 </w:t>
      </w:r>
    </w:p>
    <w:p w:rsidR="00D76155" w:rsidRPr="00D76155" w:rsidRDefault="00D76155" w:rsidP="00D76155">
      <w:pPr>
        <w:ind w:firstLineChars="245" w:firstLine="588"/>
        <w:rPr>
          <w:rFonts w:ascii="標楷體" w:eastAsia="標楷體" w:hAnsi="標楷體"/>
          <w:szCs w:val="24"/>
        </w:rPr>
      </w:pPr>
      <w:r w:rsidRPr="00D76155">
        <w:rPr>
          <w:rFonts w:ascii="標楷體" w:eastAsia="標楷體" w:hAnsi="標楷體" w:hint="eastAsia"/>
          <w:szCs w:val="24"/>
        </w:rPr>
        <w:t>在「我會打電話」主題中，傳聲筒會混淆「有線」和「無線」的概念，並不合適在「電話」的單元中出現（秦葆琦等，2011：272）。</w:t>
      </w:r>
    </w:p>
    <w:p w:rsidR="00D76155" w:rsidRPr="00D76155" w:rsidRDefault="00D76155" w:rsidP="00D76155">
      <w:pPr>
        <w:jc w:val="both"/>
        <w:rPr>
          <w:rFonts w:ascii="標楷體" w:eastAsia="標楷體" w:hAnsi="標楷體"/>
          <w:szCs w:val="24"/>
        </w:rPr>
      </w:pPr>
      <w:r w:rsidRPr="00D76155">
        <w:rPr>
          <w:rFonts w:ascii="細明體" w:eastAsia="細明體" w:hAnsi="細明體" w:hint="eastAsia"/>
          <w:szCs w:val="24"/>
        </w:rPr>
        <w:t xml:space="preserve">     </w:t>
      </w:r>
      <w:r w:rsidRPr="00D76155">
        <w:rPr>
          <w:rFonts w:ascii="標楷體" w:eastAsia="標楷體" w:hAnsi="標楷體" w:hint="eastAsia"/>
          <w:szCs w:val="24"/>
        </w:rPr>
        <w:t>在「生活中的水」主題中，教師發現教科書中原設計的製作水車和「水的特性」、「水的功能」以及「愛護水資源」間的相關性都不高，於是將此活動略而不教，轉化為參觀學校附近的「淨水廠」，提供兒童探索雨水變成自來水過程的機會，更能符合生活課程統整的特性（秦葆琦等，2011：213）。</w:t>
      </w:r>
    </w:p>
    <w:p w:rsidR="00D76155" w:rsidRPr="00D76155" w:rsidRDefault="00D76155" w:rsidP="00D76155">
      <w:pPr>
        <w:rPr>
          <w:rFonts w:ascii="標楷體" w:eastAsia="標楷體" w:hAnsi="標楷體"/>
          <w:b/>
          <w:szCs w:val="24"/>
        </w:rPr>
      </w:pPr>
      <w:r w:rsidRPr="00D76155">
        <w:rPr>
          <w:rFonts w:ascii="標楷體" w:eastAsia="標楷體" w:hAnsi="標楷體" w:hint="eastAsia"/>
          <w:b/>
          <w:szCs w:val="24"/>
        </w:rPr>
        <w:lastRenderedPageBreak/>
        <w:t>五、結語</w:t>
      </w:r>
    </w:p>
    <w:p w:rsidR="00D76155" w:rsidRPr="00D76155" w:rsidRDefault="00D76155" w:rsidP="00D76155">
      <w:pPr>
        <w:rPr>
          <w:rFonts w:ascii="Times New Roman" w:hAnsi="Times New Roman"/>
          <w:szCs w:val="24"/>
        </w:rPr>
      </w:pPr>
      <w:r w:rsidRPr="00D76155">
        <w:rPr>
          <w:rFonts w:ascii="標楷體" w:eastAsia="標楷體" w:hAnsi="標楷體" w:hint="eastAsia"/>
          <w:szCs w:val="24"/>
        </w:rPr>
        <w:t xml:space="preserve">    生活課程從有理想的設置，到課堂上的實施，已經經歷了十多年。如果每一位老師，都能思考和知覺課程的精神，動手設計；如果每一位老師，都能思考學生的需求和能力來進行教學；如果每一位老師，都能做有意義的紀錄與反省，一定可以將生活課程的理想逐步實現，讓兒童在學習中體會生活中的真善美，並為未來的生活奠定繼續學習的基礎。</w:t>
      </w:r>
    </w:p>
    <w:p w:rsidR="00D76155" w:rsidRPr="00D76155" w:rsidRDefault="00D76155" w:rsidP="00D76155">
      <w:pPr>
        <w:spacing w:line="360" w:lineRule="exact"/>
        <w:ind w:firstLineChars="200" w:firstLine="480"/>
        <w:rPr>
          <w:rFonts w:ascii="Times New Roman" w:hAnsi="Times New Roman"/>
          <w:szCs w:val="24"/>
        </w:rPr>
      </w:pPr>
      <w:r w:rsidRPr="00D76155">
        <w:rPr>
          <w:rFonts w:ascii="標楷體" w:eastAsia="標楷體" w:hAnsi="標楷體" w:hint="eastAsia"/>
          <w:szCs w:val="24"/>
        </w:rPr>
        <w:t>此外生活課程的教學設計，從各項性質與面向的掌握，以符應課程綱要的精神，到最後整個一、二年級課程的組織與架構，是一個逐漸生成與發展的過程，需要一步一步的嘗試與累積，無法一蹴可幾。如果每一位老師都能將教學設計與過程中的轉化、觀察、發現與省思，詳細記錄，教師的成長必定是快速而充滿驚喜的！</w:t>
      </w:r>
    </w:p>
    <w:p w:rsidR="00D76155" w:rsidRPr="00D76155" w:rsidRDefault="00D76155" w:rsidP="00D76155">
      <w:pPr>
        <w:spacing w:line="360" w:lineRule="exact"/>
        <w:rPr>
          <w:rFonts w:ascii="Times New Roman" w:hAnsi="Times New Roman"/>
          <w:szCs w:val="24"/>
        </w:rPr>
      </w:pPr>
    </w:p>
    <w:p w:rsidR="00D76155" w:rsidRPr="00D76155" w:rsidRDefault="00D76155" w:rsidP="00D76155">
      <w:pPr>
        <w:spacing w:line="360" w:lineRule="exact"/>
        <w:rPr>
          <w:rFonts w:ascii="Times New Roman" w:hAnsi="Times New Roman"/>
          <w:szCs w:val="24"/>
        </w:rPr>
      </w:pPr>
      <w:r w:rsidRPr="00D76155">
        <w:rPr>
          <w:rFonts w:ascii="Times New Roman" w:hAnsi="Times New Roman" w:hint="eastAsia"/>
          <w:szCs w:val="24"/>
        </w:rPr>
        <w:t>參考書目</w:t>
      </w:r>
    </w:p>
    <w:p w:rsidR="00D76155" w:rsidRPr="00D76155" w:rsidRDefault="00D76155" w:rsidP="00D76155">
      <w:pPr>
        <w:spacing w:line="360" w:lineRule="exact"/>
        <w:ind w:left="720" w:hangingChars="300" w:hanging="720"/>
        <w:rPr>
          <w:rFonts w:ascii="標楷體" w:eastAsia="標楷體" w:hAnsi="標楷體"/>
          <w:szCs w:val="24"/>
        </w:rPr>
      </w:pPr>
      <w:r w:rsidRPr="00D76155">
        <w:rPr>
          <w:rFonts w:ascii="標楷體" w:eastAsia="標楷體" w:hAnsi="標楷體" w:hint="eastAsia"/>
          <w:szCs w:val="24"/>
        </w:rPr>
        <w:t>中華民國教材研究發展學會（2009）。生活課程綱要微調的教學挑戰與展望研討會規劃說明。</w:t>
      </w:r>
      <w:r w:rsidRPr="00D76155">
        <w:rPr>
          <w:rFonts w:ascii="標楷體" w:eastAsia="標楷體" w:hAnsi="標楷體" w:hint="eastAsia"/>
          <w:b/>
          <w:szCs w:val="24"/>
        </w:rPr>
        <w:t>邁向課程新紀元（廿四）生活課程綱要微調的教學挑戰與展望，</w:t>
      </w:r>
      <w:r w:rsidRPr="00D76155">
        <w:rPr>
          <w:rFonts w:ascii="標楷體" w:eastAsia="標楷體" w:hAnsi="標楷體" w:hint="eastAsia"/>
          <w:szCs w:val="24"/>
        </w:rPr>
        <w:t>6-9。</w:t>
      </w:r>
    </w:p>
    <w:p w:rsidR="00D76155" w:rsidRPr="00D76155" w:rsidRDefault="00D76155" w:rsidP="00D76155">
      <w:pPr>
        <w:ind w:left="540" w:hangingChars="225" w:hanging="540"/>
        <w:rPr>
          <w:rFonts w:ascii="標楷體" w:eastAsia="標楷體" w:hAnsi="標楷體"/>
          <w:szCs w:val="24"/>
        </w:rPr>
      </w:pPr>
      <w:r w:rsidRPr="00D76155">
        <w:rPr>
          <w:rFonts w:ascii="標楷體" w:eastAsia="標楷體" w:hAnsi="標楷體" w:hint="eastAsia"/>
          <w:szCs w:val="24"/>
        </w:rPr>
        <w:t>吳璧純（2008）。找回統整的生活課程：九年一貫生活課程研修及97生活課綱的特色。</w:t>
      </w:r>
      <w:r w:rsidRPr="00D76155">
        <w:rPr>
          <w:rFonts w:ascii="標楷體" w:eastAsia="標楷體" w:hAnsi="標楷體" w:hint="eastAsia"/>
          <w:b/>
          <w:szCs w:val="24"/>
        </w:rPr>
        <w:t>教育研究月刊</w:t>
      </w:r>
      <w:r w:rsidRPr="00D76155">
        <w:rPr>
          <w:rFonts w:ascii="標楷體" w:eastAsia="標楷體" w:hAnsi="標楷體" w:hint="eastAsia"/>
          <w:szCs w:val="24"/>
        </w:rPr>
        <w:t>，2008年11月號。</w:t>
      </w:r>
    </w:p>
    <w:p w:rsidR="00D76155" w:rsidRPr="00D76155" w:rsidRDefault="00D76155" w:rsidP="00D76155">
      <w:pPr>
        <w:spacing w:line="360" w:lineRule="exact"/>
        <w:ind w:left="720" w:hangingChars="300" w:hanging="720"/>
        <w:rPr>
          <w:rFonts w:ascii="標楷體" w:eastAsia="標楷體" w:hAnsi="標楷體"/>
          <w:szCs w:val="24"/>
        </w:rPr>
      </w:pPr>
      <w:r w:rsidRPr="00D76155">
        <w:rPr>
          <w:rFonts w:ascii="標楷體" w:eastAsia="標楷體" w:hAnsi="標楷體" w:hint="eastAsia"/>
          <w:szCs w:val="24"/>
        </w:rPr>
        <w:t>吳璧純（2010）。生活課程的圖像。</w:t>
      </w:r>
      <w:r w:rsidRPr="00D76155">
        <w:rPr>
          <w:rFonts w:ascii="標楷體" w:eastAsia="標楷體" w:hAnsi="標楷體" w:hint="eastAsia"/>
          <w:b/>
          <w:szCs w:val="24"/>
        </w:rPr>
        <w:t>看見孩子的世界---悠遊生活課程研討會論文集</w:t>
      </w:r>
      <w:r w:rsidRPr="00D76155">
        <w:rPr>
          <w:rFonts w:ascii="標楷體" w:eastAsia="標楷體" w:hAnsi="標楷體" w:hint="eastAsia"/>
          <w:szCs w:val="24"/>
        </w:rPr>
        <w:t>。5-8。台北：國家教育研究院籌備處。</w:t>
      </w:r>
    </w:p>
    <w:p w:rsidR="00D76155" w:rsidRPr="00D76155" w:rsidRDefault="00D76155" w:rsidP="00D76155">
      <w:pPr>
        <w:ind w:left="480" w:hanging="480"/>
        <w:rPr>
          <w:rFonts w:ascii="標楷體" w:eastAsia="標楷體" w:hAnsi="標楷體"/>
          <w:szCs w:val="24"/>
        </w:rPr>
      </w:pPr>
      <w:r w:rsidRPr="00D76155">
        <w:rPr>
          <w:rFonts w:ascii="標楷體" w:eastAsia="標楷體" w:hAnsi="標楷體" w:hint="eastAsia"/>
          <w:szCs w:val="24"/>
        </w:rPr>
        <w:t>周淑卿（2001）。「主題式」課程統整的設計模式解析。載於</w:t>
      </w:r>
      <w:r w:rsidRPr="00D76155">
        <w:rPr>
          <w:rFonts w:ascii="標楷體" w:eastAsia="標楷體" w:hAnsi="標楷體" w:hint="eastAsia"/>
          <w:b/>
          <w:szCs w:val="24"/>
        </w:rPr>
        <w:t>反省與前瞻</w:t>
      </w:r>
      <w:r w:rsidRPr="00D76155">
        <w:rPr>
          <w:rFonts w:ascii="標楷體" w:eastAsia="標楷體" w:hAnsi="標楷體"/>
          <w:b/>
          <w:szCs w:val="24"/>
        </w:rPr>
        <w:t>—</w:t>
      </w:r>
      <w:r w:rsidRPr="00D76155">
        <w:rPr>
          <w:rFonts w:ascii="標楷體" w:eastAsia="標楷體" w:hAnsi="標楷體" w:hint="eastAsia"/>
          <w:b/>
          <w:szCs w:val="24"/>
        </w:rPr>
        <w:t>課程改革向前跑</w:t>
      </w:r>
      <w:r w:rsidRPr="00D76155">
        <w:rPr>
          <w:rFonts w:ascii="標楷體" w:eastAsia="標楷體" w:hAnsi="標楷體" w:hint="eastAsia"/>
          <w:szCs w:val="24"/>
        </w:rPr>
        <w:t>，55-66。邁向課程新紀元（十），中華民國教材研究發展學會。</w:t>
      </w:r>
    </w:p>
    <w:p w:rsidR="00D76155" w:rsidRPr="00D76155" w:rsidRDefault="00D76155" w:rsidP="00D76155">
      <w:pPr>
        <w:spacing w:line="360" w:lineRule="exact"/>
        <w:ind w:left="720" w:hangingChars="300" w:hanging="720"/>
        <w:rPr>
          <w:rFonts w:ascii="標楷體" w:eastAsia="標楷體" w:hAnsi="標楷體"/>
          <w:szCs w:val="24"/>
        </w:rPr>
      </w:pPr>
      <w:r w:rsidRPr="00D76155">
        <w:rPr>
          <w:rFonts w:ascii="標楷體" w:eastAsia="標楷體" w:hAnsi="標楷體" w:hint="eastAsia"/>
          <w:szCs w:val="24"/>
        </w:rPr>
        <w:t>施良方（1997）。</w:t>
      </w:r>
      <w:r w:rsidRPr="00D76155">
        <w:rPr>
          <w:rFonts w:ascii="標楷體" w:eastAsia="標楷體" w:hAnsi="標楷體" w:hint="eastAsia"/>
          <w:b/>
          <w:szCs w:val="24"/>
        </w:rPr>
        <w:t>課程理論：課程的基礎、原理與問題</w:t>
      </w:r>
      <w:r w:rsidRPr="00D76155">
        <w:rPr>
          <w:rFonts w:ascii="標楷體" w:eastAsia="標楷體" w:hAnsi="標楷體" w:hint="eastAsia"/>
          <w:szCs w:val="24"/>
        </w:rPr>
        <w:t>。高雄：麗文文化。</w:t>
      </w:r>
    </w:p>
    <w:p w:rsidR="00D76155" w:rsidRPr="00D76155" w:rsidRDefault="00D76155" w:rsidP="00D76155">
      <w:pPr>
        <w:ind w:left="600" w:hangingChars="250" w:hanging="600"/>
        <w:rPr>
          <w:rFonts w:ascii="標楷體" w:eastAsia="標楷體" w:hAnsi="標楷體"/>
          <w:szCs w:val="24"/>
        </w:rPr>
      </w:pPr>
      <w:r w:rsidRPr="00D76155">
        <w:rPr>
          <w:rFonts w:ascii="標楷體" w:eastAsia="標楷體" w:hAnsi="標楷體" w:hint="eastAsia"/>
          <w:szCs w:val="24"/>
        </w:rPr>
        <w:t>陳文典、黃茂在（2006）。國民小學一、二年級課程推行現況之調查及調適策略之研究（計畫編號：NAE</w:t>
      </w:r>
      <w:smartTag w:uri="urn:schemas-microsoft-com:office:smarttags" w:element="chsdate">
        <w:smartTagPr>
          <w:attr w:name="IsROCDate" w:val="False"/>
          <w:attr w:name="IsLunarDate" w:val="False"/>
          <w:attr w:name="Day" w:val="1"/>
          <w:attr w:name="Month" w:val="6"/>
          <w:attr w:name="Year" w:val="1818"/>
        </w:smartTagPr>
        <w:r w:rsidRPr="00D76155">
          <w:rPr>
            <w:rFonts w:ascii="標楷體" w:eastAsia="標楷體" w:hAnsi="標楷體" w:hint="eastAsia"/>
            <w:szCs w:val="24"/>
          </w:rPr>
          <w:t>R-94-06</w:t>
        </w:r>
      </w:smartTag>
      <w:r w:rsidRPr="00D76155">
        <w:rPr>
          <w:rFonts w:ascii="標楷體" w:eastAsia="標楷體" w:hAnsi="標楷體" w:hint="eastAsia"/>
          <w:szCs w:val="24"/>
        </w:rPr>
        <w:t>-A-2-01-00-2-06）。國家教育研究院籌備處研究報告。</w:t>
      </w:r>
    </w:p>
    <w:p w:rsidR="00D76155" w:rsidRPr="00D76155" w:rsidRDefault="00D76155" w:rsidP="00D76155">
      <w:pPr>
        <w:rPr>
          <w:rFonts w:ascii="標楷體" w:eastAsia="標楷體" w:hAnsi="標楷體"/>
          <w:szCs w:val="24"/>
        </w:rPr>
      </w:pPr>
      <w:r w:rsidRPr="00D76155">
        <w:rPr>
          <w:rFonts w:ascii="標楷體" w:eastAsia="標楷體" w:hAnsi="標楷體" w:hint="eastAsia"/>
          <w:szCs w:val="24"/>
        </w:rPr>
        <w:t>教育部（</w:t>
      </w:r>
      <w:smartTag w:uri="urn:schemas-microsoft-com:office:smarttags" w:element="chmetcnv">
        <w:smartTagPr>
          <w:attr w:name="TCSC" w:val="0"/>
          <w:attr w:name="NumberType" w:val="1"/>
          <w:attr w:name="Negative" w:val="False"/>
          <w:attr w:name="HasSpace" w:val="False"/>
          <w:attr w:name="SourceValue" w:val="2003"/>
          <w:attr w:name="UnitName" w:val="a"/>
        </w:smartTagPr>
        <w:r w:rsidRPr="00D76155">
          <w:rPr>
            <w:rFonts w:ascii="標楷體" w:eastAsia="標楷體" w:hAnsi="標楷體" w:hint="eastAsia"/>
            <w:szCs w:val="24"/>
          </w:rPr>
          <w:t>2003a</w:t>
        </w:r>
      </w:smartTag>
      <w:r w:rsidRPr="00D76155">
        <w:rPr>
          <w:rFonts w:ascii="標楷體" w:eastAsia="標楷體" w:hAnsi="標楷體" w:hint="eastAsia"/>
          <w:szCs w:val="24"/>
        </w:rPr>
        <w:t>）。</w:t>
      </w:r>
      <w:r w:rsidRPr="00D76155">
        <w:rPr>
          <w:rFonts w:ascii="標楷體" w:eastAsia="標楷體" w:hAnsi="標楷體" w:hint="eastAsia"/>
          <w:b/>
          <w:szCs w:val="24"/>
        </w:rPr>
        <w:t>國民中小學九年一貫課程綱要自然與生活科技學習領域</w:t>
      </w:r>
      <w:r w:rsidRPr="00D76155">
        <w:rPr>
          <w:rFonts w:ascii="標楷體" w:eastAsia="標楷體" w:hAnsi="標楷體" w:hint="eastAsia"/>
          <w:szCs w:val="24"/>
        </w:rPr>
        <w:t>。</w:t>
      </w:r>
    </w:p>
    <w:p w:rsidR="00D76155" w:rsidRPr="00D76155" w:rsidRDefault="00D76155" w:rsidP="00D76155">
      <w:pPr>
        <w:rPr>
          <w:rFonts w:ascii="標楷體" w:eastAsia="標楷體" w:hAnsi="標楷體"/>
          <w:szCs w:val="24"/>
        </w:rPr>
      </w:pPr>
      <w:r w:rsidRPr="00D76155">
        <w:rPr>
          <w:rFonts w:ascii="標楷體" w:eastAsia="標楷體" w:hAnsi="標楷體" w:hint="eastAsia"/>
          <w:szCs w:val="24"/>
        </w:rPr>
        <w:t>教育部（2003b）。</w:t>
      </w:r>
      <w:r w:rsidRPr="00D76155">
        <w:rPr>
          <w:rFonts w:ascii="標楷體" w:eastAsia="標楷體" w:hAnsi="標楷體" w:hint="eastAsia"/>
          <w:b/>
          <w:szCs w:val="24"/>
        </w:rPr>
        <w:t>國民中小學九年一貫課程綱要社會學習領域</w:t>
      </w:r>
      <w:r w:rsidRPr="00D76155">
        <w:rPr>
          <w:rFonts w:ascii="標楷體" w:eastAsia="標楷體" w:hAnsi="標楷體" w:hint="eastAsia"/>
          <w:szCs w:val="24"/>
        </w:rPr>
        <w:t>。</w:t>
      </w:r>
    </w:p>
    <w:p w:rsidR="00D76155" w:rsidRPr="00D76155" w:rsidRDefault="00D76155" w:rsidP="00D76155">
      <w:pPr>
        <w:rPr>
          <w:rFonts w:ascii="標楷體" w:eastAsia="標楷體" w:hAnsi="標楷體"/>
          <w:szCs w:val="24"/>
        </w:rPr>
      </w:pPr>
      <w:r w:rsidRPr="00D76155">
        <w:rPr>
          <w:rFonts w:ascii="標楷體" w:eastAsia="標楷體" w:hAnsi="標楷體" w:hint="eastAsia"/>
          <w:szCs w:val="24"/>
        </w:rPr>
        <w:t>教育部（</w:t>
      </w:r>
      <w:smartTag w:uri="urn:schemas-microsoft-com:office:smarttags" w:element="chmetcnv">
        <w:smartTagPr>
          <w:attr w:name="TCSC" w:val="0"/>
          <w:attr w:name="NumberType" w:val="1"/>
          <w:attr w:name="Negative" w:val="False"/>
          <w:attr w:name="HasSpace" w:val="False"/>
          <w:attr w:name="SourceValue" w:val="2003"/>
          <w:attr w:name="UnitName" w:val="C"/>
        </w:smartTagPr>
        <w:r w:rsidRPr="00D76155">
          <w:rPr>
            <w:rFonts w:ascii="標楷體" w:eastAsia="標楷體" w:hAnsi="標楷體" w:hint="eastAsia"/>
            <w:szCs w:val="24"/>
          </w:rPr>
          <w:t>2003c</w:t>
        </w:r>
      </w:smartTag>
      <w:r w:rsidRPr="00D76155">
        <w:rPr>
          <w:rFonts w:ascii="標楷體" w:eastAsia="標楷體" w:hAnsi="標楷體" w:hint="eastAsia"/>
          <w:szCs w:val="24"/>
        </w:rPr>
        <w:t>）。</w:t>
      </w:r>
      <w:r w:rsidRPr="00D76155">
        <w:rPr>
          <w:rFonts w:ascii="標楷體" w:eastAsia="標楷體" w:hAnsi="標楷體" w:hint="eastAsia"/>
          <w:b/>
          <w:szCs w:val="24"/>
        </w:rPr>
        <w:t>國民中小學九年一貫課程綱要藝術與人文學習領域</w:t>
      </w:r>
      <w:r w:rsidRPr="00D76155">
        <w:rPr>
          <w:rFonts w:ascii="標楷體" w:eastAsia="標楷體" w:hAnsi="標楷體" w:hint="eastAsia"/>
          <w:szCs w:val="24"/>
        </w:rPr>
        <w:t>。</w:t>
      </w:r>
    </w:p>
    <w:p w:rsidR="00D76155" w:rsidRPr="00D76155" w:rsidRDefault="00D76155" w:rsidP="00D76155">
      <w:pPr>
        <w:snapToGrid w:val="0"/>
        <w:spacing w:line="400" w:lineRule="exact"/>
        <w:rPr>
          <w:rFonts w:ascii="標楷體" w:eastAsia="標楷體" w:hAnsi="標楷體"/>
          <w:szCs w:val="24"/>
        </w:rPr>
      </w:pPr>
      <w:r w:rsidRPr="00D76155">
        <w:rPr>
          <w:rFonts w:ascii="Times New Roman" w:eastAsia="標楷體" w:hAnsi="標楷體" w:hint="eastAsia"/>
          <w:bCs/>
          <w:color w:val="000000"/>
          <w:szCs w:val="24"/>
        </w:rPr>
        <w:t>教育部（</w:t>
      </w:r>
      <w:r w:rsidRPr="00D76155">
        <w:rPr>
          <w:rFonts w:ascii="Times New Roman" w:eastAsia="標楷體" w:hAnsi="標楷體" w:hint="eastAsia"/>
          <w:bCs/>
          <w:color w:val="000000"/>
          <w:szCs w:val="24"/>
        </w:rPr>
        <w:t>2008</w:t>
      </w:r>
      <w:r w:rsidRPr="00D76155">
        <w:rPr>
          <w:rFonts w:ascii="Times New Roman" w:eastAsia="標楷體" w:hAnsi="標楷體" w:hint="eastAsia"/>
          <w:bCs/>
          <w:color w:val="000000"/>
          <w:szCs w:val="24"/>
        </w:rPr>
        <w:t>）。</w:t>
      </w:r>
      <w:r w:rsidRPr="00D76155">
        <w:rPr>
          <w:rFonts w:ascii="Times New Roman" w:eastAsia="標楷體" w:hAnsi="標楷體"/>
          <w:b/>
          <w:bCs/>
          <w:color w:val="000000"/>
          <w:szCs w:val="24"/>
        </w:rPr>
        <w:t>國民中小學九年一貫課程綱要生活課程</w:t>
      </w:r>
      <w:r w:rsidRPr="00D76155">
        <w:rPr>
          <w:rFonts w:ascii="Times New Roman" w:eastAsia="標楷體" w:hAnsi="標楷體" w:hint="eastAsia"/>
          <w:b/>
          <w:bCs/>
          <w:color w:val="000000"/>
          <w:szCs w:val="24"/>
        </w:rPr>
        <w:t>修訂說明。</w:t>
      </w:r>
    </w:p>
    <w:p w:rsidR="00D76155" w:rsidRPr="00D76155" w:rsidRDefault="00D76155" w:rsidP="00D76155">
      <w:pPr>
        <w:ind w:left="480" w:hanging="480"/>
        <w:rPr>
          <w:rFonts w:ascii="標楷體" w:eastAsia="標楷體" w:hAnsi="標楷體"/>
          <w:szCs w:val="24"/>
        </w:rPr>
      </w:pPr>
      <w:r w:rsidRPr="00D76155">
        <w:rPr>
          <w:rFonts w:ascii="標楷體" w:eastAsia="標楷體" w:hAnsi="標楷體" w:hint="eastAsia"/>
          <w:szCs w:val="24"/>
        </w:rPr>
        <w:t>秦葆琦（2004）。生活課程教科書評鑑報告，載於</w:t>
      </w:r>
      <w:r w:rsidRPr="00D76155">
        <w:rPr>
          <w:rFonts w:ascii="標楷體" w:eastAsia="標楷體" w:hAnsi="標楷體" w:hint="eastAsia"/>
          <w:b/>
          <w:szCs w:val="24"/>
        </w:rPr>
        <w:t>九年一貫課程教科書評鑑報告（下冊）</w:t>
      </w:r>
      <w:r w:rsidRPr="00D76155">
        <w:rPr>
          <w:rFonts w:ascii="標楷體" w:eastAsia="標楷體" w:hAnsi="標楷體" w:hint="eastAsia"/>
          <w:szCs w:val="24"/>
        </w:rPr>
        <w:t>，頁1-36。中華民國課程與教學學會。</w:t>
      </w:r>
    </w:p>
    <w:p w:rsidR="00D76155" w:rsidRPr="00D76155" w:rsidRDefault="00D76155" w:rsidP="00D76155">
      <w:pPr>
        <w:ind w:left="480" w:hanging="480"/>
        <w:rPr>
          <w:rFonts w:ascii="標楷體" w:eastAsia="標楷體" w:hAnsi="標楷體"/>
          <w:szCs w:val="24"/>
        </w:rPr>
      </w:pPr>
      <w:r w:rsidRPr="00D76155">
        <w:rPr>
          <w:rFonts w:ascii="標楷體" w:eastAsia="標楷體" w:hAnsi="標楷體" w:hint="eastAsia"/>
          <w:szCs w:val="24"/>
        </w:rPr>
        <w:t>秦葆琦、林文生、李佳穎、張仙怡（2007）。生活課程教科書評鑑報告，載於</w:t>
      </w:r>
      <w:r w:rsidRPr="00D76155">
        <w:rPr>
          <w:rFonts w:ascii="標楷體" w:eastAsia="標楷體" w:hAnsi="標楷體" w:hint="eastAsia"/>
          <w:b/>
          <w:szCs w:val="24"/>
        </w:rPr>
        <w:t>九年一貫課程之教科書總評鑑：設計理念、能力指標與統整性總結報告報告（下）</w:t>
      </w:r>
      <w:r w:rsidRPr="00D76155">
        <w:rPr>
          <w:rFonts w:ascii="標楷體" w:eastAsia="標楷體" w:hAnsi="標楷體" w:hint="eastAsia"/>
          <w:szCs w:val="24"/>
        </w:rPr>
        <w:t>，頁VI-1-60。中華民國課程與教學學會。</w:t>
      </w:r>
    </w:p>
    <w:p w:rsidR="00D76155" w:rsidRPr="00D76155" w:rsidRDefault="00D76155" w:rsidP="00D76155">
      <w:pPr>
        <w:spacing w:line="360" w:lineRule="exact"/>
        <w:ind w:left="720" w:hangingChars="300" w:hanging="720"/>
        <w:rPr>
          <w:rFonts w:ascii="標楷體" w:eastAsia="標楷體" w:hAnsi="標楷體"/>
          <w:szCs w:val="24"/>
        </w:rPr>
      </w:pPr>
      <w:r w:rsidRPr="00D76155">
        <w:rPr>
          <w:rFonts w:ascii="標楷體" w:eastAsia="標楷體" w:hAnsi="標楷體" w:hint="eastAsia"/>
          <w:szCs w:val="24"/>
        </w:rPr>
        <w:t>秦葆琦（2008）。從生活課程的性質談生活課程的教學實踐。</w:t>
      </w:r>
      <w:r w:rsidRPr="00D76155">
        <w:rPr>
          <w:rFonts w:ascii="標楷體" w:eastAsia="標楷體" w:hAnsi="標楷體" w:hint="eastAsia"/>
          <w:b/>
          <w:szCs w:val="24"/>
        </w:rPr>
        <w:t>國小教師創造力提升及創新教學研討會暨工作坊研習手冊</w:t>
      </w:r>
      <w:r w:rsidRPr="00D76155">
        <w:rPr>
          <w:rFonts w:ascii="標楷體" w:eastAsia="標楷體" w:hAnsi="標楷體" w:hint="eastAsia"/>
          <w:szCs w:val="24"/>
        </w:rPr>
        <w:t>，93-100。新竹：國立新竹教育大學。</w:t>
      </w:r>
    </w:p>
    <w:p w:rsidR="00D76155" w:rsidRPr="00D76155" w:rsidRDefault="00D76155" w:rsidP="00D76155">
      <w:pPr>
        <w:spacing w:line="360" w:lineRule="exact"/>
        <w:ind w:left="720" w:hangingChars="300" w:hanging="720"/>
        <w:rPr>
          <w:rFonts w:ascii="標楷體" w:eastAsia="標楷體" w:hAnsi="標楷體"/>
          <w:szCs w:val="24"/>
        </w:rPr>
      </w:pPr>
      <w:r w:rsidRPr="00D76155">
        <w:rPr>
          <w:rFonts w:ascii="標楷體" w:eastAsia="標楷體" w:hAnsi="標楷體" w:hint="eastAsia"/>
          <w:szCs w:val="24"/>
        </w:rPr>
        <w:t>秦葆琦等主編（2008）。</w:t>
      </w:r>
      <w:r w:rsidRPr="00D76155">
        <w:rPr>
          <w:rFonts w:ascii="標楷體" w:eastAsia="標楷體" w:hAnsi="標楷體" w:hint="eastAsia"/>
          <w:b/>
          <w:szCs w:val="24"/>
        </w:rPr>
        <w:t>生活魔法師：生活課程教學經驗與教學示例</w:t>
      </w:r>
      <w:r w:rsidRPr="00D76155">
        <w:rPr>
          <w:rFonts w:ascii="標楷體" w:eastAsia="標楷體" w:hAnsi="標楷體" w:hint="eastAsia"/>
          <w:szCs w:val="24"/>
        </w:rPr>
        <w:t>。台北：國家教育研究院籌備處。</w:t>
      </w:r>
    </w:p>
    <w:p w:rsidR="00D76155" w:rsidRPr="00D76155" w:rsidRDefault="00D76155" w:rsidP="00D76155">
      <w:pPr>
        <w:spacing w:line="360" w:lineRule="exact"/>
        <w:ind w:left="720" w:hangingChars="300" w:hanging="720"/>
        <w:rPr>
          <w:rFonts w:ascii="標楷體" w:eastAsia="標楷體" w:hAnsi="標楷體"/>
          <w:szCs w:val="24"/>
        </w:rPr>
      </w:pPr>
      <w:r w:rsidRPr="00D76155">
        <w:rPr>
          <w:rFonts w:ascii="標楷體" w:eastAsia="標楷體" w:hAnsi="標楷體" w:hint="eastAsia"/>
          <w:szCs w:val="24"/>
        </w:rPr>
        <w:t>秦葆琦等主編（2009）。</w:t>
      </w:r>
      <w:r w:rsidRPr="00D76155">
        <w:rPr>
          <w:rFonts w:ascii="標楷體" w:eastAsia="標楷體" w:hAnsi="標楷體" w:hint="eastAsia"/>
          <w:b/>
          <w:szCs w:val="24"/>
        </w:rPr>
        <w:t>生活課程在地化教學示例</w:t>
      </w:r>
      <w:r w:rsidRPr="00D76155">
        <w:rPr>
          <w:rFonts w:ascii="標楷體" w:eastAsia="標楷體" w:hAnsi="標楷體" w:hint="eastAsia"/>
          <w:szCs w:val="24"/>
        </w:rPr>
        <w:t>。台北：國家教育研究院籌備處。</w:t>
      </w:r>
    </w:p>
    <w:p w:rsidR="00D76155" w:rsidRPr="00D76155" w:rsidRDefault="00D76155" w:rsidP="00D76155">
      <w:pPr>
        <w:spacing w:line="360" w:lineRule="exact"/>
        <w:ind w:left="720" w:hangingChars="300" w:hanging="720"/>
        <w:rPr>
          <w:rFonts w:ascii="標楷體" w:eastAsia="標楷體" w:hAnsi="標楷體"/>
          <w:szCs w:val="24"/>
        </w:rPr>
      </w:pPr>
      <w:r w:rsidRPr="00D76155">
        <w:rPr>
          <w:rFonts w:ascii="標楷體" w:eastAsia="標楷體" w:hAnsi="標楷體" w:hint="eastAsia"/>
          <w:szCs w:val="24"/>
        </w:rPr>
        <w:t>秦葆琦等主編（2010）。</w:t>
      </w:r>
      <w:r w:rsidRPr="00D76155">
        <w:rPr>
          <w:rFonts w:ascii="標楷體" w:eastAsia="標楷體" w:hAnsi="標楷體" w:hint="eastAsia"/>
          <w:b/>
          <w:szCs w:val="24"/>
        </w:rPr>
        <w:t>教科書轉化：生活課程微調課綱教學案例</w:t>
      </w:r>
      <w:r w:rsidRPr="00D76155">
        <w:rPr>
          <w:rFonts w:ascii="標楷體" w:eastAsia="標楷體" w:hAnsi="標楷體" w:hint="eastAsia"/>
          <w:szCs w:val="24"/>
        </w:rPr>
        <w:t>。台北：國家教育研究院籌備處。</w:t>
      </w:r>
    </w:p>
    <w:p w:rsidR="00D76155" w:rsidRPr="00D76155" w:rsidRDefault="00D76155" w:rsidP="00D76155">
      <w:pPr>
        <w:spacing w:line="360" w:lineRule="exact"/>
        <w:ind w:left="720" w:hangingChars="300" w:hanging="720"/>
        <w:rPr>
          <w:rFonts w:ascii="標楷體" w:eastAsia="標楷體" w:hAnsi="標楷體"/>
          <w:szCs w:val="24"/>
        </w:rPr>
      </w:pPr>
      <w:r w:rsidRPr="00D76155">
        <w:rPr>
          <w:rFonts w:ascii="標楷體" w:eastAsia="標楷體" w:hAnsi="標楷體" w:hint="eastAsia"/>
          <w:szCs w:val="24"/>
        </w:rPr>
        <w:t>秦葆琦等主編（2011）。</w:t>
      </w:r>
      <w:r w:rsidRPr="00D76155">
        <w:rPr>
          <w:rFonts w:ascii="標楷體" w:eastAsia="標楷體" w:hAnsi="標楷體" w:hint="eastAsia"/>
          <w:b/>
          <w:szCs w:val="24"/>
        </w:rPr>
        <w:t>生活課程教學案例：看見兒童的生活能力。</w:t>
      </w:r>
      <w:r w:rsidRPr="00D76155">
        <w:rPr>
          <w:rFonts w:ascii="標楷體" w:eastAsia="標楷體" w:hAnsi="標楷體" w:hint="eastAsia"/>
          <w:szCs w:val="24"/>
        </w:rPr>
        <w:t>台北：國家教育研究院。</w:t>
      </w:r>
    </w:p>
    <w:p w:rsidR="00D76155" w:rsidRPr="00D76155" w:rsidRDefault="00D76155" w:rsidP="00D76155">
      <w:pPr>
        <w:spacing w:line="360" w:lineRule="exact"/>
        <w:ind w:left="720" w:hangingChars="300" w:hanging="720"/>
        <w:rPr>
          <w:rFonts w:ascii="標楷體" w:eastAsia="標楷體" w:hAnsi="標楷體"/>
          <w:szCs w:val="24"/>
        </w:rPr>
      </w:pPr>
      <w:r w:rsidRPr="00D76155">
        <w:rPr>
          <w:rFonts w:ascii="標楷體" w:eastAsia="標楷體" w:hAnsi="標楷體" w:hint="eastAsia"/>
          <w:szCs w:val="24"/>
        </w:rPr>
        <w:lastRenderedPageBreak/>
        <w:t>秦葆琦等主編（2012）。</w:t>
      </w:r>
      <w:r w:rsidRPr="00D76155">
        <w:rPr>
          <w:rFonts w:ascii="標楷體" w:eastAsia="標楷體" w:hAnsi="標楷體" w:hint="eastAsia"/>
          <w:b/>
          <w:szCs w:val="24"/>
        </w:rPr>
        <w:t>兒童生活課程能力發展之教學促進方案。</w:t>
      </w:r>
      <w:r w:rsidRPr="00D76155">
        <w:rPr>
          <w:rFonts w:ascii="標楷體" w:eastAsia="標楷體" w:hAnsi="標楷體" w:hint="eastAsia"/>
          <w:szCs w:val="24"/>
        </w:rPr>
        <w:t>台北：國家教育研究院。</w:t>
      </w:r>
    </w:p>
    <w:p w:rsidR="00D76155" w:rsidRPr="00D76155" w:rsidRDefault="00D76155" w:rsidP="00D76155">
      <w:pPr>
        <w:spacing w:line="360" w:lineRule="exact"/>
        <w:ind w:left="720" w:hangingChars="300" w:hanging="720"/>
        <w:rPr>
          <w:rFonts w:ascii="標楷體" w:eastAsia="標楷體" w:hAnsi="標楷體"/>
          <w:szCs w:val="24"/>
        </w:rPr>
      </w:pPr>
      <w:r w:rsidRPr="00D76155">
        <w:rPr>
          <w:rFonts w:ascii="標楷體" w:eastAsia="標楷體" w:hAnsi="標楷體" w:hint="eastAsia"/>
          <w:szCs w:val="24"/>
        </w:rPr>
        <w:t>秦葆琦等主編（2013）。</w:t>
      </w:r>
      <w:r w:rsidRPr="00D76155">
        <w:rPr>
          <w:rFonts w:ascii="標楷體" w:eastAsia="標楷體" w:hAnsi="標楷體" w:hint="eastAsia"/>
          <w:b/>
          <w:szCs w:val="24"/>
        </w:rPr>
        <w:t>生活課程有效教學與多元評量之教學實踐方案</w:t>
      </w:r>
      <w:r w:rsidRPr="00D76155">
        <w:rPr>
          <w:rFonts w:ascii="標楷體" w:eastAsia="標楷體" w:hAnsi="標楷體" w:hint="eastAsia"/>
          <w:szCs w:val="24"/>
        </w:rPr>
        <w:t>。台北：國家教育研究院。</w:t>
      </w:r>
    </w:p>
    <w:p w:rsidR="00D76155" w:rsidRPr="00D76155" w:rsidRDefault="00D76155" w:rsidP="00D76155">
      <w:pPr>
        <w:spacing w:line="360" w:lineRule="exact"/>
        <w:ind w:left="720" w:hangingChars="300" w:hanging="720"/>
        <w:rPr>
          <w:rFonts w:ascii="標楷體" w:eastAsia="標楷體" w:hAnsi="標楷體"/>
          <w:szCs w:val="24"/>
        </w:rPr>
      </w:pPr>
      <w:r w:rsidRPr="00D76155">
        <w:rPr>
          <w:rFonts w:ascii="標楷體" w:eastAsia="標楷體" w:hAnsi="標楷體" w:hint="eastAsia"/>
          <w:szCs w:val="24"/>
        </w:rPr>
        <w:t>秦葆琦等主編（2014）。</w:t>
      </w:r>
      <w:r w:rsidRPr="00D76155">
        <w:rPr>
          <w:rFonts w:ascii="標楷體" w:eastAsia="標楷體" w:hAnsi="標楷體" w:hint="eastAsia"/>
          <w:b/>
          <w:szCs w:val="24"/>
        </w:rPr>
        <w:t>生活課程有效教學與多元評量之在思與深究教學實踐方案。</w:t>
      </w:r>
      <w:r w:rsidRPr="00D76155">
        <w:rPr>
          <w:rFonts w:ascii="標楷體" w:eastAsia="標楷體" w:hAnsi="標楷體" w:hint="eastAsia"/>
          <w:szCs w:val="24"/>
        </w:rPr>
        <w:t>台北：國家教育研究院。</w:t>
      </w:r>
    </w:p>
    <w:p w:rsidR="00D76155" w:rsidRPr="00D76155" w:rsidRDefault="00D76155" w:rsidP="00D76155">
      <w:pPr>
        <w:spacing w:line="360" w:lineRule="exact"/>
        <w:ind w:left="720" w:hangingChars="300" w:hanging="720"/>
        <w:rPr>
          <w:rFonts w:ascii="標楷體" w:eastAsia="標楷體" w:hAnsi="標楷體"/>
          <w:szCs w:val="24"/>
        </w:rPr>
      </w:pPr>
      <w:r w:rsidRPr="00D76155">
        <w:rPr>
          <w:rFonts w:ascii="標楷體" w:eastAsia="標楷體" w:hAnsi="標楷體" w:hint="eastAsia"/>
          <w:szCs w:val="24"/>
        </w:rPr>
        <w:t>許允麗（2010）。低年級兒童音樂學習與發展的特性。</w:t>
      </w:r>
      <w:r w:rsidRPr="00D76155">
        <w:rPr>
          <w:rFonts w:ascii="標楷體" w:eastAsia="標楷體" w:hAnsi="標楷體" w:hint="eastAsia"/>
          <w:b/>
          <w:szCs w:val="24"/>
        </w:rPr>
        <w:t>看見孩子的世界---悠遊生活課程研討會論文集</w:t>
      </w:r>
      <w:r w:rsidRPr="00D76155">
        <w:rPr>
          <w:rFonts w:ascii="標楷體" w:eastAsia="標楷體" w:hAnsi="標楷體" w:hint="eastAsia"/>
          <w:szCs w:val="24"/>
        </w:rPr>
        <w:t>，9-18。台北：國家教育研究院籌備處。</w:t>
      </w:r>
    </w:p>
    <w:p w:rsidR="00D76155" w:rsidRPr="00D76155" w:rsidRDefault="00D76155" w:rsidP="00D76155">
      <w:pPr>
        <w:spacing w:line="360" w:lineRule="exact"/>
        <w:ind w:left="720" w:hangingChars="300" w:hanging="720"/>
        <w:rPr>
          <w:rFonts w:ascii="標楷體" w:eastAsia="標楷體" w:hAnsi="標楷體"/>
          <w:szCs w:val="24"/>
        </w:rPr>
      </w:pPr>
      <w:r w:rsidRPr="00D76155">
        <w:rPr>
          <w:rFonts w:ascii="標楷體" w:eastAsia="標楷體" w:hAnsi="標楷體" w:hint="eastAsia"/>
          <w:szCs w:val="24"/>
        </w:rPr>
        <w:t xml:space="preserve">Goodlad, J. l., Klein, M. F., &amp;  Tye, K. A.(1979). The Domains of Curriculum and Their Study. In J. I. Goodlad (Ed.), </w:t>
      </w:r>
      <w:r w:rsidRPr="00D76155">
        <w:rPr>
          <w:rFonts w:ascii="標楷體" w:eastAsia="標楷體" w:hAnsi="標楷體" w:hint="eastAsia"/>
          <w:b/>
          <w:szCs w:val="24"/>
        </w:rPr>
        <w:t>Curriculum Inquiry: The Study of Curriculum Practice</w:t>
      </w:r>
      <w:r w:rsidRPr="00D76155">
        <w:rPr>
          <w:rFonts w:ascii="標楷體" w:eastAsia="標楷體" w:hAnsi="標楷體" w:hint="eastAsia"/>
          <w:szCs w:val="24"/>
        </w:rPr>
        <w:t xml:space="preserve">. </w:t>
      </w:r>
      <w:smartTag w:uri="urn:schemas-microsoft-com:office:smarttags" w:element="place">
        <w:smartTag w:uri="urn:schemas-microsoft-com:office:smarttags" w:element="State">
          <w:r w:rsidRPr="00D76155">
            <w:rPr>
              <w:rFonts w:ascii="標楷體" w:eastAsia="標楷體" w:hAnsi="標楷體" w:hint="eastAsia"/>
              <w:szCs w:val="24"/>
            </w:rPr>
            <w:t>New York</w:t>
          </w:r>
        </w:smartTag>
      </w:smartTag>
      <w:r w:rsidRPr="00D76155">
        <w:rPr>
          <w:rFonts w:ascii="標楷體" w:eastAsia="標楷體" w:hAnsi="標楷體" w:hint="eastAsia"/>
          <w:szCs w:val="24"/>
        </w:rPr>
        <w:t>: McGraw-Hill.</w:t>
      </w:r>
    </w:p>
    <w:p w:rsidR="00D76155" w:rsidRPr="00D76155" w:rsidRDefault="00D76155" w:rsidP="00D76155">
      <w:pPr>
        <w:spacing w:line="360" w:lineRule="exact"/>
        <w:ind w:left="720" w:hangingChars="300" w:hanging="720"/>
        <w:rPr>
          <w:rFonts w:ascii="標楷體" w:eastAsia="標楷體" w:hAnsi="標楷體"/>
          <w:szCs w:val="24"/>
        </w:rPr>
      </w:pPr>
      <w:r w:rsidRPr="00D76155">
        <w:rPr>
          <w:rFonts w:ascii="標楷體" w:eastAsia="標楷體" w:hAnsi="標楷體" w:hint="eastAsia"/>
          <w:szCs w:val="24"/>
        </w:rPr>
        <w:t xml:space="preserve">Klein, M. F., Tye, K. A., &amp; Wright, J. E.(1979). A Study of Schooling: Curriculum. </w:t>
      </w:r>
      <w:r w:rsidRPr="00D76155">
        <w:rPr>
          <w:rFonts w:ascii="標楷體" w:eastAsia="標楷體" w:hAnsi="標楷體" w:hint="eastAsia"/>
          <w:b/>
          <w:szCs w:val="24"/>
        </w:rPr>
        <w:t>Dhi Delta Kappan</w:t>
      </w:r>
      <w:r w:rsidRPr="00D76155">
        <w:rPr>
          <w:rFonts w:ascii="標楷體" w:eastAsia="標楷體" w:hAnsi="標楷體" w:hint="eastAsia"/>
          <w:szCs w:val="24"/>
        </w:rPr>
        <w:t>, 61(4), 244-247.</w:t>
      </w:r>
    </w:p>
    <w:p w:rsidR="00D76155" w:rsidRDefault="00D76155">
      <w:pPr>
        <w:widowControl/>
        <w:rPr>
          <w:rFonts w:ascii="Times New Roman" w:hAnsi="Times New Roman"/>
          <w:szCs w:val="24"/>
        </w:rPr>
      </w:pPr>
      <w:r>
        <w:rPr>
          <w:rFonts w:ascii="Times New Roman" w:hAnsi="Times New Roman"/>
          <w:szCs w:val="24"/>
        </w:rPr>
        <w:br w:type="page"/>
      </w:r>
    </w:p>
    <w:p w:rsidR="00A76727" w:rsidRDefault="00C9125D" w:rsidP="00C9125D">
      <w:pPr>
        <w:tabs>
          <w:tab w:val="left" w:pos="860"/>
        </w:tabs>
      </w:pPr>
      <w:r>
        <w:rPr>
          <w:rFonts w:ascii="微軟正黑體" w:eastAsia="微軟正黑體" w:hAnsi="微軟正黑體" w:hint="eastAsia"/>
          <w:noProof/>
          <w:color w:val="000000"/>
        </w:rPr>
        <w:lastRenderedPageBreak/>
        <mc:AlternateContent>
          <mc:Choice Requires="wps">
            <w:drawing>
              <wp:anchor distT="0" distB="0" distL="114300" distR="114300" simplePos="0" relativeHeight="251670528" behindDoc="0" locked="0" layoutInCell="1" allowOverlap="1" wp14:anchorId="44C34051" wp14:editId="11872FDB">
                <wp:simplePos x="0" y="0"/>
                <wp:positionH relativeFrom="column">
                  <wp:posOffset>1588135</wp:posOffset>
                </wp:positionH>
                <wp:positionV relativeFrom="paragraph">
                  <wp:posOffset>537210</wp:posOffset>
                </wp:positionV>
                <wp:extent cx="3113405" cy="8018145"/>
                <wp:effectExtent l="0" t="0" r="10795" b="20955"/>
                <wp:wrapNone/>
                <wp:docPr id="9" name="書卷 (垂直) 9"/>
                <wp:cNvGraphicFramePr/>
                <a:graphic xmlns:a="http://schemas.openxmlformats.org/drawingml/2006/main">
                  <a:graphicData uri="http://schemas.microsoft.com/office/word/2010/wordprocessingShape">
                    <wps:wsp>
                      <wps:cNvSpPr/>
                      <wps:spPr>
                        <a:xfrm>
                          <a:off x="0" y="0"/>
                          <a:ext cx="3113405" cy="8018145"/>
                        </a:xfrm>
                        <a:prstGeom prst="verticalScroll">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D76155" w:rsidRPr="00037BF1" w:rsidRDefault="00D76155" w:rsidP="00C9125D">
                            <w:pPr>
                              <w:rPr>
                                <w:sz w:val="72"/>
                                <w:szCs w:val="72"/>
                              </w:rPr>
                            </w:pPr>
                            <w:r>
                              <w:rPr>
                                <w:rFonts w:hint="eastAsia"/>
                                <w:sz w:val="72"/>
                                <w:szCs w:val="72"/>
                              </w:rPr>
                              <w:t>二</w:t>
                            </w:r>
                            <w:r w:rsidRPr="00037BF1">
                              <w:rPr>
                                <w:rFonts w:hint="eastAsia"/>
                                <w:sz w:val="72"/>
                                <w:szCs w:val="72"/>
                              </w:rPr>
                              <w:t>、</w:t>
                            </w:r>
                            <w:r>
                              <w:rPr>
                                <w:rFonts w:hint="eastAsia"/>
                                <w:sz w:val="72"/>
                                <w:szCs w:val="72"/>
                              </w:rPr>
                              <w:t>生活課程教科書分析與主題教學</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書卷 (垂直) 9" o:spid="_x0000_s1032" type="#_x0000_t97" style="position:absolute;margin-left:125.05pt;margin-top:42.3pt;width:245.15pt;height:631.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" fillcolor="white [3201]" strokecolor="black [3213]" strokeweight="2pt">
                <v:textbox style="layout-flow:vertical-ideographic">
                  <w:txbxContent>
                    <w:p w:rsidR="00D76155" w:rsidRPr="00037BF1" w:rsidRDefault="00D76155" w:rsidP="00C9125D">
                      <w:pPr>
                        <w:rPr>
                          <w:sz w:val="72"/>
                          <w:szCs w:val="72"/>
                        </w:rPr>
                      </w:pPr>
                      <w:r>
                        <w:rPr>
                          <w:rFonts w:hint="eastAsia"/>
                          <w:sz w:val="72"/>
                          <w:szCs w:val="72"/>
                        </w:rPr>
                        <w:t>二</w:t>
                      </w:r>
                      <w:r w:rsidRPr="00037BF1">
                        <w:rPr>
                          <w:rFonts w:hint="eastAsia"/>
                          <w:sz w:val="72"/>
                          <w:szCs w:val="72"/>
                        </w:rPr>
                        <w:t>、</w:t>
                      </w:r>
                      <w:r>
                        <w:rPr>
                          <w:rFonts w:hint="eastAsia"/>
                          <w:sz w:val="72"/>
                          <w:szCs w:val="72"/>
                        </w:rPr>
                        <w:t>生活課程教科書分析與主題教學</w:t>
                      </w:r>
                    </w:p>
                  </w:txbxContent>
                </v:textbox>
              </v:shape>
            </w:pict>
          </mc:Fallback>
        </mc:AlternateContent>
      </w:r>
    </w:p>
    <w:p w:rsidR="00A76727" w:rsidRDefault="00A76727" w:rsidP="00A76727"/>
    <w:p w:rsidR="00A76727" w:rsidRDefault="00A76727"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C9125D" w:rsidRDefault="00C9125D" w:rsidP="00A76727"/>
    <w:p w:rsidR="00A76727" w:rsidRDefault="00A76727"/>
    <w:tbl>
      <w:tblPr>
        <w:tblStyle w:val="af"/>
        <w:tblW w:w="10632" w:type="dxa"/>
        <w:tblInd w:w="-459" w:type="dxa"/>
        <w:tblLayout w:type="fixed"/>
        <w:tblLook w:val="04A0" w:firstRow="1" w:lastRow="0" w:firstColumn="1" w:lastColumn="0" w:noHBand="0" w:noVBand="1"/>
      </w:tblPr>
      <w:tblGrid>
        <w:gridCol w:w="5306"/>
        <w:gridCol w:w="5326"/>
      </w:tblGrid>
      <w:tr w:rsidR="00C9125D" w:rsidTr="00EA59CA">
        <w:trPr>
          <w:trHeight w:val="4667"/>
        </w:trPr>
        <w:tc>
          <w:tcPr>
            <w:tcW w:w="5306" w:type="dxa"/>
          </w:tcPr>
          <w:p w:rsidR="00C9125D" w:rsidRDefault="00FF5CAF" w:rsidP="00FF5CAF">
            <w:pPr>
              <w:jc w:val="center"/>
            </w:pPr>
            <w:r>
              <w:rPr>
                <w:noProof/>
              </w:rPr>
              <w:lastRenderedPageBreak/>
              <w:drawing>
                <wp:inline distT="0" distB="0" distL="0" distR="0" wp14:anchorId="356B3CD5" wp14:editId="6E097B69">
                  <wp:extent cx="3228975" cy="2800350"/>
                  <wp:effectExtent l="0" t="0" r="9525" b="0"/>
                  <wp:docPr id="13" name="圖片 13" descr="C:\Users\may\Dropbox\104年\04各項研習\暑假初階\講義\初任教師認證-教科書與主題教學104年\投影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y\Dropbox\104年\04各項研習\暑假初階\講義\初任教師認證-教科書與主題教學104年\投影片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28975" cy="2800350"/>
                          </a:xfrm>
                          <a:prstGeom prst="rect">
                            <a:avLst/>
                          </a:prstGeom>
                          <a:noFill/>
                          <a:ln>
                            <a:noFill/>
                          </a:ln>
                        </pic:spPr>
                      </pic:pic>
                    </a:graphicData>
                  </a:graphic>
                </wp:inline>
              </w:drawing>
            </w:r>
          </w:p>
        </w:tc>
        <w:tc>
          <w:tcPr>
            <w:tcW w:w="5326" w:type="dxa"/>
          </w:tcPr>
          <w:p w:rsidR="00C9125D" w:rsidRDefault="00FF5CAF">
            <w:r>
              <w:rPr>
                <w:noProof/>
              </w:rPr>
              <w:drawing>
                <wp:inline distT="0" distB="0" distL="0" distR="0" wp14:anchorId="7CD068A5" wp14:editId="624B8BBC">
                  <wp:extent cx="3228975" cy="2838450"/>
                  <wp:effectExtent l="0" t="0" r="9525" b="0"/>
                  <wp:docPr id="15" name="圖片 15" descr="C:\Users\may\Dropbox\104年\04各項研習\暑假初階\講義\初任教師認證-教科書與主題教學104年\投影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y\Dropbox\104年\04各項研習\暑假初階\講義\初任教師認證-教科書與主題教學104年\投影片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28975" cy="2838450"/>
                          </a:xfrm>
                          <a:prstGeom prst="rect">
                            <a:avLst/>
                          </a:prstGeom>
                          <a:noFill/>
                          <a:ln>
                            <a:noFill/>
                          </a:ln>
                        </pic:spPr>
                      </pic:pic>
                    </a:graphicData>
                  </a:graphic>
                </wp:inline>
              </w:drawing>
            </w:r>
          </w:p>
        </w:tc>
      </w:tr>
      <w:tr w:rsidR="00C9125D" w:rsidTr="00EA59CA">
        <w:trPr>
          <w:trHeight w:val="4520"/>
        </w:trPr>
        <w:tc>
          <w:tcPr>
            <w:tcW w:w="5306" w:type="dxa"/>
          </w:tcPr>
          <w:p w:rsidR="00C9125D" w:rsidRDefault="00FF5CAF" w:rsidP="00FF5CAF">
            <w:r>
              <w:rPr>
                <w:noProof/>
              </w:rPr>
              <w:drawing>
                <wp:inline distT="0" distB="0" distL="0" distR="0" wp14:anchorId="073C86A3" wp14:editId="3805DECD">
                  <wp:extent cx="3228975" cy="2790825"/>
                  <wp:effectExtent l="0" t="0" r="9525" b="9525"/>
                  <wp:docPr id="16" name="圖片 16" descr="C:\Users\may\Dropbox\104年\04各項研習\暑假初階\講義\初任教師認證-教科書與主題教學104年\投影片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y\Dropbox\104年\04各項研習\暑假初階\講義\初任教師認證-教科書與主題教學104年\投影片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28975" cy="2790825"/>
                          </a:xfrm>
                          <a:prstGeom prst="rect">
                            <a:avLst/>
                          </a:prstGeom>
                          <a:noFill/>
                          <a:ln>
                            <a:noFill/>
                          </a:ln>
                        </pic:spPr>
                      </pic:pic>
                    </a:graphicData>
                  </a:graphic>
                </wp:inline>
              </w:drawing>
            </w:r>
          </w:p>
        </w:tc>
        <w:tc>
          <w:tcPr>
            <w:tcW w:w="5326" w:type="dxa"/>
          </w:tcPr>
          <w:p w:rsidR="00C9125D" w:rsidRDefault="00FF5CAF">
            <w:r>
              <w:rPr>
                <w:noProof/>
              </w:rPr>
              <w:drawing>
                <wp:inline distT="0" distB="0" distL="0" distR="0" wp14:anchorId="5441322B" wp14:editId="642E7156">
                  <wp:extent cx="3228975" cy="2800350"/>
                  <wp:effectExtent l="0" t="0" r="9525" b="0"/>
                  <wp:docPr id="17" name="圖片 17" descr="C:\Users\may\Dropbox\104年\04各項研習\暑假初階\講義\初任教師認證-教科書與主題教學104年\投影片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y\Dropbox\104年\04各項研習\暑假初階\講義\初任教師認證-教科書與主題教學104年\投影片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28975" cy="2800350"/>
                          </a:xfrm>
                          <a:prstGeom prst="rect">
                            <a:avLst/>
                          </a:prstGeom>
                          <a:noFill/>
                          <a:ln>
                            <a:noFill/>
                          </a:ln>
                        </pic:spPr>
                      </pic:pic>
                    </a:graphicData>
                  </a:graphic>
                </wp:inline>
              </w:drawing>
            </w:r>
          </w:p>
        </w:tc>
      </w:tr>
      <w:tr w:rsidR="00C9125D" w:rsidTr="00EA59CA">
        <w:trPr>
          <w:trHeight w:val="4809"/>
        </w:trPr>
        <w:tc>
          <w:tcPr>
            <w:tcW w:w="5306" w:type="dxa"/>
          </w:tcPr>
          <w:p w:rsidR="00C9125D" w:rsidRDefault="00FF5CAF" w:rsidP="00FF5CAF">
            <w:r>
              <w:rPr>
                <w:noProof/>
              </w:rPr>
              <w:drawing>
                <wp:inline distT="0" distB="0" distL="0" distR="0" wp14:anchorId="64BEE8A6" wp14:editId="0AF0248A">
                  <wp:extent cx="3228975" cy="2924175"/>
                  <wp:effectExtent l="0" t="0" r="9525" b="9525"/>
                  <wp:docPr id="18" name="圖片 18" descr="C:\Users\may\Dropbox\104年\04各項研習\暑假初階\講義\初任教師認證-教科書與主題教學104年\投影片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y\Dropbox\104年\04各項研習\暑假初階\講義\初任教師認證-教科書與主題教學104年\投影片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28975" cy="2924175"/>
                          </a:xfrm>
                          <a:prstGeom prst="rect">
                            <a:avLst/>
                          </a:prstGeom>
                          <a:noFill/>
                          <a:ln>
                            <a:noFill/>
                          </a:ln>
                        </pic:spPr>
                      </pic:pic>
                    </a:graphicData>
                  </a:graphic>
                </wp:inline>
              </w:drawing>
            </w:r>
          </w:p>
        </w:tc>
        <w:tc>
          <w:tcPr>
            <w:tcW w:w="5326" w:type="dxa"/>
          </w:tcPr>
          <w:p w:rsidR="00C9125D" w:rsidRDefault="00FF5CAF">
            <w:r>
              <w:rPr>
                <w:noProof/>
              </w:rPr>
              <w:drawing>
                <wp:inline distT="0" distB="0" distL="0" distR="0" wp14:anchorId="39B67BC1" wp14:editId="28B668BE">
                  <wp:extent cx="3228975" cy="2886075"/>
                  <wp:effectExtent l="0" t="0" r="9525" b="9525"/>
                  <wp:docPr id="25" name="圖片 25" descr="C:\Users\may\Dropbox\104年\04各項研習\暑假初階\講義\初任教師認證-教科書與主題教學104年\投影片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y\Dropbox\104年\04各項研習\暑假初階\講義\初任教師認證-教科書與主題教學104年\投影片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28975" cy="2886075"/>
                          </a:xfrm>
                          <a:prstGeom prst="rect">
                            <a:avLst/>
                          </a:prstGeom>
                          <a:noFill/>
                          <a:ln>
                            <a:noFill/>
                          </a:ln>
                        </pic:spPr>
                      </pic:pic>
                    </a:graphicData>
                  </a:graphic>
                </wp:inline>
              </w:drawing>
            </w:r>
          </w:p>
        </w:tc>
      </w:tr>
      <w:tr w:rsidR="005F2EA5" w:rsidTr="00EA59CA">
        <w:trPr>
          <w:trHeight w:val="4667"/>
        </w:trPr>
        <w:tc>
          <w:tcPr>
            <w:tcW w:w="5306" w:type="dxa"/>
          </w:tcPr>
          <w:p w:rsidR="005F2EA5" w:rsidRDefault="00CD1831" w:rsidP="00CD1831">
            <w:pPr>
              <w:jc w:val="center"/>
            </w:pPr>
            <w:r>
              <w:rPr>
                <w:noProof/>
              </w:rPr>
              <w:lastRenderedPageBreak/>
              <w:drawing>
                <wp:inline distT="0" distB="0" distL="0" distR="0" wp14:anchorId="78DCFB64" wp14:editId="50A51846">
                  <wp:extent cx="3228975" cy="2828925"/>
                  <wp:effectExtent l="0" t="0" r="9525" b="9525"/>
                  <wp:docPr id="26" name="圖片 26" descr="C:\Users\may\Dropbox\104年\04各項研習\暑假初階\講義\初任教師認證-教科書與主題教學104年\投影片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y\Dropbox\104年\04各項研習\暑假初階\講義\初任教師認證-教科書與主題教學104年\投影片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28975" cy="2828925"/>
                          </a:xfrm>
                          <a:prstGeom prst="rect">
                            <a:avLst/>
                          </a:prstGeom>
                          <a:noFill/>
                          <a:ln>
                            <a:noFill/>
                          </a:ln>
                        </pic:spPr>
                      </pic:pic>
                    </a:graphicData>
                  </a:graphic>
                </wp:inline>
              </w:drawing>
            </w:r>
          </w:p>
        </w:tc>
        <w:tc>
          <w:tcPr>
            <w:tcW w:w="5326" w:type="dxa"/>
          </w:tcPr>
          <w:p w:rsidR="005F2EA5" w:rsidRDefault="00CD1831" w:rsidP="00DA4F98">
            <w:r>
              <w:rPr>
                <w:noProof/>
              </w:rPr>
              <w:drawing>
                <wp:inline distT="0" distB="0" distL="0" distR="0" wp14:anchorId="68A11350" wp14:editId="066ED4C2">
                  <wp:extent cx="3228975" cy="2867025"/>
                  <wp:effectExtent l="0" t="0" r="9525" b="9525"/>
                  <wp:docPr id="27" name="圖片 27" descr="C:\Users\may\Dropbox\104年\04各項研習\暑假初階\講義\初任教師認證-教科書與主題教學104年\投影片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y\Dropbox\104年\04各項研習\暑假初階\講義\初任教師認證-教科書與主題教學104年\投影片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28975" cy="2867025"/>
                          </a:xfrm>
                          <a:prstGeom prst="rect">
                            <a:avLst/>
                          </a:prstGeom>
                          <a:noFill/>
                          <a:ln>
                            <a:noFill/>
                          </a:ln>
                        </pic:spPr>
                      </pic:pic>
                    </a:graphicData>
                  </a:graphic>
                </wp:inline>
              </w:drawing>
            </w:r>
          </w:p>
        </w:tc>
      </w:tr>
      <w:tr w:rsidR="005F2EA5" w:rsidTr="00EA59CA">
        <w:trPr>
          <w:trHeight w:val="4522"/>
        </w:trPr>
        <w:tc>
          <w:tcPr>
            <w:tcW w:w="5306" w:type="dxa"/>
          </w:tcPr>
          <w:p w:rsidR="005F2EA5" w:rsidRDefault="00CD1831" w:rsidP="00CD1831">
            <w:r>
              <w:rPr>
                <w:noProof/>
              </w:rPr>
              <w:drawing>
                <wp:inline distT="0" distB="0" distL="0" distR="0" wp14:anchorId="64E4D125" wp14:editId="39385AE6">
                  <wp:extent cx="3228975" cy="2886075"/>
                  <wp:effectExtent l="0" t="0" r="9525" b="9525"/>
                  <wp:docPr id="28" name="圖片 28" descr="C:\Users\may\Dropbox\104年\04各項研習\暑假初階\講義\初任教師認證-教科書與主題教學104年\投影片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y\Dropbox\104年\04各項研習\暑假初階\講義\初任教師認證-教科書與主題教學104年\投影片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28975" cy="2886075"/>
                          </a:xfrm>
                          <a:prstGeom prst="rect">
                            <a:avLst/>
                          </a:prstGeom>
                          <a:noFill/>
                          <a:ln>
                            <a:noFill/>
                          </a:ln>
                        </pic:spPr>
                      </pic:pic>
                    </a:graphicData>
                  </a:graphic>
                </wp:inline>
              </w:drawing>
            </w:r>
          </w:p>
        </w:tc>
        <w:tc>
          <w:tcPr>
            <w:tcW w:w="5326" w:type="dxa"/>
          </w:tcPr>
          <w:p w:rsidR="005F2EA5" w:rsidRDefault="00CD1831" w:rsidP="00DA4F98">
            <w:r>
              <w:rPr>
                <w:noProof/>
              </w:rPr>
              <w:drawing>
                <wp:inline distT="0" distB="0" distL="0" distR="0" wp14:anchorId="4203F6F5" wp14:editId="2D25E0D5">
                  <wp:extent cx="3228975" cy="2800350"/>
                  <wp:effectExtent l="0" t="0" r="9525" b="0"/>
                  <wp:docPr id="29" name="圖片 29" descr="C:\Users\may\Dropbox\104年\04各項研習\暑假初階\講義\初任教師認證-教科書與主題教學104年\投影片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y\Dropbox\104年\04各項研習\暑假初階\講義\初任教師認證-教科書與主題教學104年\投影片1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28975" cy="2800350"/>
                          </a:xfrm>
                          <a:prstGeom prst="rect">
                            <a:avLst/>
                          </a:prstGeom>
                          <a:noFill/>
                          <a:ln>
                            <a:noFill/>
                          </a:ln>
                        </pic:spPr>
                      </pic:pic>
                    </a:graphicData>
                  </a:graphic>
                </wp:inline>
              </w:drawing>
            </w:r>
          </w:p>
        </w:tc>
      </w:tr>
      <w:tr w:rsidR="005F2EA5" w:rsidTr="00EA59CA">
        <w:trPr>
          <w:trHeight w:val="4809"/>
        </w:trPr>
        <w:tc>
          <w:tcPr>
            <w:tcW w:w="5306" w:type="dxa"/>
          </w:tcPr>
          <w:p w:rsidR="005F2EA5" w:rsidRDefault="00CD1831" w:rsidP="00CD1831">
            <w:r>
              <w:rPr>
                <w:noProof/>
              </w:rPr>
              <w:drawing>
                <wp:inline distT="0" distB="0" distL="0" distR="0" wp14:anchorId="212F1E54" wp14:editId="27AB32EA">
                  <wp:extent cx="3228975" cy="2819400"/>
                  <wp:effectExtent l="0" t="0" r="9525" b="0"/>
                  <wp:docPr id="30" name="圖片 30" descr="C:\Users\may\Dropbox\104年\04各項研習\暑假初階\講義\初任教師認證-教科書與主題教學104年\投影片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y\Dropbox\104年\04各項研習\暑假初階\講義\初任教師認證-教科書與主題教學104年\投影片1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28975" cy="2819400"/>
                          </a:xfrm>
                          <a:prstGeom prst="rect">
                            <a:avLst/>
                          </a:prstGeom>
                          <a:noFill/>
                          <a:ln>
                            <a:noFill/>
                          </a:ln>
                        </pic:spPr>
                      </pic:pic>
                    </a:graphicData>
                  </a:graphic>
                </wp:inline>
              </w:drawing>
            </w:r>
          </w:p>
        </w:tc>
        <w:tc>
          <w:tcPr>
            <w:tcW w:w="5326" w:type="dxa"/>
          </w:tcPr>
          <w:p w:rsidR="005F2EA5" w:rsidRDefault="00CD1831" w:rsidP="00DA4F98">
            <w:r>
              <w:rPr>
                <w:noProof/>
              </w:rPr>
              <w:drawing>
                <wp:inline distT="0" distB="0" distL="0" distR="0" wp14:anchorId="6DCD0FE6" wp14:editId="6EE7E309">
                  <wp:extent cx="3228975" cy="2971800"/>
                  <wp:effectExtent l="0" t="0" r="9525" b="0"/>
                  <wp:docPr id="31" name="圖片 31" descr="C:\Users\may\Dropbox\104年\04各項研習\暑假初階\講義\初任教師認證-教科書與主題教學104年\投影片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y\Dropbox\104年\04各項研習\暑假初階\講義\初任教師認證-教科書與主題教學104年\投影片1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28975" cy="2971800"/>
                          </a:xfrm>
                          <a:prstGeom prst="rect">
                            <a:avLst/>
                          </a:prstGeom>
                          <a:noFill/>
                          <a:ln>
                            <a:noFill/>
                          </a:ln>
                        </pic:spPr>
                      </pic:pic>
                    </a:graphicData>
                  </a:graphic>
                </wp:inline>
              </w:drawing>
            </w:r>
          </w:p>
        </w:tc>
      </w:tr>
      <w:tr w:rsidR="005F2EA5" w:rsidTr="00EA59CA">
        <w:trPr>
          <w:trHeight w:val="4667"/>
        </w:trPr>
        <w:tc>
          <w:tcPr>
            <w:tcW w:w="5306" w:type="dxa"/>
          </w:tcPr>
          <w:p w:rsidR="005F2EA5" w:rsidRDefault="00CD1831" w:rsidP="00DA4F98">
            <w:pPr>
              <w:jc w:val="center"/>
            </w:pPr>
            <w:r>
              <w:rPr>
                <w:noProof/>
              </w:rPr>
              <w:lastRenderedPageBreak/>
              <w:drawing>
                <wp:inline distT="0" distB="0" distL="0" distR="0" wp14:anchorId="50FDD378" wp14:editId="34A67E88">
                  <wp:extent cx="3228975" cy="2828925"/>
                  <wp:effectExtent l="0" t="0" r="9525" b="9525"/>
                  <wp:docPr id="32" name="圖片 32" descr="C:\Users\may\Dropbox\104年\04各項研習\暑假初階\講義\初任教師認證-教科書與主題教學104年\投影片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y\Dropbox\104年\04各項研習\暑假初階\講義\初任教師認證-教科書與主題教學104年\投影片1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28975" cy="2828925"/>
                          </a:xfrm>
                          <a:prstGeom prst="rect">
                            <a:avLst/>
                          </a:prstGeom>
                          <a:noFill/>
                          <a:ln>
                            <a:noFill/>
                          </a:ln>
                        </pic:spPr>
                      </pic:pic>
                    </a:graphicData>
                  </a:graphic>
                </wp:inline>
              </w:drawing>
            </w:r>
          </w:p>
        </w:tc>
        <w:tc>
          <w:tcPr>
            <w:tcW w:w="5326" w:type="dxa"/>
          </w:tcPr>
          <w:p w:rsidR="005F2EA5" w:rsidRDefault="00CD1831" w:rsidP="00DA4F98">
            <w:r>
              <w:rPr>
                <w:noProof/>
              </w:rPr>
              <w:drawing>
                <wp:inline distT="0" distB="0" distL="0" distR="0" wp14:anchorId="7250FC5F" wp14:editId="27EEC7F7">
                  <wp:extent cx="3238500" cy="2800350"/>
                  <wp:effectExtent l="0" t="0" r="0" b="0"/>
                  <wp:docPr id="33" name="圖片 33" descr="C:\Users\may\Dropbox\104年\04各項研習\暑假初階\講義\初任教師認證-教科書與主題教學104年\投影片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y\Dropbox\104年\04各項研習\暑假初階\講義\初任教師認證-教科書與主題教學104年\投影片1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38500" cy="2800350"/>
                          </a:xfrm>
                          <a:prstGeom prst="rect">
                            <a:avLst/>
                          </a:prstGeom>
                          <a:noFill/>
                          <a:ln>
                            <a:noFill/>
                          </a:ln>
                        </pic:spPr>
                      </pic:pic>
                    </a:graphicData>
                  </a:graphic>
                </wp:inline>
              </w:drawing>
            </w:r>
          </w:p>
        </w:tc>
      </w:tr>
      <w:tr w:rsidR="005F2EA5" w:rsidTr="00EA59CA">
        <w:trPr>
          <w:trHeight w:val="4662"/>
        </w:trPr>
        <w:tc>
          <w:tcPr>
            <w:tcW w:w="5306" w:type="dxa"/>
          </w:tcPr>
          <w:p w:rsidR="005F2EA5" w:rsidRDefault="00CD1831" w:rsidP="00CD1831">
            <w:r>
              <w:rPr>
                <w:noProof/>
              </w:rPr>
              <w:drawing>
                <wp:inline distT="0" distB="0" distL="0" distR="0" wp14:anchorId="0E7A2786" wp14:editId="7F4AFC85">
                  <wp:extent cx="3228975" cy="2914650"/>
                  <wp:effectExtent l="0" t="0" r="9525" b="0"/>
                  <wp:docPr id="34" name="圖片 34" descr="C:\Users\may\Dropbox\104年\04各項研習\暑假初階\講義\初任教師認證-教科書與主題教學104年\投影片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y\Dropbox\104年\04各項研習\暑假初階\講義\初任教師認證-教科書與主題教學104年\投影片1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28975" cy="2914650"/>
                          </a:xfrm>
                          <a:prstGeom prst="rect">
                            <a:avLst/>
                          </a:prstGeom>
                          <a:noFill/>
                          <a:ln>
                            <a:noFill/>
                          </a:ln>
                        </pic:spPr>
                      </pic:pic>
                    </a:graphicData>
                  </a:graphic>
                </wp:inline>
              </w:drawing>
            </w:r>
          </w:p>
        </w:tc>
        <w:tc>
          <w:tcPr>
            <w:tcW w:w="5326" w:type="dxa"/>
          </w:tcPr>
          <w:p w:rsidR="005F2EA5" w:rsidRDefault="00CD1831" w:rsidP="00DA4F98">
            <w:r>
              <w:rPr>
                <w:noProof/>
              </w:rPr>
              <w:drawing>
                <wp:inline distT="0" distB="0" distL="0" distR="0" wp14:anchorId="7AC66709" wp14:editId="286BB3B1">
                  <wp:extent cx="3228975" cy="2828925"/>
                  <wp:effectExtent l="0" t="0" r="9525" b="9525"/>
                  <wp:docPr id="35" name="圖片 35" descr="C:\Users\may\Dropbox\104年\04各項研習\暑假初階\講義\初任教師認證-教科書與主題教學104年\投影片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y\Dropbox\104年\04各項研習\暑假初階\講義\初任教師認證-教科書與主題教學104年\投影片1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28975" cy="2828925"/>
                          </a:xfrm>
                          <a:prstGeom prst="rect">
                            <a:avLst/>
                          </a:prstGeom>
                          <a:noFill/>
                          <a:ln>
                            <a:noFill/>
                          </a:ln>
                        </pic:spPr>
                      </pic:pic>
                    </a:graphicData>
                  </a:graphic>
                </wp:inline>
              </w:drawing>
            </w:r>
          </w:p>
        </w:tc>
      </w:tr>
      <w:tr w:rsidR="005F2EA5" w:rsidTr="00EA59CA">
        <w:trPr>
          <w:trHeight w:val="4809"/>
        </w:trPr>
        <w:tc>
          <w:tcPr>
            <w:tcW w:w="5306" w:type="dxa"/>
          </w:tcPr>
          <w:p w:rsidR="005F2EA5" w:rsidRDefault="00CD1831" w:rsidP="00CD1831">
            <w:r>
              <w:rPr>
                <w:noProof/>
              </w:rPr>
              <w:drawing>
                <wp:inline distT="0" distB="0" distL="0" distR="0" wp14:anchorId="46D944AC" wp14:editId="182C5D3E">
                  <wp:extent cx="3228975" cy="2838450"/>
                  <wp:effectExtent l="0" t="0" r="9525" b="0"/>
                  <wp:docPr id="36" name="圖片 36" descr="C:\Users\may\Dropbox\104年\04各項研習\暑假初階\講義\初任教師認證-教科書與主題教學104年\投影片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y\Dropbox\104年\04各項研習\暑假初階\講義\初任教師認證-教科書與主題教學104年\投影片1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28975" cy="2838450"/>
                          </a:xfrm>
                          <a:prstGeom prst="rect">
                            <a:avLst/>
                          </a:prstGeom>
                          <a:noFill/>
                          <a:ln>
                            <a:noFill/>
                          </a:ln>
                        </pic:spPr>
                      </pic:pic>
                    </a:graphicData>
                  </a:graphic>
                </wp:inline>
              </w:drawing>
            </w:r>
          </w:p>
        </w:tc>
        <w:tc>
          <w:tcPr>
            <w:tcW w:w="5326" w:type="dxa"/>
          </w:tcPr>
          <w:p w:rsidR="005F2EA5" w:rsidRDefault="00CD1831" w:rsidP="00DA4F98">
            <w:r>
              <w:rPr>
                <w:noProof/>
              </w:rPr>
              <w:drawing>
                <wp:inline distT="0" distB="0" distL="0" distR="0" wp14:anchorId="7901D66E" wp14:editId="568C4208">
                  <wp:extent cx="3228975" cy="2914650"/>
                  <wp:effectExtent l="0" t="0" r="9525" b="0"/>
                  <wp:docPr id="37" name="圖片 37" descr="C:\Users\may\Dropbox\104年\04各項研習\暑假初階\講義\初任教師認證-教科書與主題教學104年\投影片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y\Dropbox\104年\04各項研習\暑假初階\講義\初任教師認證-教科書與主題教學104年\投影片1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28975" cy="2914650"/>
                          </a:xfrm>
                          <a:prstGeom prst="rect">
                            <a:avLst/>
                          </a:prstGeom>
                          <a:noFill/>
                          <a:ln>
                            <a:noFill/>
                          </a:ln>
                        </pic:spPr>
                      </pic:pic>
                    </a:graphicData>
                  </a:graphic>
                </wp:inline>
              </w:drawing>
            </w:r>
          </w:p>
        </w:tc>
      </w:tr>
      <w:tr w:rsidR="005F2EA5" w:rsidTr="00EA59CA">
        <w:trPr>
          <w:trHeight w:val="4667"/>
        </w:trPr>
        <w:tc>
          <w:tcPr>
            <w:tcW w:w="5306" w:type="dxa"/>
          </w:tcPr>
          <w:p w:rsidR="005F2EA5" w:rsidRDefault="00CD1831" w:rsidP="00CD1831">
            <w:pPr>
              <w:jc w:val="center"/>
            </w:pPr>
            <w:r>
              <w:rPr>
                <w:noProof/>
              </w:rPr>
              <w:lastRenderedPageBreak/>
              <w:drawing>
                <wp:inline distT="0" distB="0" distL="0" distR="0" wp14:anchorId="5DCE0159" wp14:editId="4316A85F">
                  <wp:extent cx="3228975" cy="2781300"/>
                  <wp:effectExtent l="0" t="0" r="9525" b="0"/>
                  <wp:docPr id="38" name="圖片 38" descr="C:\Users\may\Dropbox\104年\04各項研習\暑假初階\講義\初任教師認證-教科書與主題教學104年\投影片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y\Dropbox\104年\04各項研習\暑假初階\講義\初任教師認證-教科書與主題教學104年\投影片1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28975" cy="2781300"/>
                          </a:xfrm>
                          <a:prstGeom prst="rect">
                            <a:avLst/>
                          </a:prstGeom>
                          <a:noFill/>
                          <a:ln>
                            <a:noFill/>
                          </a:ln>
                        </pic:spPr>
                      </pic:pic>
                    </a:graphicData>
                  </a:graphic>
                </wp:inline>
              </w:drawing>
            </w:r>
          </w:p>
        </w:tc>
        <w:tc>
          <w:tcPr>
            <w:tcW w:w="5326" w:type="dxa"/>
          </w:tcPr>
          <w:p w:rsidR="005F2EA5" w:rsidRDefault="00CD1831" w:rsidP="00DA4F98">
            <w:r>
              <w:rPr>
                <w:noProof/>
              </w:rPr>
              <w:drawing>
                <wp:inline distT="0" distB="0" distL="0" distR="0" wp14:anchorId="574613B6" wp14:editId="366F06BB">
                  <wp:extent cx="3228975" cy="2838450"/>
                  <wp:effectExtent l="0" t="0" r="9525" b="0"/>
                  <wp:docPr id="39" name="圖片 39" descr="C:\Users\may\Dropbox\104年\04各項研習\暑假初階\講義\初任教師認證-教科書與主題教學104年\投影片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y\Dropbox\104年\04各項研習\暑假初階\講義\初任教師認證-教科書與主題教學104年\投影片2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28975" cy="2838450"/>
                          </a:xfrm>
                          <a:prstGeom prst="rect">
                            <a:avLst/>
                          </a:prstGeom>
                          <a:noFill/>
                          <a:ln>
                            <a:noFill/>
                          </a:ln>
                        </pic:spPr>
                      </pic:pic>
                    </a:graphicData>
                  </a:graphic>
                </wp:inline>
              </w:drawing>
            </w:r>
          </w:p>
        </w:tc>
      </w:tr>
      <w:tr w:rsidR="005F2EA5" w:rsidTr="00EA59CA">
        <w:trPr>
          <w:trHeight w:val="4662"/>
        </w:trPr>
        <w:tc>
          <w:tcPr>
            <w:tcW w:w="5306" w:type="dxa"/>
          </w:tcPr>
          <w:p w:rsidR="005F2EA5" w:rsidRDefault="00CD1831" w:rsidP="00CD1831">
            <w:r>
              <w:rPr>
                <w:noProof/>
              </w:rPr>
              <w:drawing>
                <wp:inline distT="0" distB="0" distL="0" distR="0" wp14:anchorId="5C621710" wp14:editId="3A1BA691">
                  <wp:extent cx="3228975" cy="2867025"/>
                  <wp:effectExtent l="0" t="0" r="9525" b="9525"/>
                  <wp:docPr id="40" name="圖片 40" descr="C:\Users\may\Dropbox\104年\04各項研習\暑假初階\講義\初任教師認證-教科書與主題教學104年\投影片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y\Dropbox\104年\04各項研習\暑假初階\講義\初任教師認證-教科書與主題教學104年\投影片2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28975" cy="2867025"/>
                          </a:xfrm>
                          <a:prstGeom prst="rect">
                            <a:avLst/>
                          </a:prstGeom>
                          <a:noFill/>
                          <a:ln>
                            <a:noFill/>
                          </a:ln>
                        </pic:spPr>
                      </pic:pic>
                    </a:graphicData>
                  </a:graphic>
                </wp:inline>
              </w:drawing>
            </w:r>
          </w:p>
        </w:tc>
        <w:tc>
          <w:tcPr>
            <w:tcW w:w="5326" w:type="dxa"/>
          </w:tcPr>
          <w:p w:rsidR="005F2EA5" w:rsidRDefault="00CD1831" w:rsidP="00DA4F98">
            <w:r>
              <w:rPr>
                <w:noProof/>
              </w:rPr>
              <w:drawing>
                <wp:inline distT="0" distB="0" distL="0" distR="0" wp14:anchorId="51D1D5C7" wp14:editId="7A03099B">
                  <wp:extent cx="3228975" cy="2809875"/>
                  <wp:effectExtent l="0" t="0" r="9525" b="9525"/>
                  <wp:docPr id="41" name="圖片 41" descr="C:\Users\may\Dropbox\104年\04各項研習\暑假初階\講義\初任教師認證-教科書與主題教學104年\投影片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y\Dropbox\104年\04各項研習\暑假初階\講義\初任教師認證-教科書與主題教學104年\投影片2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28975" cy="2809875"/>
                          </a:xfrm>
                          <a:prstGeom prst="rect">
                            <a:avLst/>
                          </a:prstGeom>
                          <a:noFill/>
                          <a:ln>
                            <a:noFill/>
                          </a:ln>
                        </pic:spPr>
                      </pic:pic>
                    </a:graphicData>
                  </a:graphic>
                </wp:inline>
              </w:drawing>
            </w:r>
          </w:p>
        </w:tc>
      </w:tr>
      <w:tr w:rsidR="005F2EA5" w:rsidTr="00EA59CA">
        <w:trPr>
          <w:trHeight w:val="4809"/>
        </w:trPr>
        <w:tc>
          <w:tcPr>
            <w:tcW w:w="5306" w:type="dxa"/>
          </w:tcPr>
          <w:p w:rsidR="005F2EA5" w:rsidRDefault="00CD1831" w:rsidP="00CD1831">
            <w:r>
              <w:rPr>
                <w:noProof/>
              </w:rPr>
              <w:drawing>
                <wp:inline distT="0" distB="0" distL="0" distR="0" wp14:anchorId="6194891A" wp14:editId="1A5C85C9">
                  <wp:extent cx="3228975" cy="2895600"/>
                  <wp:effectExtent l="0" t="0" r="9525" b="0"/>
                  <wp:docPr id="42" name="圖片 42" descr="C:\Users\may\Dropbox\104年\04各項研習\暑假初階\講義\初任教師認證-教科書與主題教學104年\投影片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y\Dropbox\104年\04各項研習\暑假初階\講義\初任教師認證-教科書與主題教學104年\投影片2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28975" cy="2895600"/>
                          </a:xfrm>
                          <a:prstGeom prst="rect">
                            <a:avLst/>
                          </a:prstGeom>
                          <a:noFill/>
                          <a:ln>
                            <a:noFill/>
                          </a:ln>
                        </pic:spPr>
                      </pic:pic>
                    </a:graphicData>
                  </a:graphic>
                </wp:inline>
              </w:drawing>
            </w:r>
          </w:p>
        </w:tc>
        <w:tc>
          <w:tcPr>
            <w:tcW w:w="5326" w:type="dxa"/>
          </w:tcPr>
          <w:p w:rsidR="005F2EA5" w:rsidRDefault="00CD1831" w:rsidP="00DA4F98">
            <w:r>
              <w:rPr>
                <w:noProof/>
              </w:rPr>
              <w:drawing>
                <wp:inline distT="0" distB="0" distL="0" distR="0" wp14:anchorId="6A85339A" wp14:editId="13199502">
                  <wp:extent cx="3228975" cy="2933700"/>
                  <wp:effectExtent l="0" t="0" r="9525" b="0"/>
                  <wp:docPr id="43" name="圖片 43" descr="C:\Users\may\Dropbox\104年\04各項研習\暑假初階\講義\初任教師認證-教科書與主題教學104年\投影片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y\Dropbox\104年\04各項研習\暑假初階\講義\初任教師認證-教科書與主題教學104年\投影片2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28975" cy="2933700"/>
                          </a:xfrm>
                          <a:prstGeom prst="rect">
                            <a:avLst/>
                          </a:prstGeom>
                          <a:noFill/>
                          <a:ln>
                            <a:noFill/>
                          </a:ln>
                        </pic:spPr>
                      </pic:pic>
                    </a:graphicData>
                  </a:graphic>
                </wp:inline>
              </w:drawing>
            </w:r>
          </w:p>
        </w:tc>
      </w:tr>
      <w:tr w:rsidR="005F2EA5" w:rsidTr="00EA59CA">
        <w:trPr>
          <w:trHeight w:val="4667"/>
        </w:trPr>
        <w:tc>
          <w:tcPr>
            <w:tcW w:w="5306" w:type="dxa"/>
          </w:tcPr>
          <w:p w:rsidR="005F2EA5" w:rsidRDefault="00CD1831" w:rsidP="00F532F6">
            <w:pPr>
              <w:jc w:val="center"/>
            </w:pPr>
            <w:r>
              <w:rPr>
                <w:noProof/>
              </w:rPr>
              <w:lastRenderedPageBreak/>
              <w:drawing>
                <wp:inline distT="0" distB="0" distL="0" distR="0" wp14:anchorId="57761D15" wp14:editId="694680AC">
                  <wp:extent cx="3228975" cy="2419350"/>
                  <wp:effectExtent l="0" t="0" r="9525" b="0"/>
                  <wp:docPr id="44" name="圖片 44" descr="C:\Users\may\Dropbox\104年\04各項研習\暑假初階\講義\初任教師認證-教科書與主題教學104年\投影片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ay\Dropbox\104年\04各項研習\暑假初階\講義\初任教師認證-教科書與主題教學104年\投影片2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28975" cy="2419350"/>
                          </a:xfrm>
                          <a:prstGeom prst="rect">
                            <a:avLst/>
                          </a:prstGeom>
                          <a:noFill/>
                          <a:ln>
                            <a:noFill/>
                          </a:ln>
                        </pic:spPr>
                      </pic:pic>
                    </a:graphicData>
                  </a:graphic>
                </wp:inline>
              </w:drawing>
            </w:r>
          </w:p>
        </w:tc>
        <w:tc>
          <w:tcPr>
            <w:tcW w:w="5326" w:type="dxa"/>
          </w:tcPr>
          <w:p w:rsidR="005F2EA5" w:rsidRDefault="00F532F6" w:rsidP="00DA4F98">
            <w:r>
              <w:rPr>
                <w:noProof/>
              </w:rPr>
              <w:drawing>
                <wp:inline distT="0" distB="0" distL="0" distR="0" wp14:anchorId="50C342B7" wp14:editId="6DE34676">
                  <wp:extent cx="3228975" cy="2419350"/>
                  <wp:effectExtent l="0" t="0" r="9525" b="0"/>
                  <wp:docPr id="45" name="圖片 45" descr="C:\Users\may\Dropbox\104年\04各項研習\暑假初階\講義\初任教師認證-教科書與主題教學104年\投影片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y\Dropbox\104年\04各項研習\暑假初階\講義\初任教師認證-教科書與主題教學104年\投影片2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28975" cy="2419350"/>
                          </a:xfrm>
                          <a:prstGeom prst="rect">
                            <a:avLst/>
                          </a:prstGeom>
                          <a:noFill/>
                          <a:ln>
                            <a:noFill/>
                          </a:ln>
                        </pic:spPr>
                      </pic:pic>
                    </a:graphicData>
                  </a:graphic>
                </wp:inline>
              </w:drawing>
            </w:r>
          </w:p>
        </w:tc>
      </w:tr>
      <w:tr w:rsidR="005F2EA5" w:rsidTr="00EA59CA">
        <w:trPr>
          <w:trHeight w:val="4520"/>
        </w:trPr>
        <w:tc>
          <w:tcPr>
            <w:tcW w:w="5306" w:type="dxa"/>
          </w:tcPr>
          <w:p w:rsidR="005F2EA5" w:rsidRDefault="00F532F6" w:rsidP="00F532F6">
            <w:r>
              <w:rPr>
                <w:noProof/>
              </w:rPr>
              <w:drawing>
                <wp:inline distT="0" distB="0" distL="0" distR="0" wp14:anchorId="431310DB" wp14:editId="4D7A824A">
                  <wp:extent cx="3228975" cy="2419350"/>
                  <wp:effectExtent l="0" t="0" r="9525" b="0"/>
                  <wp:docPr id="46" name="圖片 46" descr="C:\Users\may\Dropbox\104年\04各項研習\暑假初階\講義\初任教師認證-教科書與主題教學104年\投影片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y\Dropbox\104年\04各項研習\暑假初階\講義\初任教師認證-教科書與主題教學104年\投影片2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28975" cy="2419350"/>
                          </a:xfrm>
                          <a:prstGeom prst="rect">
                            <a:avLst/>
                          </a:prstGeom>
                          <a:noFill/>
                          <a:ln>
                            <a:noFill/>
                          </a:ln>
                        </pic:spPr>
                      </pic:pic>
                    </a:graphicData>
                  </a:graphic>
                </wp:inline>
              </w:drawing>
            </w:r>
          </w:p>
        </w:tc>
        <w:tc>
          <w:tcPr>
            <w:tcW w:w="5326" w:type="dxa"/>
          </w:tcPr>
          <w:p w:rsidR="005F2EA5" w:rsidRDefault="00F532F6" w:rsidP="00F532F6">
            <w:r>
              <w:rPr>
                <w:noProof/>
              </w:rPr>
              <w:drawing>
                <wp:inline distT="0" distB="0" distL="0" distR="0" wp14:anchorId="6FE53DD3" wp14:editId="4881CBE7">
                  <wp:extent cx="3228975" cy="2419350"/>
                  <wp:effectExtent l="0" t="0" r="9525" b="0"/>
                  <wp:docPr id="47" name="圖片 47" descr="C:\Users\may\Dropbox\104年\04各項研習\暑假初階\講義\初任教師認證-教科書與主題教學104年\投影片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y\Dropbox\104年\04各項研習\暑假初階\講義\初任教師認證-教科書與主題教學104年\投影片2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28975" cy="2419350"/>
                          </a:xfrm>
                          <a:prstGeom prst="rect">
                            <a:avLst/>
                          </a:prstGeom>
                          <a:noFill/>
                          <a:ln>
                            <a:noFill/>
                          </a:ln>
                        </pic:spPr>
                      </pic:pic>
                    </a:graphicData>
                  </a:graphic>
                </wp:inline>
              </w:drawing>
            </w:r>
          </w:p>
        </w:tc>
      </w:tr>
      <w:tr w:rsidR="005F2EA5" w:rsidTr="00EA59CA">
        <w:trPr>
          <w:trHeight w:val="4809"/>
        </w:trPr>
        <w:tc>
          <w:tcPr>
            <w:tcW w:w="5306" w:type="dxa"/>
          </w:tcPr>
          <w:p w:rsidR="005F2EA5" w:rsidRDefault="00F532F6" w:rsidP="00DA4F98">
            <w:r>
              <w:rPr>
                <w:noProof/>
              </w:rPr>
              <w:drawing>
                <wp:inline distT="0" distB="0" distL="0" distR="0" wp14:anchorId="36782753" wp14:editId="3A895CCA">
                  <wp:extent cx="3238500" cy="2428875"/>
                  <wp:effectExtent l="0" t="0" r="0" b="9525"/>
                  <wp:docPr id="48" name="圖片 48" descr="C:\Users\may\Dropbox\104年\04各項研習\暑假初階\講義\初任教師認證-教科書與主題教學104年\投影片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y\Dropbox\104年\04各項研習\暑假初階\講義\初任教師認證-教科書與主題教學104年\投影片2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38500" cy="2428875"/>
                          </a:xfrm>
                          <a:prstGeom prst="rect">
                            <a:avLst/>
                          </a:prstGeom>
                          <a:noFill/>
                          <a:ln>
                            <a:noFill/>
                          </a:ln>
                        </pic:spPr>
                      </pic:pic>
                    </a:graphicData>
                  </a:graphic>
                </wp:inline>
              </w:drawing>
            </w:r>
          </w:p>
        </w:tc>
        <w:tc>
          <w:tcPr>
            <w:tcW w:w="5326" w:type="dxa"/>
          </w:tcPr>
          <w:p w:rsidR="005F2EA5" w:rsidRDefault="005F2EA5" w:rsidP="00DA4F98"/>
        </w:tc>
      </w:tr>
    </w:tbl>
    <w:p w:rsidR="00C9125D" w:rsidRDefault="00C9125D"/>
    <w:p w:rsidR="00C9125D" w:rsidRDefault="00C9125D"/>
    <w:p w:rsidR="00C9125D" w:rsidRDefault="00C9125D">
      <w:r>
        <w:rPr>
          <w:rFonts w:ascii="微軟正黑體" w:eastAsia="微軟正黑體" w:hAnsi="微軟正黑體" w:hint="eastAsia"/>
          <w:noProof/>
          <w:color w:val="000000"/>
        </w:rPr>
        <mc:AlternateContent>
          <mc:Choice Requires="wps">
            <w:drawing>
              <wp:anchor distT="0" distB="0" distL="114300" distR="114300" simplePos="0" relativeHeight="251672576" behindDoc="0" locked="0" layoutInCell="1" allowOverlap="1" wp14:anchorId="13058287" wp14:editId="556D339B">
                <wp:simplePos x="0" y="0"/>
                <wp:positionH relativeFrom="column">
                  <wp:posOffset>1736090</wp:posOffset>
                </wp:positionH>
                <wp:positionV relativeFrom="paragraph">
                  <wp:posOffset>-3810</wp:posOffset>
                </wp:positionV>
                <wp:extent cx="3113405" cy="8249920"/>
                <wp:effectExtent l="0" t="0" r="10795" b="17780"/>
                <wp:wrapNone/>
                <wp:docPr id="11" name="書卷 (垂直) 11"/>
                <wp:cNvGraphicFramePr/>
                <a:graphic xmlns:a="http://schemas.openxmlformats.org/drawingml/2006/main">
                  <a:graphicData uri="http://schemas.microsoft.com/office/word/2010/wordprocessingShape">
                    <wps:wsp>
                      <wps:cNvSpPr/>
                      <wps:spPr>
                        <a:xfrm>
                          <a:off x="0" y="0"/>
                          <a:ext cx="3113405" cy="8249920"/>
                        </a:xfrm>
                        <a:prstGeom prst="verticalScroll">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D76155" w:rsidRPr="00037BF1" w:rsidRDefault="00D76155" w:rsidP="00C9125D">
                            <w:pPr>
                              <w:rPr>
                                <w:sz w:val="72"/>
                                <w:szCs w:val="72"/>
                              </w:rPr>
                            </w:pPr>
                            <w:r>
                              <w:rPr>
                                <w:rFonts w:hint="eastAsia"/>
                                <w:sz w:val="72"/>
                                <w:szCs w:val="72"/>
                              </w:rPr>
                              <w:t>三</w:t>
                            </w:r>
                            <w:r w:rsidRPr="00037BF1">
                              <w:rPr>
                                <w:rFonts w:hint="eastAsia"/>
                                <w:sz w:val="72"/>
                                <w:szCs w:val="72"/>
                              </w:rPr>
                              <w:t>、</w:t>
                            </w:r>
                            <w:r>
                              <w:rPr>
                                <w:rFonts w:hint="eastAsia"/>
                                <w:sz w:val="72"/>
                                <w:szCs w:val="72"/>
                              </w:rPr>
                              <w:t>生活課程主題教學之案例分析</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書卷 (垂直) 11" o:spid="_x0000_s1033" type="#_x0000_t97" style="position:absolute;margin-left:136.7pt;margin-top:-.3pt;width:245.15pt;height:649.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" fillcolor="white [3201]" strokecolor="black [3213]" strokeweight="2pt">
                <v:textbox style="layout-flow:vertical-ideographic">
                  <w:txbxContent>
                    <w:p w:rsidR="00D76155" w:rsidRPr="00037BF1" w:rsidRDefault="00D76155" w:rsidP="00C9125D">
                      <w:pPr>
                        <w:rPr>
                          <w:sz w:val="72"/>
                          <w:szCs w:val="72"/>
                        </w:rPr>
                      </w:pPr>
                      <w:r>
                        <w:rPr>
                          <w:rFonts w:hint="eastAsia"/>
                          <w:sz w:val="72"/>
                          <w:szCs w:val="72"/>
                        </w:rPr>
                        <w:t>三</w:t>
                      </w:r>
                      <w:r w:rsidRPr="00037BF1">
                        <w:rPr>
                          <w:rFonts w:hint="eastAsia"/>
                          <w:sz w:val="72"/>
                          <w:szCs w:val="72"/>
                        </w:rPr>
                        <w:t>、</w:t>
                      </w:r>
                      <w:r>
                        <w:rPr>
                          <w:rFonts w:hint="eastAsia"/>
                          <w:sz w:val="72"/>
                          <w:szCs w:val="72"/>
                        </w:rPr>
                        <w:t>生活課程主題教學之案例分析</w:t>
                      </w:r>
                    </w:p>
                  </w:txbxContent>
                </v:textbox>
              </v:shape>
            </w:pict>
          </mc:Fallback>
        </mc:AlternateContent>
      </w:r>
    </w:p>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tbl>
      <w:tblPr>
        <w:tblStyle w:val="af"/>
        <w:tblW w:w="10632" w:type="dxa"/>
        <w:tblInd w:w="-459" w:type="dxa"/>
        <w:tblLayout w:type="fixed"/>
        <w:tblLook w:val="04A0" w:firstRow="1" w:lastRow="0" w:firstColumn="1" w:lastColumn="0" w:noHBand="0" w:noVBand="1"/>
      </w:tblPr>
      <w:tblGrid>
        <w:gridCol w:w="5306"/>
        <w:gridCol w:w="5326"/>
      </w:tblGrid>
      <w:tr w:rsidR="00CE09A8" w:rsidTr="0091417B">
        <w:trPr>
          <w:trHeight w:val="4667"/>
        </w:trPr>
        <w:tc>
          <w:tcPr>
            <w:tcW w:w="5306" w:type="dxa"/>
          </w:tcPr>
          <w:p w:rsidR="00CE09A8" w:rsidRDefault="00CE09A8" w:rsidP="009728D4">
            <w:pPr>
              <w:jc w:val="center"/>
            </w:pPr>
            <w:r>
              <w:rPr>
                <w:rFonts w:hint="eastAsia"/>
                <w:noProof/>
              </w:rPr>
              <w:lastRenderedPageBreak/>
              <w:drawing>
                <wp:inline distT="0" distB="0" distL="0" distR="0" wp14:anchorId="11F8A9AF" wp14:editId="0B9251AE">
                  <wp:extent cx="3234519" cy="2838735"/>
                  <wp:effectExtent l="0" t="0" r="4445" b="0"/>
                  <wp:docPr id="91"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34519" cy="2838735"/>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07542F0B" wp14:editId="439D80A1">
                  <wp:extent cx="3248167" cy="2866029"/>
                  <wp:effectExtent l="0" t="0" r="0" b="0"/>
                  <wp:docPr id="92"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48167" cy="2866029"/>
                          </a:xfrm>
                          <a:prstGeom prst="rect">
                            <a:avLst/>
                          </a:prstGeom>
                        </pic:spPr>
                      </pic:pic>
                    </a:graphicData>
                  </a:graphic>
                </wp:inline>
              </w:drawing>
            </w:r>
          </w:p>
        </w:tc>
      </w:tr>
      <w:tr w:rsidR="00CE09A8" w:rsidTr="0091417B">
        <w:trPr>
          <w:trHeight w:val="4664"/>
        </w:trPr>
        <w:tc>
          <w:tcPr>
            <w:tcW w:w="5306" w:type="dxa"/>
          </w:tcPr>
          <w:p w:rsidR="00CE09A8" w:rsidRDefault="00CE09A8" w:rsidP="009728D4">
            <w:r>
              <w:rPr>
                <w:rFonts w:hint="eastAsia"/>
                <w:noProof/>
              </w:rPr>
              <w:drawing>
                <wp:inline distT="0" distB="0" distL="0" distR="0" wp14:anchorId="519BA406" wp14:editId="5AF04BA1">
                  <wp:extent cx="3234519" cy="2893325"/>
                  <wp:effectExtent l="0" t="0" r="4445" b="2540"/>
                  <wp:docPr id="93"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234519" cy="2893325"/>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4F923AFA" wp14:editId="37ED5A58">
                  <wp:extent cx="3248167" cy="2893326"/>
                  <wp:effectExtent l="0" t="0" r="0" b="2540"/>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248167" cy="2893326"/>
                          </a:xfrm>
                          <a:prstGeom prst="rect">
                            <a:avLst/>
                          </a:prstGeom>
                        </pic:spPr>
                      </pic:pic>
                    </a:graphicData>
                  </a:graphic>
                </wp:inline>
              </w:drawing>
            </w:r>
          </w:p>
        </w:tc>
      </w:tr>
      <w:tr w:rsidR="00CE09A8" w:rsidTr="00CE09A8">
        <w:trPr>
          <w:trHeight w:val="4809"/>
        </w:trPr>
        <w:tc>
          <w:tcPr>
            <w:tcW w:w="5306" w:type="dxa"/>
          </w:tcPr>
          <w:p w:rsidR="00CE09A8" w:rsidRDefault="00CE09A8" w:rsidP="009728D4">
            <w:r>
              <w:rPr>
                <w:rFonts w:hint="eastAsia"/>
                <w:noProof/>
              </w:rPr>
              <w:drawing>
                <wp:inline distT="0" distB="0" distL="0" distR="0" wp14:anchorId="6340253D" wp14:editId="2EE17CDD">
                  <wp:extent cx="3234519" cy="2906974"/>
                  <wp:effectExtent l="0" t="0" r="4445" b="8255"/>
                  <wp:docPr id="95" name="圖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34519" cy="2906974"/>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1B7FECC0" wp14:editId="15AA39A6">
                  <wp:extent cx="3248167" cy="2906973"/>
                  <wp:effectExtent l="0" t="0" r="0" b="8255"/>
                  <wp:docPr id="96" name="圖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6.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48167" cy="2906973"/>
                          </a:xfrm>
                          <a:prstGeom prst="rect">
                            <a:avLst/>
                          </a:prstGeom>
                        </pic:spPr>
                      </pic:pic>
                    </a:graphicData>
                  </a:graphic>
                </wp:inline>
              </w:drawing>
            </w:r>
          </w:p>
        </w:tc>
      </w:tr>
      <w:tr w:rsidR="00CE09A8" w:rsidTr="0091417B">
        <w:trPr>
          <w:trHeight w:val="4667"/>
        </w:trPr>
        <w:tc>
          <w:tcPr>
            <w:tcW w:w="5306" w:type="dxa"/>
          </w:tcPr>
          <w:p w:rsidR="00CE09A8" w:rsidRDefault="00CE09A8" w:rsidP="009728D4">
            <w:pPr>
              <w:jc w:val="center"/>
            </w:pPr>
            <w:r>
              <w:rPr>
                <w:rFonts w:hint="eastAsia"/>
                <w:noProof/>
              </w:rPr>
              <w:lastRenderedPageBreak/>
              <w:drawing>
                <wp:inline distT="0" distB="0" distL="0" distR="0" wp14:anchorId="2881A260" wp14:editId="103F1452">
                  <wp:extent cx="3234519" cy="2906974"/>
                  <wp:effectExtent l="0" t="0" r="4445" b="8255"/>
                  <wp:docPr id="97" name="圖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7.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234519" cy="2906974"/>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42EBEB2D" wp14:editId="6FA9E5E0">
                  <wp:extent cx="3248167" cy="2893325"/>
                  <wp:effectExtent l="0" t="0" r="0" b="2540"/>
                  <wp:docPr id="98" name="圖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248167" cy="2893325"/>
                          </a:xfrm>
                          <a:prstGeom prst="rect">
                            <a:avLst/>
                          </a:prstGeom>
                        </pic:spPr>
                      </pic:pic>
                    </a:graphicData>
                  </a:graphic>
                </wp:inline>
              </w:drawing>
            </w:r>
          </w:p>
        </w:tc>
      </w:tr>
      <w:tr w:rsidR="00CE09A8" w:rsidTr="0091417B">
        <w:trPr>
          <w:trHeight w:val="4662"/>
        </w:trPr>
        <w:tc>
          <w:tcPr>
            <w:tcW w:w="5306" w:type="dxa"/>
          </w:tcPr>
          <w:p w:rsidR="00CE09A8" w:rsidRDefault="00CE09A8" w:rsidP="009728D4">
            <w:r>
              <w:rPr>
                <w:rFonts w:hint="eastAsia"/>
                <w:noProof/>
              </w:rPr>
              <w:drawing>
                <wp:inline distT="0" distB="0" distL="0" distR="0" wp14:anchorId="076E609F" wp14:editId="307D5F12">
                  <wp:extent cx="3234519" cy="2879678"/>
                  <wp:effectExtent l="0" t="0" r="4445" b="0"/>
                  <wp:docPr id="99" name="圖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9.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32150" cy="2877569"/>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54B50EED" wp14:editId="410A8EB0">
                  <wp:extent cx="3248167" cy="2893326"/>
                  <wp:effectExtent l="0" t="0" r="0" b="2540"/>
                  <wp:docPr id="100" name="圖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44850" cy="2890371"/>
                          </a:xfrm>
                          <a:prstGeom prst="rect">
                            <a:avLst/>
                          </a:prstGeom>
                        </pic:spPr>
                      </pic:pic>
                    </a:graphicData>
                  </a:graphic>
                </wp:inline>
              </w:drawing>
            </w:r>
          </w:p>
        </w:tc>
      </w:tr>
      <w:tr w:rsidR="00CE09A8" w:rsidTr="00CE09A8">
        <w:trPr>
          <w:trHeight w:val="4809"/>
        </w:trPr>
        <w:tc>
          <w:tcPr>
            <w:tcW w:w="5306" w:type="dxa"/>
          </w:tcPr>
          <w:p w:rsidR="00CE09A8" w:rsidRDefault="00CE09A8" w:rsidP="009728D4">
            <w:r>
              <w:rPr>
                <w:rFonts w:hint="eastAsia"/>
                <w:noProof/>
              </w:rPr>
              <w:drawing>
                <wp:inline distT="0" distB="0" distL="0" distR="0" wp14:anchorId="4D10C1B1" wp14:editId="16E36F48">
                  <wp:extent cx="3234519" cy="2906974"/>
                  <wp:effectExtent l="0" t="0" r="4445" b="8255"/>
                  <wp:docPr id="101" name="圖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232150" cy="2904845"/>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2E30D7AD" wp14:editId="22CEDC5E">
                  <wp:extent cx="3248167" cy="2906973"/>
                  <wp:effectExtent l="0" t="0" r="0" b="8255"/>
                  <wp:docPr id="102" name="圖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CE09A8" w:rsidTr="0091417B">
        <w:trPr>
          <w:trHeight w:val="4667"/>
        </w:trPr>
        <w:tc>
          <w:tcPr>
            <w:tcW w:w="5306" w:type="dxa"/>
          </w:tcPr>
          <w:p w:rsidR="00CE09A8" w:rsidRDefault="00CE09A8" w:rsidP="009728D4">
            <w:pPr>
              <w:jc w:val="center"/>
            </w:pPr>
            <w:r>
              <w:rPr>
                <w:rFonts w:hint="eastAsia"/>
                <w:noProof/>
              </w:rPr>
              <w:lastRenderedPageBreak/>
              <w:drawing>
                <wp:inline distT="0" distB="0" distL="0" distR="0" wp14:anchorId="74E8D7CA" wp14:editId="23AB51D4">
                  <wp:extent cx="3234519" cy="2920621"/>
                  <wp:effectExtent l="0" t="0" r="4445" b="0"/>
                  <wp:docPr id="103" name="圖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232150" cy="2918482"/>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7E6EE5A3" wp14:editId="7F6CA42F">
                  <wp:extent cx="3248167" cy="2906973"/>
                  <wp:effectExtent l="0" t="0" r="0" b="8255"/>
                  <wp:docPr id="104" name="圖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4.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CE09A8" w:rsidTr="0091417B">
        <w:trPr>
          <w:trHeight w:val="4662"/>
        </w:trPr>
        <w:tc>
          <w:tcPr>
            <w:tcW w:w="5306" w:type="dxa"/>
          </w:tcPr>
          <w:p w:rsidR="00CE09A8" w:rsidRDefault="00CE09A8" w:rsidP="009728D4">
            <w:r>
              <w:rPr>
                <w:rFonts w:hint="eastAsia"/>
                <w:noProof/>
              </w:rPr>
              <w:drawing>
                <wp:inline distT="0" distB="0" distL="0" distR="0" wp14:anchorId="05E39697" wp14:editId="0714C78C">
                  <wp:extent cx="3234519" cy="2961564"/>
                  <wp:effectExtent l="0" t="0" r="4445" b="0"/>
                  <wp:docPr id="105" name="圖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232150" cy="2959395"/>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4337EB2C" wp14:editId="5345E25B">
                  <wp:extent cx="3248167" cy="2934269"/>
                  <wp:effectExtent l="0" t="0" r="0" b="0"/>
                  <wp:docPr id="106" name="圖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244850" cy="2931273"/>
                          </a:xfrm>
                          <a:prstGeom prst="rect">
                            <a:avLst/>
                          </a:prstGeom>
                        </pic:spPr>
                      </pic:pic>
                    </a:graphicData>
                  </a:graphic>
                </wp:inline>
              </w:drawing>
            </w:r>
          </w:p>
        </w:tc>
      </w:tr>
      <w:tr w:rsidR="00CE09A8" w:rsidTr="00CE09A8">
        <w:trPr>
          <w:trHeight w:val="4809"/>
        </w:trPr>
        <w:tc>
          <w:tcPr>
            <w:tcW w:w="5306" w:type="dxa"/>
          </w:tcPr>
          <w:p w:rsidR="00CE09A8" w:rsidRDefault="00CE09A8" w:rsidP="009728D4">
            <w:r>
              <w:rPr>
                <w:rFonts w:hint="eastAsia"/>
                <w:noProof/>
              </w:rPr>
              <w:drawing>
                <wp:inline distT="0" distB="0" distL="0" distR="0" wp14:anchorId="3B09A210" wp14:editId="7B9B13F4">
                  <wp:extent cx="3234519" cy="2934269"/>
                  <wp:effectExtent l="0" t="0" r="4445" b="0"/>
                  <wp:docPr id="107" name="圖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7.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232150" cy="2932120"/>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0759772C" wp14:editId="0E3D8C4F">
                  <wp:extent cx="3248167" cy="2920621"/>
                  <wp:effectExtent l="0" t="0" r="0" b="0"/>
                  <wp:docPr id="108" name="圖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8.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CE09A8" w:rsidTr="0091417B">
        <w:trPr>
          <w:trHeight w:val="4667"/>
        </w:trPr>
        <w:tc>
          <w:tcPr>
            <w:tcW w:w="5306" w:type="dxa"/>
          </w:tcPr>
          <w:p w:rsidR="00CE09A8" w:rsidRDefault="00CE09A8" w:rsidP="009728D4">
            <w:pPr>
              <w:jc w:val="center"/>
            </w:pPr>
            <w:r>
              <w:rPr>
                <w:rFonts w:hint="eastAsia"/>
                <w:noProof/>
              </w:rPr>
              <w:lastRenderedPageBreak/>
              <w:drawing>
                <wp:inline distT="0" distB="0" distL="0" distR="0" wp14:anchorId="6A3C6473" wp14:editId="29E680FF">
                  <wp:extent cx="3234519" cy="2934269"/>
                  <wp:effectExtent l="0" t="0" r="4445" b="0"/>
                  <wp:docPr id="109" name="圖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9.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232150" cy="2932120"/>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0AEF7BB9" wp14:editId="206A2DD1">
                  <wp:extent cx="3248167" cy="2920621"/>
                  <wp:effectExtent l="0" t="0" r="0" b="0"/>
                  <wp:docPr id="110" name="圖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0.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CE09A8" w:rsidTr="0091417B">
        <w:trPr>
          <w:trHeight w:val="4662"/>
        </w:trPr>
        <w:tc>
          <w:tcPr>
            <w:tcW w:w="5306" w:type="dxa"/>
          </w:tcPr>
          <w:p w:rsidR="00CE09A8" w:rsidRDefault="00CE09A8" w:rsidP="009728D4">
            <w:r>
              <w:rPr>
                <w:rFonts w:hint="eastAsia"/>
                <w:noProof/>
              </w:rPr>
              <w:drawing>
                <wp:inline distT="0" distB="0" distL="0" distR="0" wp14:anchorId="246C7AF4" wp14:editId="70B595D0">
                  <wp:extent cx="3234519" cy="2906973"/>
                  <wp:effectExtent l="0" t="0" r="4445" b="8255"/>
                  <wp:docPr id="111" name="圖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232150" cy="2904844"/>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01414F17" wp14:editId="4183E8DE">
                  <wp:extent cx="3248167" cy="2906973"/>
                  <wp:effectExtent l="0" t="0" r="0" b="8255"/>
                  <wp:docPr id="112" name="圖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CE09A8" w:rsidTr="00CE09A8">
        <w:trPr>
          <w:trHeight w:val="4809"/>
        </w:trPr>
        <w:tc>
          <w:tcPr>
            <w:tcW w:w="5306" w:type="dxa"/>
          </w:tcPr>
          <w:p w:rsidR="00CE09A8" w:rsidRDefault="00CE09A8" w:rsidP="009728D4">
            <w:r>
              <w:rPr>
                <w:rFonts w:hint="eastAsia"/>
                <w:noProof/>
              </w:rPr>
              <w:drawing>
                <wp:inline distT="0" distB="0" distL="0" distR="0" wp14:anchorId="7C89595F" wp14:editId="3C369D2E">
                  <wp:extent cx="3234519" cy="2893326"/>
                  <wp:effectExtent l="0" t="0" r="4445" b="2540"/>
                  <wp:docPr id="113" name="圖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3.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232150" cy="2891207"/>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1638B75E" wp14:editId="18DF59D5">
                  <wp:extent cx="3248167" cy="2893325"/>
                  <wp:effectExtent l="0" t="0" r="0" b="2540"/>
                  <wp:docPr id="114" name="圖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4.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244850" cy="2890370"/>
                          </a:xfrm>
                          <a:prstGeom prst="rect">
                            <a:avLst/>
                          </a:prstGeom>
                        </pic:spPr>
                      </pic:pic>
                    </a:graphicData>
                  </a:graphic>
                </wp:inline>
              </w:drawing>
            </w:r>
          </w:p>
        </w:tc>
      </w:tr>
      <w:tr w:rsidR="00CE09A8" w:rsidTr="0091417B">
        <w:trPr>
          <w:trHeight w:val="4667"/>
        </w:trPr>
        <w:tc>
          <w:tcPr>
            <w:tcW w:w="5306" w:type="dxa"/>
          </w:tcPr>
          <w:p w:rsidR="00CE09A8" w:rsidRDefault="00CE09A8" w:rsidP="009728D4">
            <w:pPr>
              <w:jc w:val="center"/>
            </w:pPr>
            <w:r>
              <w:rPr>
                <w:rFonts w:hint="eastAsia"/>
                <w:noProof/>
              </w:rPr>
              <w:lastRenderedPageBreak/>
              <w:drawing>
                <wp:inline distT="0" distB="0" distL="0" distR="0" wp14:anchorId="4B85FB32" wp14:editId="6E029D8E">
                  <wp:extent cx="3234519" cy="2920621"/>
                  <wp:effectExtent l="0" t="0" r="4445" b="0"/>
                  <wp:docPr id="115" name="圖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5.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232150" cy="2918482"/>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75633C1B" wp14:editId="7B05CAD2">
                  <wp:extent cx="3248167" cy="2906973"/>
                  <wp:effectExtent l="0" t="0" r="0" b="8255"/>
                  <wp:docPr id="116" name="圖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6.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CE09A8" w:rsidTr="0091417B">
        <w:trPr>
          <w:trHeight w:val="4662"/>
        </w:trPr>
        <w:tc>
          <w:tcPr>
            <w:tcW w:w="5306" w:type="dxa"/>
          </w:tcPr>
          <w:p w:rsidR="00CE09A8" w:rsidRDefault="00CE09A8" w:rsidP="009728D4">
            <w:r>
              <w:rPr>
                <w:rFonts w:hint="eastAsia"/>
                <w:noProof/>
              </w:rPr>
              <w:drawing>
                <wp:inline distT="0" distB="0" distL="0" distR="0" wp14:anchorId="2842D39A" wp14:editId="26BC716C">
                  <wp:extent cx="3234519" cy="2920621"/>
                  <wp:effectExtent l="0" t="0" r="4445" b="0"/>
                  <wp:docPr id="117" name="圖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7.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232150" cy="2918482"/>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2657F1BC" wp14:editId="16E1874D">
                  <wp:extent cx="3248167" cy="2906973"/>
                  <wp:effectExtent l="0" t="0" r="0" b="8255"/>
                  <wp:docPr id="118" name="圖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8.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CE09A8" w:rsidTr="00CE09A8">
        <w:trPr>
          <w:trHeight w:val="4809"/>
        </w:trPr>
        <w:tc>
          <w:tcPr>
            <w:tcW w:w="5306" w:type="dxa"/>
          </w:tcPr>
          <w:p w:rsidR="00CE09A8" w:rsidRDefault="00CE09A8" w:rsidP="009728D4">
            <w:r>
              <w:rPr>
                <w:rFonts w:hint="eastAsia"/>
                <w:noProof/>
              </w:rPr>
              <w:drawing>
                <wp:inline distT="0" distB="0" distL="0" distR="0" wp14:anchorId="65104BD1" wp14:editId="3D398FA1">
                  <wp:extent cx="3234519" cy="2947917"/>
                  <wp:effectExtent l="0" t="0" r="4445" b="5080"/>
                  <wp:docPr id="119" name="圖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9.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232150" cy="2945758"/>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6447F33F" wp14:editId="374B96F9">
                  <wp:extent cx="3248167" cy="2920621"/>
                  <wp:effectExtent l="0" t="0" r="0" b="0"/>
                  <wp:docPr id="120" name="圖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0.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CE09A8" w:rsidTr="0091417B">
        <w:trPr>
          <w:trHeight w:val="4667"/>
        </w:trPr>
        <w:tc>
          <w:tcPr>
            <w:tcW w:w="5306" w:type="dxa"/>
          </w:tcPr>
          <w:p w:rsidR="00CE09A8" w:rsidRDefault="00CE09A8" w:rsidP="009728D4">
            <w:pPr>
              <w:jc w:val="center"/>
            </w:pPr>
            <w:r>
              <w:rPr>
                <w:rFonts w:hint="eastAsia"/>
                <w:noProof/>
              </w:rPr>
              <w:lastRenderedPageBreak/>
              <w:drawing>
                <wp:inline distT="0" distB="0" distL="0" distR="0" wp14:anchorId="69EB9530" wp14:editId="0DC73E43">
                  <wp:extent cx="3234519" cy="2879678"/>
                  <wp:effectExtent l="0" t="0" r="4445" b="0"/>
                  <wp:docPr id="121" name="圖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232150" cy="2877569"/>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2FAC526E" wp14:editId="00E30162">
                  <wp:extent cx="3248167" cy="2893325"/>
                  <wp:effectExtent l="0" t="0" r="0" b="2540"/>
                  <wp:docPr id="122" name="圖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244850" cy="2890370"/>
                          </a:xfrm>
                          <a:prstGeom prst="rect">
                            <a:avLst/>
                          </a:prstGeom>
                        </pic:spPr>
                      </pic:pic>
                    </a:graphicData>
                  </a:graphic>
                </wp:inline>
              </w:drawing>
            </w:r>
          </w:p>
        </w:tc>
      </w:tr>
      <w:tr w:rsidR="00CE09A8" w:rsidTr="0091417B">
        <w:trPr>
          <w:trHeight w:val="4662"/>
        </w:trPr>
        <w:tc>
          <w:tcPr>
            <w:tcW w:w="5306" w:type="dxa"/>
          </w:tcPr>
          <w:p w:rsidR="00CE09A8" w:rsidRDefault="00CE09A8" w:rsidP="009728D4">
            <w:r>
              <w:rPr>
                <w:rFonts w:hint="eastAsia"/>
                <w:noProof/>
              </w:rPr>
              <w:drawing>
                <wp:inline distT="0" distB="0" distL="0" distR="0" wp14:anchorId="1FB8C1A7" wp14:editId="0DE9EE3A">
                  <wp:extent cx="3234519" cy="2906973"/>
                  <wp:effectExtent l="0" t="0" r="4445" b="8255"/>
                  <wp:docPr id="125" name="圖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3.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232150" cy="2904844"/>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6264DBC8" wp14:editId="52506C66">
                  <wp:extent cx="3248167" cy="2906973"/>
                  <wp:effectExtent l="0" t="0" r="0" b="8255"/>
                  <wp:docPr id="126" name="圖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4.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CE09A8" w:rsidTr="00CE09A8">
        <w:trPr>
          <w:trHeight w:val="4809"/>
        </w:trPr>
        <w:tc>
          <w:tcPr>
            <w:tcW w:w="5306" w:type="dxa"/>
          </w:tcPr>
          <w:p w:rsidR="00CE09A8" w:rsidRDefault="00CE09A8" w:rsidP="009728D4">
            <w:r>
              <w:rPr>
                <w:rFonts w:hint="eastAsia"/>
                <w:noProof/>
              </w:rPr>
              <w:drawing>
                <wp:inline distT="0" distB="0" distL="0" distR="0" wp14:anchorId="725B5407" wp14:editId="34B37B9E">
                  <wp:extent cx="3234519" cy="2906974"/>
                  <wp:effectExtent l="0" t="0" r="4445" b="8255"/>
                  <wp:docPr id="127" name="圖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5.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232150" cy="2904845"/>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649A259A" wp14:editId="08A1708C">
                  <wp:extent cx="3248167" cy="2906973"/>
                  <wp:effectExtent l="0" t="0" r="0" b="8255"/>
                  <wp:docPr id="128" name="圖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6.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CE09A8" w:rsidTr="0091417B">
        <w:trPr>
          <w:trHeight w:val="4667"/>
        </w:trPr>
        <w:tc>
          <w:tcPr>
            <w:tcW w:w="5306" w:type="dxa"/>
          </w:tcPr>
          <w:p w:rsidR="00CE09A8" w:rsidRDefault="00CE09A8" w:rsidP="009728D4">
            <w:pPr>
              <w:jc w:val="center"/>
            </w:pPr>
            <w:r>
              <w:rPr>
                <w:rFonts w:hint="eastAsia"/>
                <w:noProof/>
              </w:rPr>
              <w:lastRenderedPageBreak/>
              <w:drawing>
                <wp:inline distT="0" distB="0" distL="0" distR="0" wp14:anchorId="3467580B" wp14:editId="7BA965C6">
                  <wp:extent cx="3234519" cy="2920621"/>
                  <wp:effectExtent l="0" t="0" r="4445" b="0"/>
                  <wp:docPr id="129" name="圖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7.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232150" cy="2918482"/>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2CB25D95" wp14:editId="51BCF252">
                  <wp:extent cx="3248167" cy="2906973"/>
                  <wp:effectExtent l="0" t="0" r="0" b="8255"/>
                  <wp:docPr id="130" name="圖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8.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CE09A8" w:rsidTr="0091417B">
        <w:trPr>
          <w:trHeight w:val="4662"/>
        </w:trPr>
        <w:tc>
          <w:tcPr>
            <w:tcW w:w="5306" w:type="dxa"/>
          </w:tcPr>
          <w:p w:rsidR="00CE09A8" w:rsidRDefault="00CE09A8" w:rsidP="009728D4">
            <w:r>
              <w:rPr>
                <w:rFonts w:hint="eastAsia"/>
                <w:noProof/>
              </w:rPr>
              <w:drawing>
                <wp:inline distT="0" distB="0" distL="0" distR="0" wp14:anchorId="58A921C8" wp14:editId="6B81E85E">
                  <wp:extent cx="3234519" cy="2906973"/>
                  <wp:effectExtent l="0" t="0" r="4445" b="8255"/>
                  <wp:docPr id="131" name="圖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9.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232150" cy="2904844"/>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71BC61DF" wp14:editId="63038E49">
                  <wp:extent cx="3248167" cy="2906973"/>
                  <wp:effectExtent l="0" t="0" r="0" b="8255"/>
                  <wp:docPr id="132" name="圖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0.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CE09A8" w:rsidTr="00CE09A8">
        <w:trPr>
          <w:trHeight w:val="4809"/>
        </w:trPr>
        <w:tc>
          <w:tcPr>
            <w:tcW w:w="5306" w:type="dxa"/>
          </w:tcPr>
          <w:p w:rsidR="00CE09A8" w:rsidRDefault="00CE09A8" w:rsidP="009728D4">
            <w:r>
              <w:rPr>
                <w:rFonts w:hint="eastAsia"/>
                <w:noProof/>
              </w:rPr>
              <w:drawing>
                <wp:inline distT="0" distB="0" distL="0" distR="0" wp14:anchorId="1A76847A" wp14:editId="4FC4FCC2">
                  <wp:extent cx="3234519" cy="2961565"/>
                  <wp:effectExtent l="0" t="0" r="4445" b="0"/>
                  <wp:docPr id="133" name="圖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1.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232150" cy="2959396"/>
                          </a:xfrm>
                          <a:prstGeom prst="rect">
                            <a:avLst/>
                          </a:prstGeom>
                        </pic:spPr>
                      </pic:pic>
                    </a:graphicData>
                  </a:graphic>
                </wp:inline>
              </w:drawing>
            </w:r>
          </w:p>
        </w:tc>
        <w:tc>
          <w:tcPr>
            <w:tcW w:w="5326" w:type="dxa"/>
          </w:tcPr>
          <w:p w:rsidR="00CE09A8" w:rsidRDefault="00CE09A8" w:rsidP="009728D4">
            <w:r>
              <w:rPr>
                <w:rFonts w:hint="eastAsia"/>
                <w:noProof/>
              </w:rPr>
              <w:drawing>
                <wp:inline distT="0" distB="0" distL="0" distR="0" wp14:anchorId="53218068" wp14:editId="4747FF21">
                  <wp:extent cx="3248167" cy="2934268"/>
                  <wp:effectExtent l="0" t="0" r="0" b="0"/>
                  <wp:docPr id="134" name="圖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2.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244850" cy="2931272"/>
                          </a:xfrm>
                          <a:prstGeom prst="rect">
                            <a:avLst/>
                          </a:prstGeom>
                        </pic:spPr>
                      </pic:pic>
                    </a:graphicData>
                  </a:graphic>
                </wp:inline>
              </w:drawing>
            </w:r>
          </w:p>
        </w:tc>
      </w:tr>
    </w:tbl>
    <w:p w:rsidR="00C9125D" w:rsidRDefault="00C9125D"/>
    <w:p w:rsidR="00C9125D" w:rsidRDefault="00C9125D">
      <w:r>
        <w:rPr>
          <w:rFonts w:ascii="微軟正黑體" w:eastAsia="微軟正黑體" w:hAnsi="微軟正黑體" w:hint="eastAsia"/>
          <w:noProof/>
          <w:color w:val="000000"/>
        </w:rPr>
        <mc:AlternateContent>
          <mc:Choice Requires="wps">
            <w:drawing>
              <wp:anchor distT="0" distB="0" distL="114300" distR="114300" simplePos="0" relativeHeight="251674624" behindDoc="0" locked="0" layoutInCell="1" allowOverlap="1" wp14:anchorId="08D35227" wp14:editId="2E034C0E">
                <wp:simplePos x="0" y="0"/>
                <wp:positionH relativeFrom="column">
                  <wp:posOffset>1888490</wp:posOffset>
                </wp:positionH>
                <wp:positionV relativeFrom="paragraph">
                  <wp:posOffset>377190</wp:posOffset>
                </wp:positionV>
                <wp:extent cx="3113405" cy="8249920"/>
                <wp:effectExtent l="0" t="0" r="10795" b="17780"/>
                <wp:wrapNone/>
                <wp:docPr id="12" name="書卷 (垂直) 12"/>
                <wp:cNvGraphicFramePr/>
                <a:graphic xmlns:a="http://schemas.openxmlformats.org/drawingml/2006/main">
                  <a:graphicData uri="http://schemas.microsoft.com/office/word/2010/wordprocessingShape">
                    <wps:wsp>
                      <wps:cNvSpPr/>
                      <wps:spPr>
                        <a:xfrm>
                          <a:off x="0" y="0"/>
                          <a:ext cx="3113405" cy="8249920"/>
                        </a:xfrm>
                        <a:prstGeom prst="verticalScroll">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D76155" w:rsidRPr="00037BF1" w:rsidRDefault="00D76155" w:rsidP="00C9125D">
                            <w:pPr>
                              <w:rPr>
                                <w:sz w:val="72"/>
                                <w:szCs w:val="72"/>
                              </w:rPr>
                            </w:pPr>
                            <w:r>
                              <w:rPr>
                                <w:rFonts w:hint="eastAsia"/>
                                <w:sz w:val="72"/>
                                <w:szCs w:val="72"/>
                              </w:rPr>
                              <w:t>四</w:t>
                            </w:r>
                            <w:r w:rsidRPr="00037BF1">
                              <w:rPr>
                                <w:rFonts w:hint="eastAsia"/>
                                <w:sz w:val="72"/>
                                <w:szCs w:val="72"/>
                              </w:rPr>
                              <w:t>、</w:t>
                            </w:r>
                            <w:r>
                              <w:rPr>
                                <w:rFonts w:hint="eastAsia"/>
                                <w:sz w:val="72"/>
                                <w:szCs w:val="72"/>
                              </w:rPr>
                              <w:t>生活課程主題教學實作與分享</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書卷 (垂直) 12" o:spid="_x0000_s1034" type="#_x0000_t97" style="position:absolute;margin-left:148.7pt;margin-top:29.7pt;width:245.15pt;height:649.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" fillcolor="white [3201]" strokecolor="black [3213]" strokeweight="2pt">
                <v:textbox style="layout-flow:vertical-ideographic">
                  <w:txbxContent>
                    <w:p w:rsidR="00D76155" w:rsidRPr="00037BF1" w:rsidRDefault="00D76155" w:rsidP="00C9125D">
                      <w:pPr>
                        <w:rPr>
                          <w:sz w:val="72"/>
                          <w:szCs w:val="72"/>
                        </w:rPr>
                      </w:pPr>
                      <w:r>
                        <w:rPr>
                          <w:rFonts w:hint="eastAsia"/>
                          <w:sz w:val="72"/>
                          <w:szCs w:val="72"/>
                        </w:rPr>
                        <w:t>四</w:t>
                      </w:r>
                      <w:r w:rsidRPr="00037BF1">
                        <w:rPr>
                          <w:rFonts w:hint="eastAsia"/>
                          <w:sz w:val="72"/>
                          <w:szCs w:val="72"/>
                        </w:rPr>
                        <w:t>、</w:t>
                      </w:r>
                      <w:r>
                        <w:rPr>
                          <w:rFonts w:hint="eastAsia"/>
                          <w:sz w:val="72"/>
                          <w:szCs w:val="72"/>
                        </w:rPr>
                        <w:t>生活課程主題教學實作與分享</w:t>
                      </w:r>
                    </w:p>
                  </w:txbxContent>
                </v:textbox>
              </v:shape>
            </w:pict>
          </mc:Fallback>
        </mc:AlternateContent>
      </w:r>
    </w:p>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p w:rsidR="00C9125D" w:rsidRDefault="00C9125D"/>
    <w:tbl>
      <w:tblPr>
        <w:tblStyle w:val="af"/>
        <w:tblW w:w="10632" w:type="dxa"/>
        <w:tblInd w:w="-459" w:type="dxa"/>
        <w:tblLayout w:type="fixed"/>
        <w:tblLook w:val="04A0" w:firstRow="1" w:lastRow="0" w:firstColumn="1" w:lastColumn="0" w:noHBand="0" w:noVBand="1"/>
      </w:tblPr>
      <w:tblGrid>
        <w:gridCol w:w="5306"/>
        <w:gridCol w:w="5326"/>
      </w:tblGrid>
      <w:tr w:rsidR="00BC3F2A" w:rsidTr="0091417B">
        <w:trPr>
          <w:trHeight w:val="4587"/>
        </w:trPr>
        <w:tc>
          <w:tcPr>
            <w:tcW w:w="5306" w:type="dxa"/>
          </w:tcPr>
          <w:p w:rsidR="00BC3F2A" w:rsidRDefault="00BC3F2A" w:rsidP="009728D4">
            <w:pPr>
              <w:jc w:val="center"/>
            </w:pPr>
            <w:r>
              <w:rPr>
                <w:rFonts w:hint="eastAsia"/>
                <w:noProof/>
              </w:rPr>
              <w:lastRenderedPageBreak/>
              <w:drawing>
                <wp:inline distT="0" distB="0" distL="0" distR="0" wp14:anchorId="5EEF0684" wp14:editId="12D9EAFF">
                  <wp:extent cx="3234519" cy="2934269"/>
                  <wp:effectExtent l="0" t="0" r="4445" b="0"/>
                  <wp:docPr id="177" name="圖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232150" cy="2932120"/>
                          </a:xfrm>
                          <a:prstGeom prst="rect">
                            <a:avLst/>
                          </a:prstGeom>
                        </pic:spPr>
                      </pic:pic>
                    </a:graphicData>
                  </a:graphic>
                </wp:inline>
              </w:drawing>
            </w:r>
          </w:p>
        </w:tc>
        <w:tc>
          <w:tcPr>
            <w:tcW w:w="5326" w:type="dxa"/>
          </w:tcPr>
          <w:p w:rsidR="00BC3F2A" w:rsidRDefault="00BC3F2A" w:rsidP="009728D4">
            <w:r>
              <w:rPr>
                <w:rFonts w:hint="eastAsia"/>
                <w:noProof/>
              </w:rPr>
              <w:drawing>
                <wp:inline distT="0" distB="0" distL="0" distR="0" wp14:anchorId="4D18E179" wp14:editId="4E8EB892">
                  <wp:extent cx="3248167" cy="2920621"/>
                  <wp:effectExtent l="0" t="0" r="0" b="0"/>
                  <wp:docPr id="178" name="圖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BC3F2A" w:rsidTr="0091417B">
        <w:trPr>
          <w:trHeight w:val="4568"/>
        </w:trPr>
        <w:tc>
          <w:tcPr>
            <w:tcW w:w="5306" w:type="dxa"/>
          </w:tcPr>
          <w:p w:rsidR="00BC3F2A" w:rsidRDefault="00BC3F2A" w:rsidP="009728D4">
            <w:r>
              <w:rPr>
                <w:rFonts w:hint="eastAsia"/>
                <w:noProof/>
              </w:rPr>
              <w:drawing>
                <wp:inline distT="0" distB="0" distL="0" distR="0" wp14:anchorId="3AD0BB37" wp14:editId="74AAF103">
                  <wp:extent cx="3234519" cy="2947916"/>
                  <wp:effectExtent l="0" t="0" r="4445" b="5080"/>
                  <wp:docPr id="179" name="圖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232150" cy="2945757"/>
                          </a:xfrm>
                          <a:prstGeom prst="rect">
                            <a:avLst/>
                          </a:prstGeom>
                        </pic:spPr>
                      </pic:pic>
                    </a:graphicData>
                  </a:graphic>
                </wp:inline>
              </w:drawing>
            </w:r>
          </w:p>
        </w:tc>
        <w:tc>
          <w:tcPr>
            <w:tcW w:w="5326" w:type="dxa"/>
          </w:tcPr>
          <w:p w:rsidR="00BC3F2A" w:rsidRDefault="00BC3F2A" w:rsidP="009728D4">
            <w:r>
              <w:rPr>
                <w:rFonts w:hint="eastAsia"/>
                <w:noProof/>
              </w:rPr>
              <w:drawing>
                <wp:inline distT="0" distB="0" distL="0" distR="0" wp14:anchorId="5CECFD98" wp14:editId="0AC993A7">
                  <wp:extent cx="3248167" cy="2920621"/>
                  <wp:effectExtent l="0" t="0" r="0" b="0"/>
                  <wp:docPr id="180" name="圖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BC3F2A" w:rsidTr="009728D4">
        <w:trPr>
          <w:trHeight w:val="4809"/>
        </w:trPr>
        <w:tc>
          <w:tcPr>
            <w:tcW w:w="5306" w:type="dxa"/>
          </w:tcPr>
          <w:p w:rsidR="00BC3F2A" w:rsidRDefault="00BC3F2A" w:rsidP="009728D4">
            <w:r>
              <w:rPr>
                <w:rFonts w:hint="eastAsia"/>
                <w:noProof/>
              </w:rPr>
              <w:drawing>
                <wp:inline distT="0" distB="0" distL="0" distR="0">
                  <wp:extent cx="3234519" cy="2906974"/>
                  <wp:effectExtent l="0" t="0" r="4445" b="8255"/>
                  <wp:docPr id="181" name="圖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5.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232150" cy="2904845"/>
                          </a:xfrm>
                          <a:prstGeom prst="rect">
                            <a:avLst/>
                          </a:prstGeom>
                        </pic:spPr>
                      </pic:pic>
                    </a:graphicData>
                  </a:graphic>
                </wp:inline>
              </w:drawing>
            </w:r>
          </w:p>
        </w:tc>
        <w:tc>
          <w:tcPr>
            <w:tcW w:w="5326" w:type="dxa"/>
          </w:tcPr>
          <w:p w:rsidR="00BC3F2A" w:rsidRDefault="00BC3F2A" w:rsidP="009728D4">
            <w:r>
              <w:rPr>
                <w:rFonts w:hint="eastAsia"/>
                <w:noProof/>
              </w:rPr>
              <w:drawing>
                <wp:inline distT="0" distB="0" distL="0" distR="0">
                  <wp:extent cx="3248167" cy="2906973"/>
                  <wp:effectExtent l="0" t="0" r="0" b="8255"/>
                  <wp:docPr id="182" name="圖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6.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244850" cy="2904004"/>
                          </a:xfrm>
                          <a:prstGeom prst="rect">
                            <a:avLst/>
                          </a:prstGeom>
                        </pic:spPr>
                      </pic:pic>
                    </a:graphicData>
                  </a:graphic>
                </wp:inline>
              </w:drawing>
            </w:r>
          </w:p>
        </w:tc>
      </w:tr>
      <w:tr w:rsidR="00BC3F2A" w:rsidTr="0091417B">
        <w:trPr>
          <w:trHeight w:val="4667"/>
        </w:trPr>
        <w:tc>
          <w:tcPr>
            <w:tcW w:w="5306" w:type="dxa"/>
          </w:tcPr>
          <w:p w:rsidR="00BC3F2A" w:rsidRDefault="00BC3F2A" w:rsidP="009728D4">
            <w:pPr>
              <w:jc w:val="center"/>
            </w:pPr>
            <w:r>
              <w:rPr>
                <w:rFonts w:hint="eastAsia"/>
                <w:noProof/>
              </w:rPr>
              <w:lastRenderedPageBreak/>
              <w:drawing>
                <wp:inline distT="0" distB="0" distL="0" distR="0" wp14:anchorId="3D6F7224" wp14:editId="777AB354">
                  <wp:extent cx="3234519" cy="2947917"/>
                  <wp:effectExtent l="0" t="0" r="4445" b="5080"/>
                  <wp:docPr id="183" name="圖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7.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232150" cy="2945758"/>
                          </a:xfrm>
                          <a:prstGeom prst="rect">
                            <a:avLst/>
                          </a:prstGeom>
                        </pic:spPr>
                      </pic:pic>
                    </a:graphicData>
                  </a:graphic>
                </wp:inline>
              </w:drawing>
            </w:r>
          </w:p>
        </w:tc>
        <w:tc>
          <w:tcPr>
            <w:tcW w:w="5326" w:type="dxa"/>
          </w:tcPr>
          <w:p w:rsidR="00BC3F2A" w:rsidRDefault="00BC3F2A" w:rsidP="009728D4">
            <w:r>
              <w:rPr>
                <w:rFonts w:hint="eastAsia"/>
                <w:noProof/>
              </w:rPr>
              <w:drawing>
                <wp:inline distT="0" distB="0" distL="0" distR="0" wp14:anchorId="393E9F11" wp14:editId="32692B44">
                  <wp:extent cx="3248167" cy="2920621"/>
                  <wp:effectExtent l="0" t="0" r="0" b="0"/>
                  <wp:docPr id="184" name="圖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8.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BC3F2A" w:rsidTr="0091417B">
        <w:trPr>
          <w:trHeight w:val="4664"/>
        </w:trPr>
        <w:tc>
          <w:tcPr>
            <w:tcW w:w="5306" w:type="dxa"/>
          </w:tcPr>
          <w:p w:rsidR="00BC3F2A" w:rsidRDefault="00BC3F2A" w:rsidP="009728D4">
            <w:r>
              <w:rPr>
                <w:rFonts w:hint="eastAsia"/>
                <w:noProof/>
              </w:rPr>
              <w:drawing>
                <wp:inline distT="0" distB="0" distL="0" distR="0" wp14:anchorId="352517AF" wp14:editId="6B0A6F29">
                  <wp:extent cx="3234519" cy="2947916"/>
                  <wp:effectExtent l="0" t="0" r="4445" b="5080"/>
                  <wp:docPr id="185" name="圖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9.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232150" cy="2945757"/>
                          </a:xfrm>
                          <a:prstGeom prst="rect">
                            <a:avLst/>
                          </a:prstGeom>
                        </pic:spPr>
                      </pic:pic>
                    </a:graphicData>
                  </a:graphic>
                </wp:inline>
              </w:drawing>
            </w:r>
          </w:p>
        </w:tc>
        <w:tc>
          <w:tcPr>
            <w:tcW w:w="5326" w:type="dxa"/>
          </w:tcPr>
          <w:p w:rsidR="00BC3F2A" w:rsidRDefault="00BC3F2A" w:rsidP="009728D4">
            <w:r>
              <w:rPr>
                <w:rFonts w:hint="eastAsia"/>
                <w:noProof/>
              </w:rPr>
              <w:drawing>
                <wp:inline distT="0" distB="0" distL="0" distR="0" wp14:anchorId="0A5768E4" wp14:editId="565FA302">
                  <wp:extent cx="3248167" cy="2920621"/>
                  <wp:effectExtent l="0" t="0" r="0" b="0"/>
                  <wp:docPr id="186" name="圖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0.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BC3F2A" w:rsidTr="009728D4">
        <w:trPr>
          <w:trHeight w:val="4809"/>
        </w:trPr>
        <w:tc>
          <w:tcPr>
            <w:tcW w:w="5306" w:type="dxa"/>
          </w:tcPr>
          <w:p w:rsidR="00BC3F2A" w:rsidRDefault="00BC3F2A" w:rsidP="009728D4">
            <w:r>
              <w:rPr>
                <w:rFonts w:hint="eastAsia"/>
                <w:noProof/>
              </w:rPr>
              <w:drawing>
                <wp:inline distT="0" distB="0" distL="0" distR="0">
                  <wp:extent cx="3234519" cy="2934269"/>
                  <wp:effectExtent l="0" t="0" r="4445" b="0"/>
                  <wp:docPr id="187" name="圖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1.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232150" cy="2932120"/>
                          </a:xfrm>
                          <a:prstGeom prst="rect">
                            <a:avLst/>
                          </a:prstGeom>
                        </pic:spPr>
                      </pic:pic>
                    </a:graphicData>
                  </a:graphic>
                </wp:inline>
              </w:drawing>
            </w:r>
          </w:p>
        </w:tc>
        <w:tc>
          <w:tcPr>
            <w:tcW w:w="5326" w:type="dxa"/>
          </w:tcPr>
          <w:p w:rsidR="00BC3F2A" w:rsidRDefault="00BC3F2A" w:rsidP="009728D4">
            <w:r>
              <w:rPr>
                <w:rFonts w:hint="eastAsia"/>
                <w:noProof/>
              </w:rPr>
              <w:drawing>
                <wp:inline distT="0" distB="0" distL="0" distR="0">
                  <wp:extent cx="3248167" cy="2920621"/>
                  <wp:effectExtent l="0" t="0" r="0" b="0"/>
                  <wp:docPr id="188" name="圖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2.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BC3F2A" w:rsidTr="0091417B">
        <w:trPr>
          <w:trHeight w:val="4667"/>
        </w:trPr>
        <w:tc>
          <w:tcPr>
            <w:tcW w:w="5306" w:type="dxa"/>
          </w:tcPr>
          <w:p w:rsidR="00BC3F2A" w:rsidRDefault="00BC3F2A" w:rsidP="009728D4">
            <w:pPr>
              <w:jc w:val="center"/>
            </w:pPr>
            <w:r>
              <w:rPr>
                <w:rFonts w:hint="eastAsia"/>
                <w:noProof/>
              </w:rPr>
              <w:lastRenderedPageBreak/>
              <w:drawing>
                <wp:inline distT="0" distB="0" distL="0" distR="0" wp14:anchorId="6108A408" wp14:editId="2389B4E7">
                  <wp:extent cx="3234519" cy="2934269"/>
                  <wp:effectExtent l="0" t="0" r="4445" b="0"/>
                  <wp:docPr id="189" name="圖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3.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232150" cy="2932120"/>
                          </a:xfrm>
                          <a:prstGeom prst="rect">
                            <a:avLst/>
                          </a:prstGeom>
                        </pic:spPr>
                      </pic:pic>
                    </a:graphicData>
                  </a:graphic>
                </wp:inline>
              </w:drawing>
            </w:r>
          </w:p>
        </w:tc>
        <w:tc>
          <w:tcPr>
            <w:tcW w:w="5326" w:type="dxa"/>
          </w:tcPr>
          <w:p w:rsidR="00BC3F2A" w:rsidRDefault="00BC3F2A" w:rsidP="009728D4">
            <w:r>
              <w:rPr>
                <w:rFonts w:hint="eastAsia"/>
                <w:noProof/>
              </w:rPr>
              <w:drawing>
                <wp:inline distT="0" distB="0" distL="0" distR="0" wp14:anchorId="74EDCE44" wp14:editId="620F0A6D">
                  <wp:extent cx="3248167" cy="2920621"/>
                  <wp:effectExtent l="0" t="0" r="0" b="0"/>
                  <wp:docPr id="190" name="圖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4.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r>
      <w:tr w:rsidR="00BC3F2A" w:rsidTr="0091417B">
        <w:trPr>
          <w:trHeight w:val="4662"/>
        </w:trPr>
        <w:tc>
          <w:tcPr>
            <w:tcW w:w="5306" w:type="dxa"/>
          </w:tcPr>
          <w:p w:rsidR="00BC3F2A" w:rsidRDefault="00BC3F2A" w:rsidP="009728D4">
            <w:r>
              <w:rPr>
                <w:rFonts w:hint="eastAsia"/>
                <w:noProof/>
              </w:rPr>
              <w:drawing>
                <wp:inline distT="0" distB="0" distL="0" distR="0" wp14:anchorId="02E7D473" wp14:editId="12CE0264">
                  <wp:extent cx="3234519" cy="2866030"/>
                  <wp:effectExtent l="0" t="0" r="4445" b="0"/>
                  <wp:docPr id="191" name="圖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5.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232150" cy="2863931"/>
                          </a:xfrm>
                          <a:prstGeom prst="rect">
                            <a:avLst/>
                          </a:prstGeom>
                        </pic:spPr>
                      </pic:pic>
                    </a:graphicData>
                  </a:graphic>
                </wp:inline>
              </w:drawing>
            </w:r>
          </w:p>
        </w:tc>
        <w:tc>
          <w:tcPr>
            <w:tcW w:w="5326" w:type="dxa"/>
          </w:tcPr>
          <w:p w:rsidR="00BC3F2A" w:rsidRDefault="00BC3F2A" w:rsidP="009728D4">
            <w:r>
              <w:rPr>
                <w:rFonts w:hint="eastAsia"/>
                <w:noProof/>
              </w:rPr>
              <w:drawing>
                <wp:inline distT="0" distB="0" distL="0" distR="0" wp14:anchorId="043E7C2B" wp14:editId="6C2E2CD3">
                  <wp:extent cx="3248167" cy="2893325"/>
                  <wp:effectExtent l="0" t="0" r="0" b="2540"/>
                  <wp:docPr id="192" name="圖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6.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44850" cy="2890371"/>
                          </a:xfrm>
                          <a:prstGeom prst="rect">
                            <a:avLst/>
                          </a:prstGeom>
                        </pic:spPr>
                      </pic:pic>
                    </a:graphicData>
                  </a:graphic>
                </wp:inline>
              </w:drawing>
            </w:r>
          </w:p>
        </w:tc>
      </w:tr>
      <w:tr w:rsidR="00BC3F2A" w:rsidTr="009728D4">
        <w:trPr>
          <w:trHeight w:val="4809"/>
        </w:trPr>
        <w:tc>
          <w:tcPr>
            <w:tcW w:w="5306" w:type="dxa"/>
          </w:tcPr>
          <w:p w:rsidR="00BC3F2A" w:rsidRDefault="00BC3F2A" w:rsidP="009728D4">
            <w:r>
              <w:rPr>
                <w:rFonts w:hint="eastAsia"/>
                <w:noProof/>
              </w:rPr>
              <w:drawing>
                <wp:inline distT="0" distB="0" distL="0" distR="0">
                  <wp:extent cx="3234519" cy="2893326"/>
                  <wp:effectExtent l="0" t="0" r="4445" b="2540"/>
                  <wp:docPr id="193" name="圖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8.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232150" cy="2891207"/>
                          </a:xfrm>
                          <a:prstGeom prst="rect">
                            <a:avLst/>
                          </a:prstGeom>
                        </pic:spPr>
                      </pic:pic>
                    </a:graphicData>
                  </a:graphic>
                </wp:inline>
              </w:drawing>
            </w:r>
          </w:p>
        </w:tc>
        <w:tc>
          <w:tcPr>
            <w:tcW w:w="5326" w:type="dxa"/>
          </w:tcPr>
          <w:p w:rsidR="00BC3F2A" w:rsidRDefault="00347A62" w:rsidP="009728D4">
            <w:r>
              <w:rPr>
                <w:rFonts w:hint="eastAsia"/>
                <w:noProof/>
              </w:rPr>
              <w:drawing>
                <wp:inline distT="0" distB="0" distL="0" distR="0" wp14:anchorId="4B02FFE8" wp14:editId="4D203355">
                  <wp:extent cx="3234519" cy="2866030"/>
                  <wp:effectExtent l="0" t="0" r="4445" b="0"/>
                  <wp:docPr id="195" name="圖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9.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232150" cy="2863931"/>
                          </a:xfrm>
                          <a:prstGeom prst="rect">
                            <a:avLst/>
                          </a:prstGeom>
                        </pic:spPr>
                      </pic:pic>
                    </a:graphicData>
                  </a:graphic>
                </wp:inline>
              </w:drawing>
            </w:r>
          </w:p>
        </w:tc>
      </w:tr>
      <w:tr w:rsidR="00BC3F2A" w:rsidTr="0091417B">
        <w:trPr>
          <w:trHeight w:val="4667"/>
        </w:trPr>
        <w:tc>
          <w:tcPr>
            <w:tcW w:w="5306" w:type="dxa"/>
          </w:tcPr>
          <w:p w:rsidR="00BC3F2A" w:rsidRDefault="00347A62" w:rsidP="009728D4">
            <w:pPr>
              <w:jc w:val="center"/>
            </w:pPr>
            <w:r>
              <w:rPr>
                <w:rFonts w:hint="eastAsia"/>
                <w:noProof/>
              </w:rPr>
              <w:lastRenderedPageBreak/>
              <w:drawing>
                <wp:inline distT="0" distB="0" distL="0" distR="0" wp14:anchorId="7078BD2B" wp14:editId="62FDFD4D">
                  <wp:extent cx="3248167" cy="2879677"/>
                  <wp:effectExtent l="0" t="0" r="0" b="0"/>
                  <wp:docPr id="196" name="圖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0.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244850" cy="2876736"/>
                          </a:xfrm>
                          <a:prstGeom prst="rect">
                            <a:avLst/>
                          </a:prstGeom>
                        </pic:spPr>
                      </pic:pic>
                    </a:graphicData>
                  </a:graphic>
                </wp:inline>
              </w:drawing>
            </w:r>
          </w:p>
        </w:tc>
        <w:tc>
          <w:tcPr>
            <w:tcW w:w="5326" w:type="dxa"/>
          </w:tcPr>
          <w:p w:rsidR="00BC3F2A" w:rsidRDefault="00347A62" w:rsidP="009728D4">
            <w:r>
              <w:rPr>
                <w:rFonts w:hint="eastAsia"/>
                <w:noProof/>
              </w:rPr>
              <w:drawing>
                <wp:inline distT="0" distB="0" distL="0" distR="0" wp14:anchorId="2D6F765E" wp14:editId="281CAF45">
                  <wp:extent cx="3234519" cy="2934269"/>
                  <wp:effectExtent l="0" t="0" r="4445" b="0"/>
                  <wp:docPr id="197" name="圖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1.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232150" cy="2932120"/>
                          </a:xfrm>
                          <a:prstGeom prst="rect">
                            <a:avLst/>
                          </a:prstGeom>
                        </pic:spPr>
                      </pic:pic>
                    </a:graphicData>
                  </a:graphic>
                </wp:inline>
              </w:drawing>
            </w:r>
          </w:p>
        </w:tc>
      </w:tr>
      <w:tr w:rsidR="00BC3F2A" w:rsidTr="0091417B">
        <w:trPr>
          <w:trHeight w:val="4662"/>
        </w:trPr>
        <w:tc>
          <w:tcPr>
            <w:tcW w:w="5306" w:type="dxa"/>
          </w:tcPr>
          <w:p w:rsidR="00BC3F2A" w:rsidRDefault="00347A62" w:rsidP="009728D4">
            <w:r>
              <w:rPr>
                <w:rFonts w:hint="eastAsia"/>
                <w:noProof/>
              </w:rPr>
              <w:drawing>
                <wp:inline distT="0" distB="0" distL="0" distR="0" wp14:anchorId="631DD60D" wp14:editId="0AA98937">
                  <wp:extent cx="3248167" cy="2920621"/>
                  <wp:effectExtent l="0" t="0" r="0" b="0"/>
                  <wp:docPr id="198" name="圖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2.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244850" cy="2917638"/>
                          </a:xfrm>
                          <a:prstGeom prst="rect">
                            <a:avLst/>
                          </a:prstGeom>
                        </pic:spPr>
                      </pic:pic>
                    </a:graphicData>
                  </a:graphic>
                </wp:inline>
              </w:drawing>
            </w:r>
          </w:p>
        </w:tc>
        <w:tc>
          <w:tcPr>
            <w:tcW w:w="5326" w:type="dxa"/>
          </w:tcPr>
          <w:p w:rsidR="00BC3F2A" w:rsidRDefault="00347A62" w:rsidP="009728D4">
            <w:r>
              <w:rPr>
                <w:rFonts w:hint="eastAsia"/>
                <w:noProof/>
              </w:rPr>
              <w:drawing>
                <wp:inline distT="0" distB="0" distL="0" distR="0" wp14:anchorId="78099CCE" wp14:editId="23D18CEA">
                  <wp:extent cx="3234519" cy="2906974"/>
                  <wp:effectExtent l="0" t="0" r="4445" b="8255"/>
                  <wp:docPr id="199" name="圖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3.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232150" cy="2904845"/>
                          </a:xfrm>
                          <a:prstGeom prst="rect">
                            <a:avLst/>
                          </a:prstGeom>
                        </pic:spPr>
                      </pic:pic>
                    </a:graphicData>
                  </a:graphic>
                </wp:inline>
              </w:drawing>
            </w:r>
          </w:p>
        </w:tc>
      </w:tr>
      <w:tr w:rsidR="00BC3F2A" w:rsidTr="009728D4">
        <w:trPr>
          <w:trHeight w:val="4809"/>
        </w:trPr>
        <w:tc>
          <w:tcPr>
            <w:tcW w:w="5306" w:type="dxa"/>
          </w:tcPr>
          <w:p w:rsidR="00BC3F2A" w:rsidRDefault="00BC3F2A" w:rsidP="009728D4"/>
        </w:tc>
        <w:tc>
          <w:tcPr>
            <w:tcW w:w="5326" w:type="dxa"/>
          </w:tcPr>
          <w:p w:rsidR="00BC3F2A" w:rsidRDefault="00BC3F2A" w:rsidP="009728D4"/>
        </w:tc>
      </w:tr>
    </w:tbl>
    <w:p w:rsidR="00C9125D" w:rsidRDefault="00424C66">
      <w:r>
        <w:rPr>
          <w:rFonts w:ascii="微軟正黑體" w:eastAsia="微軟正黑體" w:hAnsi="微軟正黑體" w:hint="eastAsia"/>
          <w:noProof/>
          <w:color w:val="000000"/>
        </w:rPr>
        <w:lastRenderedPageBreak/>
        <mc:AlternateContent>
          <mc:Choice Requires="wps">
            <w:drawing>
              <wp:anchor distT="0" distB="0" distL="114300" distR="114300" simplePos="0" relativeHeight="251676672" behindDoc="0" locked="0" layoutInCell="1" allowOverlap="1" wp14:anchorId="732EF32C" wp14:editId="6B33D79E">
                <wp:simplePos x="0" y="0"/>
                <wp:positionH relativeFrom="column">
                  <wp:posOffset>2040890</wp:posOffset>
                </wp:positionH>
                <wp:positionV relativeFrom="paragraph">
                  <wp:posOffset>758190</wp:posOffset>
                </wp:positionV>
                <wp:extent cx="3113405" cy="8249920"/>
                <wp:effectExtent l="0" t="0" r="10795" b="17780"/>
                <wp:wrapNone/>
                <wp:docPr id="200" name="書卷 (垂直) 200"/>
                <wp:cNvGraphicFramePr/>
                <a:graphic xmlns:a="http://schemas.openxmlformats.org/drawingml/2006/main">
                  <a:graphicData uri="http://schemas.microsoft.com/office/word/2010/wordprocessingShape">
                    <wps:wsp>
                      <wps:cNvSpPr/>
                      <wps:spPr>
                        <a:xfrm>
                          <a:off x="0" y="0"/>
                          <a:ext cx="3113405" cy="8249920"/>
                        </a:xfrm>
                        <a:prstGeom prst="verticalScroll">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D76155" w:rsidRPr="00037BF1" w:rsidRDefault="00D76155" w:rsidP="00424C66">
                            <w:pPr>
                              <w:jc w:val="center"/>
                              <w:rPr>
                                <w:sz w:val="72"/>
                                <w:szCs w:val="72"/>
                              </w:rPr>
                            </w:pPr>
                            <w:r>
                              <w:rPr>
                                <w:rFonts w:hint="eastAsia"/>
                                <w:sz w:val="72"/>
                                <w:szCs w:val="72"/>
                              </w:rPr>
                              <w:t>五</w:t>
                            </w:r>
                            <w:r w:rsidRPr="00037BF1">
                              <w:rPr>
                                <w:rFonts w:hint="eastAsia"/>
                                <w:sz w:val="72"/>
                                <w:szCs w:val="72"/>
                              </w:rPr>
                              <w:t>、</w:t>
                            </w:r>
                            <w:r>
                              <w:rPr>
                                <w:rFonts w:hint="eastAsia"/>
                                <w:sz w:val="72"/>
                                <w:szCs w:val="72"/>
                              </w:rPr>
                              <w:t>附錄</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書卷 (垂直) 200" o:spid="_x0000_s1035" type="#_x0000_t97" style="position:absolute;margin-left:160.7pt;margin-top:59.7pt;width:245.15pt;height:649.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" fillcolor="white [3201]" strokecolor="black [3213]" strokeweight="2pt">
                <v:textbox style="layout-flow:vertical-ideographic">
                  <w:txbxContent>
                    <w:p w:rsidR="00D76155" w:rsidRPr="00037BF1" w:rsidRDefault="00D76155" w:rsidP="00424C66">
                      <w:pPr>
                        <w:jc w:val="center"/>
                        <w:rPr>
                          <w:sz w:val="72"/>
                          <w:szCs w:val="72"/>
                        </w:rPr>
                      </w:pPr>
                      <w:r>
                        <w:rPr>
                          <w:rFonts w:hint="eastAsia"/>
                          <w:sz w:val="72"/>
                          <w:szCs w:val="72"/>
                        </w:rPr>
                        <w:t>五</w:t>
                      </w:r>
                      <w:r w:rsidRPr="00037BF1">
                        <w:rPr>
                          <w:rFonts w:hint="eastAsia"/>
                          <w:sz w:val="72"/>
                          <w:szCs w:val="72"/>
                        </w:rPr>
                        <w:t>、</w:t>
                      </w:r>
                      <w:r>
                        <w:rPr>
                          <w:rFonts w:hint="eastAsia"/>
                          <w:sz w:val="72"/>
                          <w:szCs w:val="72"/>
                        </w:rPr>
                        <w:t>附錄</w:t>
                      </w:r>
                    </w:p>
                  </w:txbxContent>
                </v:textbox>
              </v:shape>
            </w:pict>
          </mc:Fallback>
        </mc:AlternateContent>
      </w:r>
    </w:p>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E09A8" w:rsidRDefault="00CE09A8"/>
    <w:p w:rsidR="00C9125D" w:rsidRDefault="00C9125D"/>
    <w:tbl>
      <w:tblPr>
        <w:tblStyle w:val="af"/>
        <w:tblW w:w="9781" w:type="dxa"/>
        <w:tblInd w:w="-34" w:type="dxa"/>
        <w:tblLayout w:type="fixed"/>
        <w:tblLook w:val="04A0" w:firstRow="1" w:lastRow="0" w:firstColumn="1" w:lastColumn="0" w:noHBand="0" w:noVBand="1"/>
      </w:tblPr>
      <w:tblGrid>
        <w:gridCol w:w="4881"/>
        <w:gridCol w:w="4900"/>
      </w:tblGrid>
      <w:tr w:rsidR="008B33EF" w:rsidTr="008B33EF">
        <w:trPr>
          <w:trHeight w:val="4587"/>
        </w:trPr>
        <w:tc>
          <w:tcPr>
            <w:tcW w:w="4881" w:type="dxa"/>
          </w:tcPr>
          <w:p w:rsidR="008B33EF" w:rsidRDefault="008B33EF" w:rsidP="008B33EF">
            <w:pPr>
              <w:jc w:val="center"/>
            </w:pPr>
            <w:r>
              <w:rPr>
                <w:rFonts w:hint="eastAsia"/>
                <w:noProof/>
              </w:rPr>
              <w:lastRenderedPageBreak/>
              <w:drawing>
                <wp:inline distT="0" distB="0" distL="0" distR="0" wp14:anchorId="692F916C" wp14:editId="60EACAAD">
                  <wp:extent cx="2965836" cy="2941983"/>
                  <wp:effectExtent l="0" t="0" r="6350" b="0"/>
                  <wp:docPr id="224" name="圖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969642" cy="2945758"/>
                          </a:xfrm>
                          <a:prstGeom prst="rect">
                            <a:avLst/>
                          </a:prstGeom>
                        </pic:spPr>
                      </pic:pic>
                    </a:graphicData>
                  </a:graphic>
                </wp:inline>
              </w:drawing>
            </w:r>
          </w:p>
        </w:tc>
        <w:tc>
          <w:tcPr>
            <w:tcW w:w="4900" w:type="dxa"/>
          </w:tcPr>
          <w:p w:rsidR="008B33EF" w:rsidRDefault="008B33EF" w:rsidP="008B33EF">
            <w:r>
              <w:rPr>
                <w:rFonts w:hint="eastAsia"/>
                <w:noProof/>
              </w:rPr>
              <w:drawing>
                <wp:inline distT="0" distB="0" distL="0" distR="0" wp14:anchorId="2A6E4503" wp14:editId="635A48B9">
                  <wp:extent cx="2949934" cy="2916993"/>
                  <wp:effectExtent l="0" t="0" r="3175" b="0"/>
                  <wp:docPr id="225" name="圖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950586" cy="2917638"/>
                          </a:xfrm>
                          <a:prstGeom prst="rect">
                            <a:avLst/>
                          </a:prstGeom>
                        </pic:spPr>
                      </pic:pic>
                    </a:graphicData>
                  </a:graphic>
                </wp:inline>
              </w:drawing>
            </w:r>
          </w:p>
        </w:tc>
      </w:tr>
      <w:tr w:rsidR="008B33EF" w:rsidTr="008B33EF">
        <w:trPr>
          <w:trHeight w:val="4568"/>
        </w:trPr>
        <w:tc>
          <w:tcPr>
            <w:tcW w:w="4881" w:type="dxa"/>
          </w:tcPr>
          <w:p w:rsidR="008B33EF" w:rsidRDefault="008B33EF" w:rsidP="008B33EF">
            <w:r>
              <w:rPr>
                <w:rFonts w:hint="eastAsia"/>
                <w:noProof/>
              </w:rPr>
              <w:drawing>
                <wp:inline distT="0" distB="0" distL="0" distR="0" wp14:anchorId="19A4C9BC" wp14:editId="61DBF3AE">
                  <wp:extent cx="2965836" cy="2914942"/>
                  <wp:effectExtent l="0" t="0" r="6350" b="0"/>
                  <wp:docPr id="226" name="圖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969438" cy="2918482"/>
                          </a:xfrm>
                          <a:prstGeom prst="rect">
                            <a:avLst/>
                          </a:prstGeom>
                        </pic:spPr>
                      </pic:pic>
                    </a:graphicData>
                  </a:graphic>
                </wp:inline>
              </w:drawing>
            </w:r>
          </w:p>
        </w:tc>
        <w:tc>
          <w:tcPr>
            <w:tcW w:w="4900" w:type="dxa"/>
          </w:tcPr>
          <w:p w:rsidR="008B33EF" w:rsidRDefault="008B33EF" w:rsidP="008B33EF">
            <w:r>
              <w:rPr>
                <w:rFonts w:hint="eastAsia"/>
                <w:noProof/>
              </w:rPr>
              <w:drawing>
                <wp:inline distT="0" distB="0" distL="0" distR="0" wp14:anchorId="4E2057DD" wp14:editId="49D7AA94">
                  <wp:extent cx="2949934" cy="2903362"/>
                  <wp:effectExtent l="0" t="0" r="3175" b="0"/>
                  <wp:docPr id="227" name="圖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950586" cy="2904004"/>
                          </a:xfrm>
                          <a:prstGeom prst="rect">
                            <a:avLst/>
                          </a:prstGeom>
                        </pic:spPr>
                      </pic:pic>
                    </a:graphicData>
                  </a:graphic>
                </wp:inline>
              </w:drawing>
            </w:r>
          </w:p>
        </w:tc>
      </w:tr>
      <w:tr w:rsidR="008B33EF" w:rsidTr="008B33EF">
        <w:trPr>
          <w:trHeight w:val="4667"/>
        </w:trPr>
        <w:tc>
          <w:tcPr>
            <w:tcW w:w="4881" w:type="dxa"/>
          </w:tcPr>
          <w:p w:rsidR="008B33EF" w:rsidRDefault="008B33EF" w:rsidP="008B33EF">
            <w:r>
              <w:rPr>
                <w:rFonts w:hint="eastAsia"/>
                <w:noProof/>
              </w:rPr>
              <w:drawing>
                <wp:inline distT="0" distB="0" distL="0" distR="0" wp14:anchorId="71B7BBD1" wp14:editId="30AD28C7">
                  <wp:extent cx="2965836" cy="2886324"/>
                  <wp:effectExtent l="0" t="0" r="6350" b="0"/>
                  <wp:docPr id="228" name="圖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5.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970854" cy="2891207"/>
                          </a:xfrm>
                          <a:prstGeom prst="rect">
                            <a:avLst/>
                          </a:prstGeom>
                        </pic:spPr>
                      </pic:pic>
                    </a:graphicData>
                  </a:graphic>
                </wp:inline>
              </w:drawing>
            </w:r>
          </w:p>
        </w:tc>
        <w:tc>
          <w:tcPr>
            <w:tcW w:w="4900" w:type="dxa"/>
          </w:tcPr>
          <w:p w:rsidR="008B33EF" w:rsidRDefault="008B33EF" w:rsidP="008B33EF">
            <w:r>
              <w:rPr>
                <w:rFonts w:hint="eastAsia"/>
                <w:noProof/>
              </w:rPr>
              <w:drawing>
                <wp:inline distT="0" distB="0" distL="0" distR="0" wp14:anchorId="7E022AB0" wp14:editId="342C9E52">
                  <wp:extent cx="2997642" cy="2889731"/>
                  <wp:effectExtent l="0" t="0" r="0" b="6350"/>
                  <wp:docPr id="229" name="圖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6.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998305" cy="2890370"/>
                          </a:xfrm>
                          <a:prstGeom prst="rect">
                            <a:avLst/>
                          </a:prstGeom>
                        </pic:spPr>
                      </pic:pic>
                    </a:graphicData>
                  </a:graphic>
                </wp:inline>
              </w:drawing>
            </w:r>
          </w:p>
        </w:tc>
      </w:tr>
      <w:tr w:rsidR="008B33EF" w:rsidTr="008B33EF">
        <w:trPr>
          <w:trHeight w:val="4662"/>
        </w:trPr>
        <w:tc>
          <w:tcPr>
            <w:tcW w:w="4881" w:type="dxa"/>
          </w:tcPr>
          <w:p w:rsidR="008B33EF" w:rsidRDefault="008B33EF" w:rsidP="008B33EF">
            <w:pPr>
              <w:jc w:val="center"/>
            </w:pPr>
            <w:r>
              <w:rPr>
                <w:rFonts w:hint="eastAsia"/>
                <w:noProof/>
              </w:rPr>
              <w:lastRenderedPageBreak/>
              <w:drawing>
                <wp:inline distT="0" distB="0" distL="0" distR="0" wp14:anchorId="6F283434" wp14:editId="7467A25A">
                  <wp:extent cx="2981739" cy="2955806"/>
                  <wp:effectExtent l="0" t="0" r="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7.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985360" cy="2959396"/>
                          </a:xfrm>
                          <a:prstGeom prst="rect">
                            <a:avLst/>
                          </a:prstGeom>
                        </pic:spPr>
                      </pic:pic>
                    </a:graphicData>
                  </a:graphic>
                </wp:inline>
              </w:drawing>
            </w:r>
          </w:p>
        </w:tc>
        <w:tc>
          <w:tcPr>
            <w:tcW w:w="4900" w:type="dxa"/>
          </w:tcPr>
          <w:p w:rsidR="008B33EF" w:rsidRDefault="008B33EF" w:rsidP="008B33EF">
            <w:r>
              <w:rPr>
                <w:rFonts w:hint="eastAsia"/>
                <w:noProof/>
              </w:rPr>
              <w:drawing>
                <wp:inline distT="0" distB="0" distL="0" distR="0" wp14:anchorId="46CC5373" wp14:editId="27AA4D41">
                  <wp:extent cx="2989691" cy="2930624"/>
                  <wp:effectExtent l="0" t="0" r="1270" b="3175"/>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8.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990352" cy="2931272"/>
                          </a:xfrm>
                          <a:prstGeom prst="rect">
                            <a:avLst/>
                          </a:prstGeom>
                        </pic:spPr>
                      </pic:pic>
                    </a:graphicData>
                  </a:graphic>
                </wp:inline>
              </w:drawing>
            </w:r>
          </w:p>
        </w:tc>
      </w:tr>
      <w:tr w:rsidR="008B33EF" w:rsidTr="008B33EF">
        <w:trPr>
          <w:trHeight w:val="4809"/>
        </w:trPr>
        <w:tc>
          <w:tcPr>
            <w:tcW w:w="4881" w:type="dxa"/>
          </w:tcPr>
          <w:p w:rsidR="008B33EF" w:rsidRDefault="008B33EF" w:rsidP="008B33EF">
            <w:r>
              <w:rPr>
                <w:rFonts w:hint="eastAsia"/>
                <w:noProof/>
              </w:rPr>
              <w:drawing>
                <wp:inline distT="0" distB="0" distL="0" distR="0" wp14:anchorId="4B626E5C" wp14:editId="1A309EA9">
                  <wp:extent cx="3029447" cy="2914941"/>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9.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035350" cy="2920621"/>
                          </a:xfrm>
                          <a:prstGeom prst="rect">
                            <a:avLst/>
                          </a:prstGeom>
                        </pic:spPr>
                      </pic:pic>
                    </a:graphicData>
                  </a:graphic>
                </wp:inline>
              </w:drawing>
            </w:r>
          </w:p>
        </w:tc>
        <w:tc>
          <w:tcPr>
            <w:tcW w:w="4900" w:type="dxa"/>
          </w:tcPr>
          <w:p w:rsidR="008B33EF" w:rsidRDefault="008B33EF" w:rsidP="008B33EF">
            <w:r>
              <w:rPr>
                <w:rFonts w:hint="eastAsia"/>
                <w:noProof/>
              </w:rPr>
              <w:drawing>
                <wp:inline distT="0" distB="0" distL="0" distR="0" wp14:anchorId="564367B3" wp14:editId="72EE219B">
                  <wp:extent cx="2989691" cy="2903362"/>
                  <wp:effectExtent l="0" t="0" r="127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0.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990352" cy="2904004"/>
                          </a:xfrm>
                          <a:prstGeom prst="rect">
                            <a:avLst/>
                          </a:prstGeom>
                        </pic:spPr>
                      </pic:pic>
                    </a:graphicData>
                  </a:graphic>
                </wp:inline>
              </w:drawing>
            </w:r>
          </w:p>
        </w:tc>
      </w:tr>
      <w:tr w:rsidR="008B33EF" w:rsidTr="008B33EF">
        <w:trPr>
          <w:trHeight w:val="4525"/>
        </w:trPr>
        <w:tc>
          <w:tcPr>
            <w:tcW w:w="4881" w:type="dxa"/>
          </w:tcPr>
          <w:p w:rsidR="008B33EF" w:rsidRDefault="008B33EF" w:rsidP="008B33EF">
            <w:r>
              <w:rPr>
                <w:rFonts w:hint="eastAsia"/>
                <w:noProof/>
              </w:rPr>
              <w:drawing>
                <wp:inline distT="0" distB="0" distL="0" distR="0" wp14:anchorId="348C2082" wp14:editId="7EC7F5F6">
                  <wp:extent cx="2981739" cy="2901321"/>
                  <wp:effectExtent l="0" t="0" r="9525"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1.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981739" cy="2901321"/>
                          </a:xfrm>
                          <a:prstGeom prst="rect">
                            <a:avLst/>
                          </a:prstGeom>
                        </pic:spPr>
                      </pic:pic>
                    </a:graphicData>
                  </a:graphic>
                </wp:inline>
              </w:drawing>
            </w:r>
          </w:p>
        </w:tc>
        <w:tc>
          <w:tcPr>
            <w:tcW w:w="4900" w:type="dxa"/>
          </w:tcPr>
          <w:p w:rsidR="008B33EF" w:rsidRDefault="008B33EF" w:rsidP="008B33EF">
            <w:r>
              <w:rPr>
                <w:rFonts w:hint="eastAsia"/>
                <w:noProof/>
              </w:rPr>
              <w:drawing>
                <wp:inline distT="0" distB="0" distL="0" distR="0" wp14:anchorId="5833DD4B" wp14:editId="58BD7AE9">
                  <wp:extent cx="2989691" cy="2903362"/>
                  <wp:effectExtent l="0" t="0" r="127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2.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990352" cy="2904004"/>
                          </a:xfrm>
                          <a:prstGeom prst="rect">
                            <a:avLst/>
                          </a:prstGeom>
                        </pic:spPr>
                      </pic:pic>
                    </a:graphicData>
                  </a:graphic>
                </wp:inline>
              </w:drawing>
            </w:r>
          </w:p>
        </w:tc>
      </w:tr>
      <w:tr w:rsidR="008B33EF" w:rsidTr="008B33EF">
        <w:trPr>
          <w:trHeight w:val="4662"/>
        </w:trPr>
        <w:tc>
          <w:tcPr>
            <w:tcW w:w="4881" w:type="dxa"/>
          </w:tcPr>
          <w:p w:rsidR="008B33EF" w:rsidRDefault="008B33EF" w:rsidP="008B33EF">
            <w:pPr>
              <w:jc w:val="center"/>
            </w:pPr>
            <w:r>
              <w:rPr>
                <w:rFonts w:hint="eastAsia"/>
                <w:noProof/>
              </w:rPr>
              <w:lastRenderedPageBreak/>
              <w:drawing>
                <wp:inline distT="0" distB="0" distL="0" distR="0" wp14:anchorId="78210F5D" wp14:editId="27575102">
                  <wp:extent cx="2949934" cy="2874078"/>
                  <wp:effectExtent l="0" t="0" r="3175" b="254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3.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953517" cy="2877569"/>
                          </a:xfrm>
                          <a:prstGeom prst="rect">
                            <a:avLst/>
                          </a:prstGeom>
                        </pic:spPr>
                      </pic:pic>
                    </a:graphicData>
                  </a:graphic>
                </wp:inline>
              </w:drawing>
            </w:r>
          </w:p>
        </w:tc>
        <w:tc>
          <w:tcPr>
            <w:tcW w:w="4900" w:type="dxa"/>
          </w:tcPr>
          <w:p w:rsidR="008B33EF" w:rsidRDefault="008B33EF" w:rsidP="008B33EF">
            <w:r>
              <w:rPr>
                <w:rFonts w:hint="eastAsia"/>
                <w:noProof/>
              </w:rPr>
              <w:drawing>
                <wp:inline distT="0" distB="0" distL="0" distR="0" wp14:anchorId="5BCB74B2" wp14:editId="2748A8A2">
                  <wp:extent cx="2981740" cy="2889731"/>
                  <wp:effectExtent l="0" t="0" r="0" b="635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4.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982399" cy="2890370"/>
                          </a:xfrm>
                          <a:prstGeom prst="rect">
                            <a:avLst/>
                          </a:prstGeom>
                        </pic:spPr>
                      </pic:pic>
                    </a:graphicData>
                  </a:graphic>
                </wp:inline>
              </w:drawing>
            </w:r>
          </w:p>
        </w:tc>
      </w:tr>
      <w:tr w:rsidR="008B33EF" w:rsidTr="008B33EF">
        <w:trPr>
          <w:trHeight w:val="4809"/>
        </w:trPr>
        <w:tc>
          <w:tcPr>
            <w:tcW w:w="4881" w:type="dxa"/>
          </w:tcPr>
          <w:p w:rsidR="008B33EF" w:rsidRDefault="008B33EF" w:rsidP="008B33EF">
            <w:r>
              <w:rPr>
                <w:rFonts w:hint="eastAsia"/>
                <w:noProof/>
              </w:rPr>
              <w:drawing>
                <wp:inline distT="0" distB="0" distL="0" distR="0" wp14:anchorId="297A0BC5" wp14:editId="4A2251E4">
                  <wp:extent cx="2949934" cy="2914942"/>
                  <wp:effectExtent l="0" t="0" r="3175" b="0"/>
                  <wp:docPr id="247" name="圖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5.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953517" cy="2918482"/>
                          </a:xfrm>
                          <a:prstGeom prst="rect">
                            <a:avLst/>
                          </a:prstGeom>
                        </pic:spPr>
                      </pic:pic>
                    </a:graphicData>
                  </a:graphic>
                </wp:inline>
              </w:drawing>
            </w:r>
          </w:p>
        </w:tc>
        <w:tc>
          <w:tcPr>
            <w:tcW w:w="4900" w:type="dxa"/>
          </w:tcPr>
          <w:p w:rsidR="008B33EF" w:rsidRDefault="008B33EF" w:rsidP="008B33EF">
            <w:r>
              <w:rPr>
                <w:rFonts w:hint="eastAsia"/>
                <w:noProof/>
              </w:rPr>
              <w:drawing>
                <wp:inline distT="0" distB="0" distL="0" distR="0" wp14:anchorId="21AC830D" wp14:editId="722C60C9">
                  <wp:extent cx="2934032" cy="2930625"/>
                  <wp:effectExtent l="0" t="0" r="0" b="3175"/>
                  <wp:docPr id="248" name="圖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6.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934680" cy="2931273"/>
                          </a:xfrm>
                          <a:prstGeom prst="rect">
                            <a:avLst/>
                          </a:prstGeom>
                        </pic:spPr>
                      </pic:pic>
                    </a:graphicData>
                  </a:graphic>
                </wp:inline>
              </w:drawing>
            </w:r>
          </w:p>
        </w:tc>
      </w:tr>
      <w:tr w:rsidR="008B33EF" w:rsidTr="008B33EF">
        <w:trPr>
          <w:trHeight w:val="4667"/>
        </w:trPr>
        <w:tc>
          <w:tcPr>
            <w:tcW w:w="4881" w:type="dxa"/>
          </w:tcPr>
          <w:p w:rsidR="008B33EF" w:rsidRDefault="008B33EF" w:rsidP="008B33EF">
            <w:r>
              <w:rPr>
                <w:rFonts w:hint="eastAsia"/>
                <w:noProof/>
              </w:rPr>
              <w:drawing>
                <wp:inline distT="0" distB="0" distL="0" distR="0" wp14:anchorId="2B8A01C5" wp14:editId="6872BB0E">
                  <wp:extent cx="2949934" cy="2941983"/>
                  <wp:effectExtent l="0" t="0" r="3175" b="0"/>
                  <wp:docPr id="249" name="圖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7.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953719" cy="2945758"/>
                          </a:xfrm>
                          <a:prstGeom prst="rect">
                            <a:avLst/>
                          </a:prstGeom>
                        </pic:spPr>
                      </pic:pic>
                    </a:graphicData>
                  </a:graphic>
                </wp:inline>
              </w:drawing>
            </w:r>
          </w:p>
        </w:tc>
        <w:tc>
          <w:tcPr>
            <w:tcW w:w="4900" w:type="dxa"/>
          </w:tcPr>
          <w:p w:rsidR="008B33EF" w:rsidRDefault="008B33EF" w:rsidP="008B33EF">
            <w:r>
              <w:rPr>
                <w:rFonts w:hint="eastAsia"/>
                <w:noProof/>
              </w:rPr>
              <w:drawing>
                <wp:inline distT="0" distB="0" distL="0" distR="0" wp14:anchorId="147EF5C9" wp14:editId="65A7D07F">
                  <wp:extent cx="2934032" cy="2916993"/>
                  <wp:effectExtent l="0" t="0" r="0" b="0"/>
                  <wp:docPr id="250" name="圖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8.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934680" cy="2917638"/>
                          </a:xfrm>
                          <a:prstGeom prst="rect">
                            <a:avLst/>
                          </a:prstGeom>
                        </pic:spPr>
                      </pic:pic>
                    </a:graphicData>
                  </a:graphic>
                </wp:inline>
              </w:drawing>
            </w:r>
          </w:p>
        </w:tc>
      </w:tr>
      <w:tr w:rsidR="008B33EF" w:rsidTr="008B33EF">
        <w:trPr>
          <w:trHeight w:val="4662"/>
        </w:trPr>
        <w:tc>
          <w:tcPr>
            <w:tcW w:w="4881" w:type="dxa"/>
          </w:tcPr>
          <w:p w:rsidR="008B33EF" w:rsidRDefault="008B33EF" w:rsidP="008B33EF">
            <w:pPr>
              <w:jc w:val="center"/>
            </w:pPr>
            <w:r>
              <w:rPr>
                <w:rFonts w:hint="eastAsia"/>
                <w:noProof/>
              </w:rPr>
              <w:lastRenderedPageBreak/>
              <w:drawing>
                <wp:inline distT="0" distB="0" distL="0" distR="0" wp14:anchorId="71F685FB" wp14:editId="197ED2F7">
                  <wp:extent cx="2957885" cy="2833214"/>
                  <wp:effectExtent l="0" t="0" r="0" b="5715"/>
                  <wp:docPr id="251" name="圖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9.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961478" cy="2836655"/>
                          </a:xfrm>
                          <a:prstGeom prst="rect">
                            <a:avLst/>
                          </a:prstGeom>
                        </pic:spPr>
                      </pic:pic>
                    </a:graphicData>
                  </a:graphic>
                </wp:inline>
              </w:drawing>
            </w:r>
          </w:p>
        </w:tc>
        <w:tc>
          <w:tcPr>
            <w:tcW w:w="4900" w:type="dxa"/>
          </w:tcPr>
          <w:p w:rsidR="008B33EF" w:rsidRDefault="008B33EF" w:rsidP="008B33EF">
            <w:r>
              <w:rPr>
                <w:rFonts w:hint="eastAsia"/>
                <w:noProof/>
              </w:rPr>
              <w:drawing>
                <wp:inline distT="0" distB="0" distL="0" distR="0" wp14:anchorId="31700D0C" wp14:editId="32B14B7E">
                  <wp:extent cx="3005594" cy="2903362"/>
                  <wp:effectExtent l="0" t="0" r="4445" b="0"/>
                  <wp:docPr id="252" name="圖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0.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006258" cy="2904004"/>
                          </a:xfrm>
                          <a:prstGeom prst="rect">
                            <a:avLst/>
                          </a:prstGeom>
                        </pic:spPr>
                      </pic:pic>
                    </a:graphicData>
                  </a:graphic>
                </wp:inline>
              </w:drawing>
            </w:r>
          </w:p>
        </w:tc>
      </w:tr>
      <w:tr w:rsidR="008B33EF" w:rsidTr="008B33EF">
        <w:trPr>
          <w:trHeight w:val="4662"/>
        </w:trPr>
        <w:tc>
          <w:tcPr>
            <w:tcW w:w="4881" w:type="dxa"/>
          </w:tcPr>
          <w:p w:rsidR="008B33EF" w:rsidRDefault="008B33EF" w:rsidP="008B33EF">
            <w:r>
              <w:rPr>
                <w:rFonts w:hint="eastAsia"/>
                <w:noProof/>
              </w:rPr>
              <w:drawing>
                <wp:inline distT="0" distB="0" distL="0" distR="0" wp14:anchorId="56A9FB36" wp14:editId="521729AC">
                  <wp:extent cx="2957885" cy="2874078"/>
                  <wp:effectExtent l="0" t="0" r="0" b="2540"/>
                  <wp:docPr id="253" name="圖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1.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961478" cy="2877569"/>
                          </a:xfrm>
                          <a:prstGeom prst="rect">
                            <a:avLst/>
                          </a:prstGeom>
                        </pic:spPr>
                      </pic:pic>
                    </a:graphicData>
                  </a:graphic>
                </wp:inline>
              </w:drawing>
            </w:r>
          </w:p>
        </w:tc>
        <w:tc>
          <w:tcPr>
            <w:tcW w:w="4900" w:type="dxa"/>
          </w:tcPr>
          <w:p w:rsidR="008B33EF" w:rsidRDefault="008B33EF" w:rsidP="008B33EF">
            <w:r>
              <w:rPr>
                <w:rFonts w:hint="eastAsia"/>
                <w:noProof/>
              </w:rPr>
              <w:drawing>
                <wp:inline distT="0" distB="0" distL="0" distR="0" wp14:anchorId="5DA68A44" wp14:editId="59134A4A">
                  <wp:extent cx="3005594" cy="2889732"/>
                  <wp:effectExtent l="0" t="0" r="4445" b="6350"/>
                  <wp:docPr id="254" name="圖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2.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006258" cy="2890371"/>
                          </a:xfrm>
                          <a:prstGeom prst="rect">
                            <a:avLst/>
                          </a:prstGeom>
                        </pic:spPr>
                      </pic:pic>
                    </a:graphicData>
                  </a:graphic>
                </wp:inline>
              </w:drawing>
            </w:r>
          </w:p>
        </w:tc>
      </w:tr>
      <w:tr w:rsidR="008B33EF" w:rsidTr="008B33EF">
        <w:trPr>
          <w:trHeight w:val="4809"/>
        </w:trPr>
        <w:tc>
          <w:tcPr>
            <w:tcW w:w="4881" w:type="dxa"/>
          </w:tcPr>
          <w:p w:rsidR="008B33EF" w:rsidRDefault="008B33EF" w:rsidP="008B33EF">
            <w:r>
              <w:rPr>
                <w:rFonts w:hint="eastAsia"/>
                <w:noProof/>
              </w:rPr>
              <w:drawing>
                <wp:inline distT="0" distB="0" distL="0" distR="0" wp14:anchorId="5415CED3" wp14:editId="63AC5B9A">
                  <wp:extent cx="2918128" cy="2914942"/>
                  <wp:effectExtent l="0" t="0" r="0" b="0"/>
                  <wp:docPr id="255" name="圖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3.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921672" cy="2918482"/>
                          </a:xfrm>
                          <a:prstGeom prst="rect">
                            <a:avLst/>
                          </a:prstGeom>
                        </pic:spPr>
                      </pic:pic>
                    </a:graphicData>
                  </a:graphic>
                </wp:inline>
              </w:drawing>
            </w:r>
          </w:p>
        </w:tc>
        <w:tc>
          <w:tcPr>
            <w:tcW w:w="4900" w:type="dxa"/>
          </w:tcPr>
          <w:p w:rsidR="008B33EF" w:rsidRDefault="008B33EF" w:rsidP="008B33EF"/>
        </w:tc>
      </w:tr>
      <w:tr w:rsidR="0002321A" w:rsidTr="008B33EF">
        <w:trPr>
          <w:trHeight w:val="4522"/>
        </w:trPr>
        <w:tc>
          <w:tcPr>
            <w:tcW w:w="4881" w:type="dxa"/>
          </w:tcPr>
          <w:p w:rsidR="0002321A" w:rsidRDefault="0002321A" w:rsidP="009728D4">
            <w:pPr>
              <w:jc w:val="center"/>
            </w:pPr>
            <w:r>
              <w:rPr>
                <w:rFonts w:hint="eastAsia"/>
                <w:noProof/>
              </w:rPr>
              <w:lastRenderedPageBreak/>
              <w:drawing>
                <wp:inline distT="0" distB="0" distL="0" distR="0" wp14:anchorId="664312D0" wp14:editId="363596AC">
                  <wp:extent cx="3005593" cy="2928563"/>
                  <wp:effectExtent l="0" t="0" r="4445" b="5715"/>
                  <wp:docPr id="270" name="圖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009244" cy="2932120"/>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40E2078C" wp14:editId="3A484F24">
                  <wp:extent cx="2965837" cy="2916993"/>
                  <wp:effectExtent l="0" t="0" r="6350" b="0"/>
                  <wp:docPr id="271" name="圖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966492" cy="2917638"/>
                          </a:xfrm>
                          <a:prstGeom prst="rect">
                            <a:avLst/>
                          </a:prstGeom>
                        </pic:spPr>
                      </pic:pic>
                    </a:graphicData>
                  </a:graphic>
                </wp:inline>
              </w:drawing>
            </w:r>
          </w:p>
        </w:tc>
      </w:tr>
      <w:tr w:rsidR="0002321A" w:rsidTr="008B33EF">
        <w:trPr>
          <w:trHeight w:val="4667"/>
        </w:trPr>
        <w:tc>
          <w:tcPr>
            <w:tcW w:w="4881" w:type="dxa"/>
          </w:tcPr>
          <w:p w:rsidR="0002321A" w:rsidRDefault="0002321A" w:rsidP="009728D4">
            <w:r>
              <w:rPr>
                <w:rFonts w:hint="eastAsia"/>
                <w:noProof/>
              </w:rPr>
              <w:drawing>
                <wp:inline distT="0" distB="0" distL="0" distR="0" wp14:anchorId="0310E449" wp14:editId="3A126D95">
                  <wp:extent cx="3005593" cy="2914942"/>
                  <wp:effectExtent l="0" t="0" r="4445" b="0"/>
                  <wp:docPr id="272" name="圖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009244" cy="2918482"/>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7002B549" wp14:editId="32F19F4A">
                  <wp:extent cx="2965837" cy="2903362"/>
                  <wp:effectExtent l="0" t="0" r="6350" b="0"/>
                  <wp:docPr id="273" name="圖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4.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966492" cy="2904004"/>
                          </a:xfrm>
                          <a:prstGeom prst="rect">
                            <a:avLst/>
                          </a:prstGeom>
                        </pic:spPr>
                      </pic:pic>
                    </a:graphicData>
                  </a:graphic>
                </wp:inline>
              </w:drawing>
            </w:r>
          </w:p>
        </w:tc>
      </w:tr>
      <w:tr w:rsidR="0002321A" w:rsidTr="008B33EF">
        <w:trPr>
          <w:trHeight w:val="4667"/>
        </w:trPr>
        <w:tc>
          <w:tcPr>
            <w:tcW w:w="4881" w:type="dxa"/>
          </w:tcPr>
          <w:p w:rsidR="0002321A" w:rsidRDefault="0002321A" w:rsidP="009728D4">
            <w:r>
              <w:rPr>
                <w:rFonts w:hint="eastAsia"/>
                <w:noProof/>
              </w:rPr>
              <w:drawing>
                <wp:inline distT="0" distB="0" distL="0" distR="0" wp14:anchorId="7A78B7C4" wp14:editId="042ECAE6">
                  <wp:extent cx="3005593" cy="2874078"/>
                  <wp:effectExtent l="0" t="0" r="4445" b="2540"/>
                  <wp:docPr id="274" name="圖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5.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009244" cy="2877569"/>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122A943A" wp14:editId="0685312B">
                  <wp:extent cx="2965837" cy="2889731"/>
                  <wp:effectExtent l="0" t="0" r="6350" b="6350"/>
                  <wp:docPr id="275" name="圖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6.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966492" cy="2890370"/>
                          </a:xfrm>
                          <a:prstGeom prst="rect">
                            <a:avLst/>
                          </a:prstGeom>
                        </pic:spPr>
                      </pic:pic>
                    </a:graphicData>
                  </a:graphic>
                </wp:inline>
              </w:drawing>
            </w:r>
          </w:p>
        </w:tc>
      </w:tr>
      <w:tr w:rsidR="0002321A" w:rsidTr="008B33EF">
        <w:trPr>
          <w:trHeight w:val="4662"/>
        </w:trPr>
        <w:tc>
          <w:tcPr>
            <w:tcW w:w="4881" w:type="dxa"/>
          </w:tcPr>
          <w:p w:rsidR="0002321A" w:rsidRDefault="0002321A" w:rsidP="009728D4">
            <w:pPr>
              <w:jc w:val="center"/>
            </w:pPr>
            <w:r>
              <w:rPr>
                <w:rFonts w:hint="eastAsia"/>
                <w:noProof/>
              </w:rPr>
              <w:lastRenderedPageBreak/>
              <w:drawing>
                <wp:inline distT="0" distB="0" distL="0" distR="0" wp14:anchorId="3EBBE5A9" wp14:editId="49665039">
                  <wp:extent cx="2934031" cy="2955806"/>
                  <wp:effectExtent l="0" t="0" r="0" b="0"/>
                  <wp:docPr id="276" name="圖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7.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937595" cy="2959396"/>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75206DA6" wp14:editId="781B7C6D">
                  <wp:extent cx="3005594" cy="2846567"/>
                  <wp:effectExtent l="0" t="0" r="4445" b="0"/>
                  <wp:docPr id="277" name="圖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8.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008658" cy="2849469"/>
                          </a:xfrm>
                          <a:prstGeom prst="rect">
                            <a:avLst/>
                          </a:prstGeom>
                        </pic:spPr>
                      </pic:pic>
                    </a:graphicData>
                  </a:graphic>
                </wp:inline>
              </w:drawing>
            </w:r>
          </w:p>
        </w:tc>
      </w:tr>
      <w:tr w:rsidR="0002321A" w:rsidTr="008B33EF">
        <w:trPr>
          <w:trHeight w:val="4809"/>
        </w:trPr>
        <w:tc>
          <w:tcPr>
            <w:tcW w:w="4881" w:type="dxa"/>
          </w:tcPr>
          <w:p w:rsidR="0002321A" w:rsidRDefault="0002321A" w:rsidP="009728D4">
            <w:r>
              <w:rPr>
                <w:rFonts w:hint="eastAsia"/>
                <w:noProof/>
              </w:rPr>
              <w:drawing>
                <wp:inline distT="0" distB="0" distL="0" distR="0" wp14:anchorId="51815CDB" wp14:editId="6AD40FC1">
                  <wp:extent cx="2997642" cy="2928563"/>
                  <wp:effectExtent l="0" t="0" r="0" b="5715"/>
                  <wp:docPr id="278" name="圖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9.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001283" cy="2932120"/>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646D42EA" wp14:editId="4EAD091D">
                  <wp:extent cx="2965837" cy="2916993"/>
                  <wp:effectExtent l="0" t="0" r="6350" b="0"/>
                  <wp:docPr id="279" name="圖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0.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966492" cy="2917638"/>
                          </a:xfrm>
                          <a:prstGeom prst="rect">
                            <a:avLst/>
                          </a:prstGeom>
                        </pic:spPr>
                      </pic:pic>
                    </a:graphicData>
                  </a:graphic>
                </wp:inline>
              </w:drawing>
            </w:r>
          </w:p>
        </w:tc>
      </w:tr>
      <w:tr w:rsidR="0002321A" w:rsidTr="008B33EF">
        <w:trPr>
          <w:trHeight w:val="4667"/>
        </w:trPr>
        <w:tc>
          <w:tcPr>
            <w:tcW w:w="4881" w:type="dxa"/>
          </w:tcPr>
          <w:p w:rsidR="0002321A" w:rsidRDefault="0002321A" w:rsidP="009728D4">
            <w:r>
              <w:rPr>
                <w:rFonts w:hint="eastAsia"/>
                <w:noProof/>
              </w:rPr>
              <w:drawing>
                <wp:inline distT="0" distB="0" distL="0" distR="0" wp14:anchorId="5F436BE9" wp14:editId="388FA356">
                  <wp:extent cx="2997642" cy="2941983"/>
                  <wp:effectExtent l="0" t="0" r="0" b="0"/>
                  <wp:docPr id="280" name="圖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1.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001488" cy="2945758"/>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7979DDF9" wp14:editId="5345A173">
                  <wp:extent cx="2965837" cy="2916993"/>
                  <wp:effectExtent l="0" t="0" r="6350" b="0"/>
                  <wp:docPr id="281" name="圖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2.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966493" cy="2917638"/>
                          </a:xfrm>
                          <a:prstGeom prst="rect">
                            <a:avLst/>
                          </a:prstGeom>
                        </pic:spPr>
                      </pic:pic>
                    </a:graphicData>
                  </a:graphic>
                </wp:inline>
              </w:drawing>
            </w:r>
          </w:p>
        </w:tc>
      </w:tr>
      <w:tr w:rsidR="0002321A" w:rsidTr="008B33EF">
        <w:trPr>
          <w:trHeight w:val="4520"/>
        </w:trPr>
        <w:tc>
          <w:tcPr>
            <w:tcW w:w="4881" w:type="dxa"/>
          </w:tcPr>
          <w:p w:rsidR="0002321A" w:rsidRDefault="0002321A" w:rsidP="009728D4">
            <w:pPr>
              <w:jc w:val="center"/>
            </w:pPr>
            <w:r>
              <w:rPr>
                <w:rFonts w:hint="eastAsia"/>
                <w:noProof/>
              </w:rPr>
              <w:lastRenderedPageBreak/>
              <w:drawing>
                <wp:inline distT="0" distB="0" distL="0" distR="0" wp14:anchorId="314FACB1" wp14:editId="58A0DC10">
                  <wp:extent cx="2989690" cy="2914942"/>
                  <wp:effectExtent l="0" t="0" r="1270" b="0"/>
                  <wp:docPr id="282" name="圖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3.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993321" cy="2918482"/>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2E2742E1" wp14:editId="333D8F40">
                  <wp:extent cx="2989691" cy="2903362"/>
                  <wp:effectExtent l="0" t="0" r="1270" b="0"/>
                  <wp:docPr id="283" name="圖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4.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990352" cy="2904004"/>
                          </a:xfrm>
                          <a:prstGeom prst="rect">
                            <a:avLst/>
                          </a:prstGeom>
                        </pic:spPr>
                      </pic:pic>
                    </a:graphicData>
                  </a:graphic>
                </wp:inline>
              </w:drawing>
            </w:r>
          </w:p>
        </w:tc>
      </w:tr>
      <w:tr w:rsidR="0002321A" w:rsidTr="008B33EF">
        <w:trPr>
          <w:trHeight w:val="4809"/>
        </w:trPr>
        <w:tc>
          <w:tcPr>
            <w:tcW w:w="4881" w:type="dxa"/>
          </w:tcPr>
          <w:p w:rsidR="0002321A" w:rsidRDefault="0002321A" w:rsidP="009728D4">
            <w:r>
              <w:rPr>
                <w:rFonts w:hint="eastAsia"/>
                <w:noProof/>
              </w:rPr>
              <w:drawing>
                <wp:inline distT="0" distB="0" distL="0" distR="0" wp14:anchorId="5BAD5819" wp14:editId="2419ACB9">
                  <wp:extent cx="2989690" cy="2887699"/>
                  <wp:effectExtent l="0" t="0" r="1270" b="8255"/>
                  <wp:docPr id="284" name="圖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5.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993321" cy="2891206"/>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0803EF6E" wp14:editId="1A05079C">
                  <wp:extent cx="2989691" cy="2889732"/>
                  <wp:effectExtent l="0" t="0" r="1270" b="6350"/>
                  <wp:docPr id="285" name="圖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6.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990352" cy="2890371"/>
                          </a:xfrm>
                          <a:prstGeom prst="rect">
                            <a:avLst/>
                          </a:prstGeom>
                        </pic:spPr>
                      </pic:pic>
                    </a:graphicData>
                  </a:graphic>
                </wp:inline>
              </w:drawing>
            </w:r>
          </w:p>
        </w:tc>
      </w:tr>
      <w:tr w:rsidR="0002321A" w:rsidTr="008B33EF">
        <w:trPr>
          <w:trHeight w:val="4667"/>
        </w:trPr>
        <w:tc>
          <w:tcPr>
            <w:tcW w:w="4881" w:type="dxa"/>
          </w:tcPr>
          <w:p w:rsidR="0002321A" w:rsidRDefault="0002321A" w:rsidP="009728D4">
            <w:r>
              <w:rPr>
                <w:rFonts w:hint="eastAsia"/>
                <w:noProof/>
              </w:rPr>
              <w:drawing>
                <wp:inline distT="0" distB="0" distL="0" distR="0" wp14:anchorId="4E01AB6F" wp14:editId="311AB145">
                  <wp:extent cx="2989690" cy="2887700"/>
                  <wp:effectExtent l="0" t="0" r="1270" b="8255"/>
                  <wp:docPr id="286" name="圖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7.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993321" cy="2891207"/>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680F65C7" wp14:editId="31C06899">
                  <wp:extent cx="2989691" cy="2889731"/>
                  <wp:effectExtent l="0" t="0" r="1270" b="6350"/>
                  <wp:docPr id="287" name="圖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8.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990352" cy="2890370"/>
                          </a:xfrm>
                          <a:prstGeom prst="rect">
                            <a:avLst/>
                          </a:prstGeom>
                        </pic:spPr>
                      </pic:pic>
                    </a:graphicData>
                  </a:graphic>
                </wp:inline>
              </w:drawing>
            </w:r>
          </w:p>
        </w:tc>
      </w:tr>
      <w:tr w:rsidR="0002321A" w:rsidTr="008B33EF">
        <w:trPr>
          <w:trHeight w:val="4520"/>
        </w:trPr>
        <w:tc>
          <w:tcPr>
            <w:tcW w:w="4881" w:type="dxa"/>
          </w:tcPr>
          <w:p w:rsidR="0002321A" w:rsidRDefault="0002321A" w:rsidP="009728D4">
            <w:pPr>
              <w:jc w:val="center"/>
            </w:pPr>
            <w:r>
              <w:rPr>
                <w:rFonts w:hint="eastAsia"/>
                <w:noProof/>
              </w:rPr>
              <w:lastRenderedPageBreak/>
              <w:drawing>
                <wp:inline distT="0" distB="0" distL="0" distR="0" wp14:anchorId="3D797F3D" wp14:editId="79130FD6">
                  <wp:extent cx="2997642" cy="2860457"/>
                  <wp:effectExtent l="0" t="0" r="0" b="0"/>
                  <wp:docPr id="288" name="圖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19.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001283" cy="2863931"/>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6B538C49" wp14:editId="7F39BCFC">
                  <wp:extent cx="3029447" cy="2876100"/>
                  <wp:effectExtent l="0" t="0" r="0" b="635"/>
                  <wp:docPr id="289" name="圖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0.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030117" cy="2876736"/>
                          </a:xfrm>
                          <a:prstGeom prst="rect">
                            <a:avLst/>
                          </a:prstGeom>
                        </pic:spPr>
                      </pic:pic>
                    </a:graphicData>
                  </a:graphic>
                </wp:inline>
              </w:drawing>
            </w:r>
          </w:p>
        </w:tc>
      </w:tr>
      <w:tr w:rsidR="0002321A" w:rsidTr="008B33EF">
        <w:trPr>
          <w:trHeight w:val="4809"/>
        </w:trPr>
        <w:tc>
          <w:tcPr>
            <w:tcW w:w="4881" w:type="dxa"/>
          </w:tcPr>
          <w:p w:rsidR="0002321A" w:rsidRDefault="0002321A" w:rsidP="009728D4">
            <w:r>
              <w:rPr>
                <w:rFonts w:hint="eastAsia"/>
                <w:noProof/>
              </w:rPr>
              <w:drawing>
                <wp:inline distT="0" distB="0" distL="0" distR="0" wp14:anchorId="6514021C" wp14:editId="4BA1E209">
                  <wp:extent cx="2997642" cy="2941983"/>
                  <wp:effectExtent l="0" t="0" r="0" b="0"/>
                  <wp:docPr id="290" name="圖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1.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001487" cy="2945757"/>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1C694265" wp14:editId="0D24EF57">
                  <wp:extent cx="3029447" cy="2916993"/>
                  <wp:effectExtent l="0" t="0" r="0" b="0"/>
                  <wp:docPr id="291" name="圖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2.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030117" cy="2917638"/>
                          </a:xfrm>
                          <a:prstGeom prst="rect">
                            <a:avLst/>
                          </a:prstGeom>
                        </pic:spPr>
                      </pic:pic>
                    </a:graphicData>
                  </a:graphic>
                </wp:inline>
              </w:drawing>
            </w:r>
          </w:p>
        </w:tc>
      </w:tr>
      <w:tr w:rsidR="0002321A" w:rsidTr="008B33EF">
        <w:trPr>
          <w:trHeight w:val="4667"/>
        </w:trPr>
        <w:tc>
          <w:tcPr>
            <w:tcW w:w="4881" w:type="dxa"/>
          </w:tcPr>
          <w:p w:rsidR="0002321A" w:rsidRDefault="0002321A" w:rsidP="009728D4">
            <w:r>
              <w:rPr>
                <w:rFonts w:hint="eastAsia"/>
                <w:noProof/>
              </w:rPr>
              <w:drawing>
                <wp:inline distT="0" distB="0" distL="0" distR="0" wp14:anchorId="5CFE9D7E" wp14:editId="2EECD027">
                  <wp:extent cx="2997642" cy="2901321"/>
                  <wp:effectExtent l="0" t="0" r="0" b="0"/>
                  <wp:docPr id="292" name="圖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3.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001283" cy="2904845"/>
                          </a:xfrm>
                          <a:prstGeom prst="rect">
                            <a:avLst/>
                          </a:prstGeom>
                        </pic:spPr>
                      </pic:pic>
                    </a:graphicData>
                  </a:graphic>
                </wp:inline>
              </w:drawing>
            </w:r>
          </w:p>
        </w:tc>
        <w:tc>
          <w:tcPr>
            <w:tcW w:w="4900" w:type="dxa"/>
          </w:tcPr>
          <w:p w:rsidR="0002321A" w:rsidRDefault="0002321A" w:rsidP="009728D4">
            <w:r>
              <w:rPr>
                <w:rFonts w:hint="eastAsia"/>
                <w:noProof/>
              </w:rPr>
              <w:drawing>
                <wp:inline distT="0" distB="0" distL="0" distR="0" wp14:anchorId="4DFA38CA" wp14:editId="1361884F">
                  <wp:extent cx="3029447" cy="2903362"/>
                  <wp:effectExtent l="0" t="0" r="0" b="0"/>
                  <wp:docPr id="293" name="圖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4.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030117" cy="2904004"/>
                          </a:xfrm>
                          <a:prstGeom prst="rect">
                            <a:avLst/>
                          </a:prstGeom>
                        </pic:spPr>
                      </pic:pic>
                    </a:graphicData>
                  </a:graphic>
                </wp:inline>
              </w:drawing>
            </w:r>
          </w:p>
        </w:tc>
      </w:tr>
      <w:tr w:rsidR="005F3433" w:rsidTr="008B33EF">
        <w:trPr>
          <w:trHeight w:val="4520"/>
        </w:trPr>
        <w:tc>
          <w:tcPr>
            <w:tcW w:w="4881" w:type="dxa"/>
          </w:tcPr>
          <w:p w:rsidR="005F3433" w:rsidRDefault="005F3433" w:rsidP="009728D4">
            <w:pPr>
              <w:jc w:val="center"/>
            </w:pPr>
            <w:r>
              <w:rPr>
                <w:rFonts w:hint="eastAsia"/>
                <w:noProof/>
              </w:rPr>
              <w:lastRenderedPageBreak/>
              <w:drawing>
                <wp:inline distT="0" distB="0" distL="0" distR="0" wp14:anchorId="1FB6F9E5" wp14:editId="499D8CB3">
                  <wp:extent cx="3037398" cy="2833215"/>
                  <wp:effectExtent l="0" t="0" r="0" b="5715"/>
                  <wp:docPr id="341" name="圖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5.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3041087" cy="2836656"/>
                          </a:xfrm>
                          <a:prstGeom prst="rect">
                            <a:avLst/>
                          </a:prstGeom>
                        </pic:spPr>
                      </pic:pic>
                    </a:graphicData>
                  </a:graphic>
                </wp:inline>
              </w:drawing>
            </w:r>
          </w:p>
        </w:tc>
        <w:tc>
          <w:tcPr>
            <w:tcW w:w="4900" w:type="dxa"/>
          </w:tcPr>
          <w:p w:rsidR="005F3433" w:rsidRDefault="005F3433" w:rsidP="009728D4">
            <w:r>
              <w:rPr>
                <w:rFonts w:hint="eastAsia"/>
                <w:noProof/>
              </w:rPr>
              <w:drawing>
                <wp:inline distT="0" distB="0" distL="0" distR="0" wp14:anchorId="3C2B85F2" wp14:editId="6CBE635D">
                  <wp:extent cx="3045350" cy="2862469"/>
                  <wp:effectExtent l="0" t="0" r="3175" b="0"/>
                  <wp:docPr id="342" name="圖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6.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3046023" cy="2863102"/>
                          </a:xfrm>
                          <a:prstGeom prst="rect">
                            <a:avLst/>
                          </a:prstGeom>
                        </pic:spPr>
                      </pic:pic>
                    </a:graphicData>
                  </a:graphic>
                </wp:inline>
              </w:drawing>
            </w:r>
          </w:p>
        </w:tc>
      </w:tr>
      <w:tr w:rsidR="005F3433" w:rsidTr="008B33EF">
        <w:trPr>
          <w:trHeight w:val="4809"/>
        </w:trPr>
        <w:tc>
          <w:tcPr>
            <w:tcW w:w="4881" w:type="dxa"/>
          </w:tcPr>
          <w:p w:rsidR="005F3433" w:rsidRDefault="005F3433" w:rsidP="009728D4">
            <w:r>
              <w:rPr>
                <w:rFonts w:hint="eastAsia"/>
                <w:noProof/>
              </w:rPr>
              <w:drawing>
                <wp:inline distT="0" distB="0" distL="0" distR="0" wp14:anchorId="5EF6C771" wp14:editId="3C4E2007">
                  <wp:extent cx="3037398" cy="2941983"/>
                  <wp:effectExtent l="0" t="0" r="0" b="0"/>
                  <wp:docPr id="343" name="圖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7.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3041294" cy="2945757"/>
                          </a:xfrm>
                          <a:prstGeom prst="rect">
                            <a:avLst/>
                          </a:prstGeom>
                        </pic:spPr>
                      </pic:pic>
                    </a:graphicData>
                  </a:graphic>
                </wp:inline>
              </w:drawing>
            </w:r>
          </w:p>
        </w:tc>
        <w:tc>
          <w:tcPr>
            <w:tcW w:w="4900" w:type="dxa"/>
          </w:tcPr>
          <w:p w:rsidR="005F3433" w:rsidRDefault="005F3433" w:rsidP="009728D4">
            <w:r>
              <w:rPr>
                <w:rFonts w:hint="eastAsia"/>
                <w:noProof/>
              </w:rPr>
              <w:drawing>
                <wp:inline distT="0" distB="0" distL="0" distR="0" wp14:anchorId="1C2F8E8D" wp14:editId="677C812D">
                  <wp:extent cx="2973788" cy="2916993"/>
                  <wp:effectExtent l="0" t="0" r="0" b="0"/>
                  <wp:docPr id="344" name="圖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8.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974445" cy="2917638"/>
                          </a:xfrm>
                          <a:prstGeom prst="rect">
                            <a:avLst/>
                          </a:prstGeom>
                        </pic:spPr>
                      </pic:pic>
                    </a:graphicData>
                  </a:graphic>
                </wp:inline>
              </w:drawing>
            </w:r>
          </w:p>
        </w:tc>
      </w:tr>
      <w:tr w:rsidR="005F3433" w:rsidTr="008B33EF">
        <w:trPr>
          <w:trHeight w:val="4667"/>
        </w:trPr>
        <w:tc>
          <w:tcPr>
            <w:tcW w:w="4881" w:type="dxa"/>
          </w:tcPr>
          <w:p w:rsidR="005F3433" w:rsidRDefault="005F3433" w:rsidP="009728D4">
            <w:r>
              <w:rPr>
                <w:rFonts w:hint="eastAsia"/>
                <w:noProof/>
              </w:rPr>
              <w:drawing>
                <wp:inline distT="0" distB="0" distL="0" distR="0" wp14:anchorId="2E747FE7" wp14:editId="465B919E">
                  <wp:extent cx="3037398" cy="2833215"/>
                  <wp:effectExtent l="0" t="0" r="0" b="5715"/>
                  <wp:docPr id="345" name="圖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29.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041087" cy="2836656"/>
                          </a:xfrm>
                          <a:prstGeom prst="rect">
                            <a:avLst/>
                          </a:prstGeom>
                        </pic:spPr>
                      </pic:pic>
                    </a:graphicData>
                  </a:graphic>
                </wp:inline>
              </w:drawing>
            </w:r>
          </w:p>
        </w:tc>
        <w:tc>
          <w:tcPr>
            <w:tcW w:w="4900" w:type="dxa"/>
          </w:tcPr>
          <w:p w:rsidR="005F3433" w:rsidRDefault="005F3433" w:rsidP="009728D4">
            <w:r>
              <w:rPr>
                <w:rFonts w:hint="eastAsia"/>
                <w:noProof/>
              </w:rPr>
              <w:drawing>
                <wp:inline distT="0" distB="0" distL="0" distR="0" wp14:anchorId="41EE25ED" wp14:editId="6831D288">
                  <wp:extent cx="2973788" cy="2876100"/>
                  <wp:effectExtent l="0" t="0" r="0" b="635"/>
                  <wp:docPr id="346" name="圖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0.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974445" cy="2876736"/>
                          </a:xfrm>
                          <a:prstGeom prst="rect">
                            <a:avLst/>
                          </a:prstGeom>
                        </pic:spPr>
                      </pic:pic>
                    </a:graphicData>
                  </a:graphic>
                </wp:inline>
              </w:drawing>
            </w:r>
          </w:p>
        </w:tc>
      </w:tr>
      <w:tr w:rsidR="005F3433" w:rsidTr="008B33EF">
        <w:trPr>
          <w:trHeight w:val="3251"/>
        </w:trPr>
        <w:tc>
          <w:tcPr>
            <w:tcW w:w="4881" w:type="dxa"/>
          </w:tcPr>
          <w:p w:rsidR="005F3433" w:rsidRDefault="005F3433" w:rsidP="009728D4">
            <w:pPr>
              <w:jc w:val="center"/>
            </w:pPr>
            <w:r>
              <w:rPr>
                <w:rFonts w:hint="eastAsia"/>
                <w:noProof/>
              </w:rPr>
              <w:lastRenderedPageBreak/>
              <w:drawing>
                <wp:inline distT="0" distB="0" distL="0" distR="0" wp14:anchorId="5A6698A7" wp14:editId="2CFB1211">
                  <wp:extent cx="2854518" cy="1924216"/>
                  <wp:effectExtent l="0" t="0" r="3175" b="0"/>
                  <wp:docPr id="347" name="圖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1.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863248" cy="1930101"/>
                          </a:xfrm>
                          <a:prstGeom prst="rect">
                            <a:avLst/>
                          </a:prstGeom>
                        </pic:spPr>
                      </pic:pic>
                    </a:graphicData>
                  </a:graphic>
                </wp:inline>
              </w:drawing>
            </w:r>
          </w:p>
        </w:tc>
        <w:tc>
          <w:tcPr>
            <w:tcW w:w="4900" w:type="dxa"/>
          </w:tcPr>
          <w:p w:rsidR="005F3433" w:rsidRDefault="005F3433" w:rsidP="009728D4">
            <w:r>
              <w:rPr>
                <w:rFonts w:hint="eastAsia"/>
                <w:noProof/>
              </w:rPr>
              <w:drawing>
                <wp:inline distT="0" distB="0" distL="0" distR="0" wp14:anchorId="36F0D005" wp14:editId="4F693259">
                  <wp:extent cx="2965837" cy="2003729"/>
                  <wp:effectExtent l="0" t="0" r="6350" b="0"/>
                  <wp:docPr id="348" name="圖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2.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966680" cy="2004299"/>
                          </a:xfrm>
                          <a:prstGeom prst="rect">
                            <a:avLst/>
                          </a:prstGeom>
                        </pic:spPr>
                      </pic:pic>
                    </a:graphicData>
                  </a:graphic>
                </wp:inline>
              </w:drawing>
            </w:r>
          </w:p>
        </w:tc>
      </w:tr>
      <w:tr w:rsidR="005F3433" w:rsidTr="008B33EF">
        <w:trPr>
          <w:trHeight w:val="3542"/>
        </w:trPr>
        <w:tc>
          <w:tcPr>
            <w:tcW w:w="4881" w:type="dxa"/>
          </w:tcPr>
          <w:p w:rsidR="005F3433" w:rsidRDefault="005F3433" w:rsidP="009728D4">
            <w:r>
              <w:rPr>
                <w:rFonts w:hint="eastAsia"/>
                <w:noProof/>
              </w:rPr>
              <w:drawing>
                <wp:inline distT="0" distB="0" distL="0" distR="0" wp14:anchorId="11BD54B4" wp14:editId="27674519">
                  <wp:extent cx="2926155" cy="2276272"/>
                  <wp:effectExtent l="0" t="0" r="7620" b="0"/>
                  <wp:docPr id="349" name="圖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3.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924086" cy="2274662"/>
                          </a:xfrm>
                          <a:prstGeom prst="rect">
                            <a:avLst/>
                          </a:prstGeom>
                        </pic:spPr>
                      </pic:pic>
                    </a:graphicData>
                  </a:graphic>
                </wp:inline>
              </w:drawing>
            </w:r>
          </w:p>
        </w:tc>
        <w:tc>
          <w:tcPr>
            <w:tcW w:w="4900" w:type="dxa"/>
          </w:tcPr>
          <w:p w:rsidR="005F3433" w:rsidRDefault="005F3433" w:rsidP="009728D4">
            <w:r>
              <w:rPr>
                <w:rFonts w:hint="eastAsia"/>
                <w:noProof/>
              </w:rPr>
              <w:drawing>
                <wp:inline distT="0" distB="0" distL="0" distR="0" wp14:anchorId="3FD2A367" wp14:editId="0ED37FA9">
                  <wp:extent cx="2782111" cy="2159540"/>
                  <wp:effectExtent l="0" t="0" r="0" b="0"/>
                  <wp:docPr id="350" name="圖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4.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778524" cy="2156756"/>
                          </a:xfrm>
                          <a:prstGeom prst="rect">
                            <a:avLst/>
                          </a:prstGeom>
                        </pic:spPr>
                      </pic:pic>
                    </a:graphicData>
                  </a:graphic>
                </wp:inline>
              </w:drawing>
            </w:r>
          </w:p>
        </w:tc>
      </w:tr>
      <w:tr w:rsidR="005F3433" w:rsidTr="008B33EF">
        <w:trPr>
          <w:trHeight w:val="3410"/>
        </w:trPr>
        <w:tc>
          <w:tcPr>
            <w:tcW w:w="4881" w:type="dxa"/>
          </w:tcPr>
          <w:p w:rsidR="005F3433" w:rsidRDefault="005F3433" w:rsidP="009728D4">
            <w:r>
              <w:rPr>
                <w:rFonts w:hint="eastAsia"/>
                <w:noProof/>
              </w:rPr>
              <w:drawing>
                <wp:inline distT="0" distB="0" distL="0" distR="0" wp14:anchorId="62D536AE" wp14:editId="289FAB92">
                  <wp:extent cx="2615804" cy="1955260"/>
                  <wp:effectExtent l="0" t="0" r="0" b="6985"/>
                  <wp:docPr id="351" name="圖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5.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613220" cy="1953328"/>
                          </a:xfrm>
                          <a:prstGeom prst="rect">
                            <a:avLst/>
                          </a:prstGeom>
                        </pic:spPr>
                      </pic:pic>
                    </a:graphicData>
                  </a:graphic>
                </wp:inline>
              </w:drawing>
            </w:r>
          </w:p>
        </w:tc>
        <w:tc>
          <w:tcPr>
            <w:tcW w:w="4900" w:type="dxa"/>
          </w:tcPr>
          <w:p w:rsidR="005F3433" w:rsidRDefault="005F3433" w:rsidP="009728D4">
            <w:r>
              <w:rPr>
                <w:rFonts w:hint="eastAsia"/>
                <w:noProof/>
              </w:rPr>
              <w:drawing>
                <wp:inline distT="0" distB="0" distL="0" distR="0" wp14:anchorId="1085CB45" wp14:editId="77D3D7A0">
                  <wp:extent cx="2859932" cy="2035288"/>
                  <wp:effectExtent l="0" t="0" r="0" b="3175"/>
                  <wp:docPr id="352" name="圖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6.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857298" cy="2033414"/>
                          </a:xfrm>
                          <a:prstGeom prst="rect">
                            <a:avLst/>
                          </a:prstGeom>
                        </pic:spPr>
                      </pic:pic>
                    </a:graphicData>
                  </a:graphic>
                </wp:inline>
              </w:drawing>
            </w:r>
          </w:p>
        </w:tc>
      </w:tr>
      <w:tr w:rsidR="00260707" w:rsidTr="008B33EF">
        <w:trPr>
          <w:trHeight w:val="3410"/>
        </w:trPr>
        <w:tc>
          <w:tcPr>
            <w:tcW w:w="4881" w:type="dxa"/>
          </w:tcPr>
          <w:p w:rsidR="00260707" w:rsidRDefault="00260707" w:rsidP="009728D4">
            <w:pPr>
              <w:rPr>
                <w:noProof/>
              </w:rPr>
            </w:pPr>
            <w:r>
              <w:rPr>
                <w:rFonts w:hint="eastAsia"/>
                <w:noProof/>
              </w:rPr>
              <w:drawing>
                <wp:inline distT="0" distB="0" distL="0" distR="0" wp14:anchorId="150412DC" wp14:editId="58542D74">
                  <wp:extent cx="2928026" cy="2003898"/>
                  <wp:effectExtent l="0" t="0" r="5715" b="0"/>
                  <wp:docPr id="353" name="圖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7.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928117" cy="2003960"/>
                          </a:xfrm>
                          <a:prstGeom prst="rect">
                            <a:avLst/>
                          </a:prstGeom>
                        </pic:spPr>
                      </pic:pic>
                    </a:graphicData>
                  </a:graphic>
                </wp:inline>
              </w:drawing>
            </w:r>
          </w:p>
        </w:tc>
        <w:tc>
          <w:tcPr>
            <w:tcW w:w="4900" w:type="dxa"/>
          </w:tcPr>
          <w:p w:rsidR="00260707" w:rsidRDefault="00260707" w:rsidP="009728D4">
            <w:pPr>
              <w:rPr>
                <w:noProof/>
              </w:rPr>
            </w:pPr>
            <w:r>
              <w:rPr>
                <w:rFonts w:hint="eastAsia"/>
                <w:noProof/>
              </w:rPr>
              <w:drawing>
                <wp:inline distT="0" distB="0" distL="0" distR="0" wp14:anchorId="3060A970" wp14:editId="0750EF8E">
                  <wp:extent cx="2966936" cy="2052537"/>
                  <wp:effectExtent l="0" t="0" r="5080" b="5080"/>
                  <wp:docPr id="354" name="圖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投影片38.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969046" cy="2053997"/>
                          </a:xfrm>
                          <a:prstGeom prst="rect">
                            <a:avLst/>
                          </a:prstGeom>
                        </pic:spPr>
                      </pic:pic>
                    </a:graphicData>
                  </a:graphic>
                </wp:inline>
              </w:drawing>
            </w:r>
          </w:p>
        </w:tc>
      </w:tr>
    </w:tbl>
    <w:p w:rsidR="00C9125D" w:rsidRDefault="00C9125D">
      <w:pPr>
        <w:rPr>
          <w:rFonts w:hint="eastAsia"/>
        </w:rPr>
      </w:pPr>
    </w:p>
    <w:p w:rsidR="00E80D0D" w:rsidRDefault="00E80D0D" w:rsidP="00E80D0D">
      <w:pPr>
        <w:jc w:val="center"/>
        <w:rPr>
          <w:rFonts w:ascii="Times New Roman" w:hAnsi="Times New Roman"/>
          <w:b/>
          <w:sz w:val="28"/>
          <w:szCs w:val="28"/>
        </w:rPr>
      </w:pPr>
      <w:r>
        <w:rPr>
          <w:rFonts w:ascii="Times New Roman" w:hAnsi="Times New Roman" w:hint="eastAsia"/>
          <w:b/>
          <w:sz w:val="28"/>
          <w:szCs w:val="28"/>
        </w:rPr>
        <w:lastRenderedPageBreak/>
        <w:t>104</w:t>
      </w:r>
      <w:r>
        <w:rPr>
          <w:rFonts w:ascii="Times New Roman" w:hAnsi="Times New Roman" w:hint="eastAsia"/>
          <w:b/>
          <w:sz w:val="28"/>
          <w:szCs w:val="28"/>
        </w:rPr>
        <w:t>學年度</w:t>
      </w:r>
      <w:r w:rsidRPr="00971BB0">
        <w:rPr>
          <w:rFonts w:ascii="Times New Roman" w:hAnsi="Times New Roman" w:hint="eastAsia"/>
          <w:b/>
          <w:sz w:val="28"/>
          <w:szCs w:val="28"/>
        </w:rPr>
        <w:t>生活課程</w:t>
      </w:r>
      <w:r>
        <w:rPr>
          <w:rFonts w:ascii="Times New Roman" w:hAnsi="Times New Roman" w:hint="eastAsia"/>
          <w:b/>
          <w:sz w:val="28"/>
          <w:szCs w:val="28"/>
        </w:rPr>
        <w:t>教師專業成長</w:t>
      </w:r>
      <w:r w:rsidRPr="00971BB0">
        <w:rPr>
          <w:rFonts w:ascii="Times New Roman" w:hAnsi="Times New Roman" w:hint="eastAsia"/>
          <w:b/>
          <w:sz w:val="28"/>
          <w:szCs w:val="28"/>
        </w:rPr>
        <w:t>研習</w:t>
      </w:r>
      <w:r>
        <w:rPr>
          <w:rFonts w:ascii="Times New Roman" w:hAnsi="Times New Roman" w:hint="eastAsia"/>
          <w:b/>
          <w:sz w:val="28"/>
          <w:szCs w:val="28"/>
        </w:rPr>
        <w:t>---</w:t>
      </w:r>
      <w:r w:rsidRPr="00971BB0">
        <w:rPr>
          <w:rFonts w:ascii="Times New Roman" w:hAnsi="Times New Roman" w:hint="eastAsia"/>
          <w:b/>
          <w:sz w:val="28"/>
          <w:szCs w:val="28"/>
        </w:rPr>
        <w:t>主題教學實作與分享</w:t>
      </w:r>
    </w:p>
    <w:p w:rsidR="00E80D0D" w:rsidRPr="00971BB0" w:rsidRDefault="00E80D0D" w:rsidP="00E80D0D">
      <w:pPr>
        <w:rPr>
          <w:rFonts w:ascii="標楷體" w:eastAsia="標楷體" w:hAnsi="標楷體"/>
          <w:b/>
          <w:sz w:val="28"/>
          <w:szCs w:val="28"/>
        </w:rPr>
      </w:pPr>
      <w:r w:rsidRPr="00971BB0">
        <w:rPr>
          <w:rFonts w:ascii="標楷體" w:eastAsia="標楷體" w:hAnsi="標楷體" w:hint="eastAsia"/>
          <w:b/>
          <w:sz w:val="28"/>
          <w:szCs w:val="28"/>
        </w:rPr>
        <w:t xml:space="preserve">壹、主題名稱：  </w:t>
      </w:r>
    </w:p>
    <w:p w:rsidR="00E80D0D" w:rsidRPr="00971BB0" w:rsidRDefault="00E80D0D" w:rsidP="00E80D0D">
      <w:pPr>
        <w:rPr>
          <w:rFonts w:ascii="標楷體" w:eastAsia="標楷體" w:hAnsi="標楷體"/>
          <w:b/>
          <w:sz w:val="28"/>
          <w:szCs w:val="28"/>
        </w:rPr>
      </w:pPr>
      <w:r w:rsidRPr="00971BB0">
        <w:rPr>
          <w:rFonts w:ascii="標楷體" w:eastAsia="標楷體" w:hAnsi="標楷體" w:hint="eastAsia"/>
          <w:b/>
          <w:sz w:val="28"/>
          <w:szCs w:val="28"/>
        </w:rPr>
        <w:t>貳、教學設計者：</w:t>
      </w:r>
    </w:p>
    <w:p w:rsidR="00E80D0D" w:rsidRPr="00971BB0" w:rsidRDefault="00E80D0D" w:rsidP="00E80D0D">
      <w:pPr>
        <w:rPr>
          <w:rFonts w:ascii="標楷體" w:eastAsia="標楷體" w:hAnsi="標楷體"/>
          <w:b/>
          <w:sz w:val="28"/>
          <w:szCs w:val="28"/>
        </w:rPr>
      </w:pPr>
      <w:r w:rsidRPr="00971BB0">
        <w:rPr>
          <w:rFonts w:ascii="標楷體" w:eastAsia="標楷體" w:hAnsi="標楷體" w:hint="eastAsia"/>
          <w:b/>
          <w:sz w:val="28"/>
          <w:szCs w:val="28"/>
        </w:rPr>
        <w:t>叁、實施年級：    年級</w:t>
      </w:r>
    </w:p>
    <w:p w:rsidR="00E80D0D" w:rsidRPr="00971BB0" w:rsidRDefault="00E80D0D" w:rsidP="00E80D0D">
      <w:pPr>
        <w:rPr>
          <w:rFonts w:ascii="標楷體" w:eastAsia="標楷體" w:hAnsi="標楷體"/>
          <w:b/>
          <w:sz w:val="28"/>
          <w:szCs w:val="28"/>
        </w:rPr>
      </w:pPr>
      <w:r w:rsidRPr="00971BB0">
        <w:rPr>
          <w:rFonts w:ascii="標楷體" w:eastAsia="標楷體" w:hAnsi="標楷體" w:hint="eastAsia"/>
          <w:b/>
          <w:sz w:val="28"/>
          <w:szCs w:val="28"/>
        </w:rPr>
        <w:t>肆、教學</w:t>
      </w:r>
      <w:r>
        <w:rPr>
          <w:rFonts w:ascii="標楷體" w:eastAsia="標楷體" w:hAnsi="標楷體" w:hint="eastAsia"/>
          <w:b/>
          <w:sz w:val="28"/>
          <w:szCs w:val="28"/>
        </w:rPr>
        <w:t>總</w:t>
      </w:r>
      <w:r w:rsidRPr="00971BB0">
        <w:rPr>
          <w:rFonts w:ascii="標楷體" w:eastAsia="標楷體" w:hAnsi="標楷體" w:hint="eastAsia"/>
          <w:b/>
          <w:sz w:val="28"/>
          <w:szCs w:val="28"/>
        </w:rPr>
        <w:t>節數：    節</w:t>
      </w:r>
    </w:p>
    <w:p w:rsidR="00E80D0D" w:rsidRDefault="00E80D0D" w:rsidP="00E80D0D">
      <w:pPr>
        <w:rPr>
          <w:rFonts w:ascii="標楷體" w:eastAsia="標楷體" w:hAnsi="標楷體"/>
          <w:b/>
          <w:sz w:val="28"/>
          <w:szCs w:val="28"/>
        </w:rPr>
      </w:pPr>
      <w:r w:rsidRPr="00971BB0">
        <w:rPr>
          <w:rFonts w:ascii="標楷體" w:eastAsia="標楷體" w:hAnsi="標楷體" w:hint="eastAsia"/>
          <w:b/>
          <w:sz w:val="28"/>
          <w:szCs w:val="28"/>
        </w:rPr>
        <w:t>伍、設計理念(</w:t>
      </w:r>
      <w:r>
        <w:rPr>
          <w:rFonts w:ascii="標楷體" w:eastAsia="標楷體" w:hAnsi="標楷體" w:hint="eastAsia"/>
          <w:b/>
          <w:sz w:val="28"/>
          <w:szCs w:val="28"/>
        </w:rPr>
        <w:t xml:space="preserve"> </w:t>
      </w:r>
      <w:r w:rsidRPr="00466407">
        <w:rPr>
          <w:rFonts w:ascii="標楷體" w:eastAsia="標楷體" w:hAnsi="標楷體" w:hint="eastAsia"/>
          <w:b/>
          <w:sz w:val="32"/>
          <w:szCs w:val="28"/>
          <w:u w:val="single"/>
        </w:rPr>
        <w:t>教科書需要轉化原因</w:t>
      </w:r>
      <w:r>
        <w:rPr>
          <w:rFonts w:ascii="標楷體" w:eastAsia="標楷體" w:hAnsi="標楷體" w:hint="eastAsia"/>
          <w:b/>
          <w:sz w:val="32"/>
          <w:szCs w:val="28"/>
          <w:u w:val="single"/>
        </w:rPr>
        <w:t xml:space="preserve">說明 </w:t>
      </w:r>
      <w:r w:rsidRPr="00971BB0">
        <w:rPr>
          <w:rFonts w:ascii="標楷體" w:eastAsia="標楷體" w:hAnsi="標楷體" w:hint="eastAsia"/>
          <w:b/>
          <w:sz w:val="28"/>
          <w:szCs w:val="28"/>
        </w:rPr>
        <w:t>)：</w:t>
      </w:r>
    </w:p>
    <w:p w:rsidR="00E80D0D" w:rsidRPr="00971BB0" w:rsidRDefault="00E80D0D" w:rsidP="00E80D0D">
      <w:pPr>
        <w:rPr>
          <w:rFonts w:ascii="標楷體" w:eastAsia="標楷體" w:hAnsi="標楷體"/>
          <w:sz w:val="28"/>
          <w:szCs w:val="28"/>
        </w:rPr>
      </w:pPr>
    </w:p>
    <w:p w:rsidR="00E80D0D" w:rsidRPr="00466407" w:rsidRDefault="00E80D0D" w:rsidP="00E80D0D">
      <w:pPr>
        <w:rPr>
          <w:rFonts w:ascii="標楷體" w:eastAsia="標楷體" w:hAnsi="標楷體"/>
          <w:sz w:val="28"/>
          <w:szCs w:val="28"/>
        </w:rPr>
      </w:pPr>
    </w:p>
    <w:p w:rsidR="00E80D0D" w:rsidRPr="00971BB0" w:rsidRDefault="00E80D0D" w:rsidP="00E80D0D">
      <w:pPr>
        <w:rPr>
          <w:rFonts w:ascii="標楷體" w:eastAsia="標楷體" w:hAnsi="標楷體"/>
          <w:sz w:val="28"/>
          <w:szCs w:val="28"/>
        </w:rPr>
      </w:pPr>
    </w:p>
    <w:p w:rsidR="00E80D0D" w:rsidRPr="00971BB0" w:rsidRDefault="00E80D0D" w:rsidP="00E80D0D">
      <w:pPr>
        <w:rPr>
          <w:rFonts w:ascii="標楷體" w:eastAsia="標楷體" w:hAnsi="標楷體"/>
          <w:sz w:val="28"/>
          <w:szCs w:val="28"/>
        </w:rPr>
      </w:pPr>
    </w:p>
    <w:p w:rsidR="00E80D0D" w:rsidRPr="00971BB0" w:rsidRDefault="00E80D0D" w:rsidP="00E80D0D">
      <w:pPr>
        <w:rPr>
          <w:rFonts w:ascii="標楷體" w:eastAsia="標楷體" w:hAnsi="標楷體"/>
          <w:sz w:val="28"/>
          <w:szCs w:val="28"/>
        </w:rPr>
      </w:pPr>
    </w:p>
    <w:p w:rsidR="00E80D0D" w:rsidRPr="00971BB0" w:rsidRDefault="00E80D0D" w:rsidP="00E80D0D">
      <w:pPr>
        <w:rPr>
          <w:rFonts w:ascii="標楷體" w:eastAsia="標楷體" w:hAnsi="標楷體"/>
          <w:b/>
          <w:sz w:val="28"/>
          <w:szCs w:val="28"/>
        </w:rPr>
      </w:pPr>
      <w:r>
        <w:rPr>
          <w:rFonts w:ascii="標楷體" w:eastAsia="標楷體" w:hAnsi="標楷體" w:hint="eastAsia"/>
          <w:b/>
          <w:sz w:val="28"/>
          <w:szCs w:val="28"/>
        </w:rPr>
        <w:t>陸、</w:t>
      </w:r>
      <w:r w:rsidRPr="00971BB0">
        <w:rPr>
          <w:rFonts w:ascii="標楷體" w:eastAsia="標楷體" w:hAnsi="標楷體" w:hint="eastAsia"/>
          <w:b/>
          <w:sz w:val="28"/>
          <w:szCs w:val="28"/>
        </w:rPr>
        <w:t>課程架構：</w:t>
      </w:r>
    </w:p>
    <w:p w:rsidR="00E80D0D" w:rsidRPr="00971BB0" w:rsidRDefault="00E80D0D" w:rsidP="00E80D0D">
      <w:pPr>
        <w:rPr>
          <w:rFonts w:ascii="標楷體" w:eastAsia="標楷體" w:hAnsi="標楷體"/>
          <w:sz w:val="28"/>
          <w:szCs w:val="28"/>
        </w:rPr>
      </w:pPr>
    </w:p>
    <w:p w:rsidR="00E80D0D" w:rsidRPr="00971BB0" w:rsidRDefault="00E80D0D" w:rsidP="00E80D0D">
      <w:pPr>
        <w:rPr>
          <w:rFonts w:ascii="標楷體" w:eastAsia="標楷體" w:hAnsi="標楷體"/>
          <w:sz w:val="28"/>
          <w:szCs w:val="28"/>
        </w:rPr>
      </w:pPr>
    </w:p>
    <w:p w:rsidR="00E80D0D" w:rsidRPr="00971BB0" w:rsidRDefault="00E80D0D" w:rsidP="00E80D0D">
      <w:pPr>
        <w:rPr>
          <w:rFonts w:ascii="標楷體" w:eastAsia="標楷體" w:hAnsi="標楷體"/>
          <w:sz w:val="28"/>
          <w:szCs w:val="28"/>
        </w:rPr>
      </w:pPr>
    </w:p>
    <w:p w:rsidR="00E80D0D" w:rsidRDefault="00E80D0D" w:rsidP="00E80D0D">
      <w:pPr>
        <w:rPr>
          <w:rFonts w:ascii="標楷體" w:eastAsia="標楷體" w:hAnsi="標楷體"/>
          <w:sz w:val="28"/>
          <w:szCs w:val="28"/>
        </w:rPr>
      </w:pPr>
    </w:p>
    <w:p w:rsidR="00E80D0D" w:rsidRPr="00971BB0" w:rsidRDefault="00E80D0D" w:rsidP="00E80D0D">
      <w:pPr>
        <w:rPr>
          <w:rFonts w:ascii="標楷體" w:eastAsia="標楷體" w:hAnsi="標楷體"/>
          <w:sz w:val="28"/>
          <w:szCs w:val="28"/>
        </w:rPr>
      </w:pPr>
    </w:p>
    <w:p w:rsidR="00E80D0D" w:rsidRPr="00971BB0" w:rsidRDefault="00E80D0D" w:rsidP="00E80D0D">
      <w:pPr>
        <w:rPr>
          <w:rFonts w:ascii="標楷體" w:eastAsia="標楷體" w:hAnsi="標楷體"/>
          <w:sz w:val="28"/>
          <w:szCs w:val="28"/>
        </w:rPr>
      </w:pPr>
    </w:p>
    <w:p w:rsidR="00E80D0D" w:rsidRDefault="00E80D0D" w:rsidP="00E80D0D">
      <w:pPr>
        <w:rPr>
          <w:rFonts w:ascii="標楷體" w:eastAsia="標楷體" w:hAnsi="標楷體"/>
          <w:sz w:val="28"/>
          <w:szCs w:val="28"/>
        </w:rPr>
      </w:pPr>
    </w:p>
    <w:p w:rsidR="00E80D0D" w:rsidRPr="00971BB0" w:rsidRDefault="00E80D0D" w:rsidP="00E80D0D">
      <w:pPr>
        <w:rPr>
          <w:rFonts w:ascii="標楷體" w:eastAsia="標楷體" w:hAnsi="標楷體"/>
          <w:sz w:val="28"/>
          <w:szCs w:val="28"/>
        </w:rPr>
      </w:pPr>
    </w:p>
    <w:p w:rsidR="00E80D0D" w:rsidRDefault="00E80D0D" w:rsidP="00E80D0D">
      <w:pPr>
        <w:rPr>
          <w:rFonts w:ascii="標楷體" w:eastAsia="標楷體" w:hAnsi="標楷體"/>
          <w:b/>
          <w:sz w:val="28"/>
          <w:szCs w:val="28"/>
        </w:rPr>
      </w:pPr>
      <w:r w:rsidRPr="00971BB0">
        <w:rPr>
          <w:rFonts w:ascii="標楷體" w:eastAsia="標楷體" w:hAnsi="標楷體" w:hint="eastAsia"/>
          <w:b/>
          <w:sz w:val="28"/>
          <w:szCs w:val="28"/>
        </w:rPr>
        <w:lastRenderedPageBreak/>
        <w:t>柒、</w:t>
      </w:r>
      <w:r>
        <w:rPr>
          <w:rFonts w:ascii="標楷體" w:eastAsia="標楷體" w:hAnsi="標楷體" w:hint="eastAsia"/>
          <w:b/>
          <w:sz w:val="28"/>
          <w:szCs w:val="28"/>
        </w:rPr>
        <w:t>實施脈絡</w:t>
      </w:r>
    </w:p>
    <w:tbl>
      <w:tblPr>
        <w:tblW w:w="0" w:type="auto"/>
        <w:jc w:val="center"/>
        <w:tblInd w:w="-1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2"/>
        <w:gridCol w:w="795"/>
        <w:gridCol w:w="1559"/>
        <w:gridCol w:w="3643"/>
        <w:gridCol w:w="708"/>
        <w:gridCol w:w="1843"/>
        <w:gridCol w:w="581"/>
      </w:tblGrid>
      <w:tr w:rsidR="00E80D0D" w:rsidRPr="005441A1" w:rsidTr="00CB1DD9">
        <w:trPr>
          <w:trHeight w:val="660"/>
          <w:jc w:val="center"/>
        </w:trPr>
        <w:tc>
          <w:tcPr>
            <w:tcW w:w="102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80D0D" w:rsidRPr="005441A1" w:rsidRDefault="00E80D0D" w:rsidP="00CB1DD9">
            <w:pPr>
              <w:jc w:val="center"/>
            </w:pPr>
            <w:r>
              <w:rPr>
                <w:rFonts w:hint="eastAsia"/>
              </w:rPr>
              <w:t>教學</w:t>
            </w:r>
            <w:r w:rsidRPr="005441A1">
              <w:rPr>
                <w:rFonts w:hint="eastAsia"/>
              </w:rPr>
              <w:t>活動名稱</w:t>
            </w:r>
            <w:r w:rsidRPr="005441A1">
              <w:t>/</w:t>
            </w:r>
            <w:r w:rsidRPr="005441A1">
              <w:rPr>
                <w:rFonts w:hint="eastAsia"/>
              </w:rPr>
              <w:t>節數</w:t>
            </w:r>
          </w:p>
        </w:tc>
        <w:tc>
          <w:tcPr>
            <w:tcW w:w="79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80D0D" w:rsidRDefault="00E80D0D" w:rsidP="00CB1DD9">
            <w:pPr>
              <w:jc w:val="center"/>
            </w:pPr>
            <w:r w:rsidRPr="005441A1">
              <w:rPr>
                <w:rFonts w:hint="eastAsia"/>
              </w:rPr>
              <w:t>能力指標</w:t>
            </w:r>
          </w:p>
          <w:p w:rsidR="00E80D0D" w:rsidRPr="005441A1" w:rsidRDefault="00E80D0D" w:rsidP="00CB1DD9">
            <w:pPr>
              <w:jc w:val="center"/>
            </w:pPr>
            <w:r w:rsidRPr="00AD20CD">
              <w:rPr>
                <w:rFonts w:hint="eastAsia"/>
                <w:sz w:val="22"/>
              </w:rPr>
              <w:t>(</w:t>
            </w:r>
            <w:r w:rsidRPr="00AD20CD">
              <w:rPr>
                <w:rFonts w:hint="eastAsia"/>
                <w:sz w:val="22"/>
              </w:rPr>
              <w:t>代碼</w:t>
            </w:r>
            <w:r w:rsidRPr="00AD20CD">
              <w:rPr>
                <w:rFonts w:hint="eastAsia"/>
                <w:sz w:val="22"/>
              </w:rPr>
              <w:t>)</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80D0D" w:rsidRPr="005441A1" w:rsidRDefault="00E80D0D" w:rsidP="00CB1DD9">
            <w:pPr>
              <w:jc w:val="center"/>
            </w:pPr>
            <w:r w:rsidRPr="005441A1">
              <w:rPr>
                <w:rFonts w:hint="eastAsia"/>
              </w:rPr>
              <w:t>教學目標</w:t>
            </w:r>
          </w:p>
        </w:tc>
        <w:tc>
          <w:tcPr>
            <w:tcW w:w="364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80D0D" w:rsidRPr="005441A1" w:rsidRDefault="00E80D0D" w:rsidP="00CB1DD9">
            <w:pPr>
              <w:jc w:val="center"/>
            </w:pPr>
            <w:r w:rsidRPr="005441A1">
              <w:rPr>
                <w:rFonts w:hint="eastAsia"/>
              </w:rPr>
              <w:t>教學重點</w:t>
            </w:r>
            <w:r>
              <w:rPr>
                <w:rFonts w:hint="eastAsia"/>
              </w:rPr>
              <w:t>(</w:t>
            </w:r>
            <w:r>
              <w:rPr>
                <w:rFonts w:hint="eastAsia"/>
              </w:rPr>
              <w:t>或關鍵提問</w:t>
            </w:r>
            <w:r>
              <w:rPr>
                <w:rFonts w:hint="eastAsia"/>
              </w:rPr>
              <w:t>)</w:t>
            </w:r>
          </w:p>
        </w:tc>
        <w:tc>
          <w:tcPr>
            <w:tcW w:w="3132"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E80D0D" w:rsidRPr="005441A1" w:rsidRDefault="00E80D0D" w:rsidP="00CB1DD9">
            <w:pPr>
              <w:jc w:val="center"/>
            </w:pPr>
            <w:r w:rsidRPr="005441A1">
              <w:rPr>
                <w:rFonts w:hint="eastAsia"/>
              </w:rPr>
              <w:t>多元評量</w:t>
            </w:r>
          </w:p>
        </w:tc>
      </w:tr>
      <w:tr w:rsidR="00E80D0D" w:rsidRPr="005441A1" w:rsidTr="00CB1DD9">
        <w:trPr>
          <w:trHeight w:val="765"/>
          <w:jc w:val="center"/>
        </w:trPr>
        <w:tc>
          <w:tcPr>
            <w:tcW w:w="1022" w:type="dxa"/>
            <w:vMerge/>
            <w:tcBorders>
              <w:top w:val="single" w:sz="4" w:space="0" w:color="auto"/>
              <w:left w:val="single" w:sz="4" w:space="0" w:color="auto"/>
              <w:bottom w:val="single" w:sz="4" w:space="0" w:color="auto"/>
              <w:right w:val="single" w:sz="4" w:space="0" w:color="auto"/>
            </w:tcBorders>
            <w:shd w:val="clear" w:color="auto" w:fill="auto"/>
            <w:vAlign w:val="center"/>
          </w:tcPr>
          <w:p w:rsidR="00E80D0D" w:rsidRPr="005441A1" w:rsidRDefault="00E80D0D" w:rsidP="00CB1DD9">
            <w:pPr>
              <w:widowControl/>
            </w:pPr>
          </w:p>
        </w:tc>
        <w:tc>
          <w:tcPr>
            <w:tcW w:w="795" w:type="dxa"/>
            <w:vMerge/>
            <w:tcBorders>
              <w:top w:val="single" w:sz="4" w:space="0" w:color="auto"/>
              <w:left w:val="single" w:sz="4" w:space="0" w:color="auto"/>
              <w:bottom w:val="single" w:sz="4" w:space="0" w:color="auto"/>
              <w:right w:val="single" w:sz="4" w:space="0" w:color="auto"/>
            </w:tcBorders>
            <w:shd w:val="clear" w:color="auto" w:fill="auto"/>
            <w:vAlign w:val="center"/>
          </w:tcPr>
          <w:p w:rsidR="00E80D0D" w:rsidRPr="005441A1" w:rsidRDefault="00E80D0D" w:rsidP="00CB1DD9">
            <w:pPr>
              <w:widowControl/>
            </w:pPr>
          </w:p>
        </w:tc>
        <w:tc>
          <w:tcPr>
            <w:tcW w:w="15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E80D0D" w:rsidRPr="005441A1" w:rsidRDefault="00E80D0D" w:rsidP="00CB1DD9">
            <w:pPr>
              <w:widowControl/>
            </w:pPr>
          </w:p>
        </w:tc>
        <w:tc>
          <w:tcPr>
            <w:tcW w:w="3643" w:type="dxa"/>
            <w:vMerge/>
            <w:tcBorders>
              <w:top w:val="single" w:sz="4" w:space="0" w:color="auto"/>
              <w:left w:val="single" w:sz="4" w:space="0" w:color="auto"/>
              <w:bottom w:val="single" w:sz="4" w:space="0" w:color="auto"/>
              <w:right w:val="single" w:sz="4" w:space="0" w:color="auto"/>
            </w:tcBorders>
            <w:shd w:val="clear" w:color="auto" w:fill="auto"/>
            <w:vAlign w:val="center"/>
          </w:tcPr>
          <w:p w:rsidR="00E80D0D" w:rsidRPr="005441A1" w:rsidRDefault="00E80D0D" w:rsidP="00CB1DD9">
            <w:pPr>
              <w:widowControl/>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E80D0D" w:rsidRPr="005441A1" w:rsidRDefault="00E80D0D" w:rsidP="00CB1DD9">
            <w:pPr>
              <w:jc w:val="center"/>
            </w:pPr>
            <w:r w:rsidRPr="006F718D">
              <w:rPr>
                <w:rFonts w:hint="eastAsia"/>
                <w:sz w:val="20"/>
              </w:rPr>
              <w:t>評量方式</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E80D0D" w:rsidRPr="005441A1" w:rsidRDefault="00E80D0D" w:rsidP="00CB1DD9">
            <w:pPr>
              <w:jc w:val="center"/>
            </w:pPr>
            <w:r w:rsidRPr="005441A1">
              <w:rPr>
                <w:rFonts w:hint="eastAsia"/>
              </w:rPr>
              <w:t>評量說明</w:t>
            </w: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E80D0D" w:rsidRPr="005441A1" w:rsidRDefault="00E80D0D" w:rsidP="00CB1DD9">
            <w:pPr>
              <w:jc w:val="center"/>
            </w:pPr>
            <w:r w:rsidRPr="006F718D">
              <w:rPr>
                <w:rFonts w:hint="eastAsia"/>
                <w:sz w:val="18"/>
              </w:rPr>
              <w:t>評量類別</w:t>
            </w:r>
          </w:p>
        </w:tc>
      </w:tr>
      <w:tr w:rsidR="00E80D0D" w:rsidRPr="005441A1" w:rsidTr="00CB1DD9">
        <w:trPr>
          <w:trHeight w:val="2218"/>
          <w:jc w:val="center"/>
        </w:trPr>
        <w:tc>
          <w:tcPr>
            <w:tcW w:w="1022"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rsidR="00E80D0D" w:rsidRDefault="00E80D0D" w:rsidP="00CB1DD9">
            <w:pPr>
              <w:spacing w:line="400" w:lineRule="exact"/>
              <w:ind w:left="113" w:right="353"/>
              <w:jc w:val="right"/>
              <w:rPr>
                <w:rFonts w:ascii="標楷體" w:eastAsia="標楷體" w:hAnsi="標楷體"/>
              </w:rPr>
            </w:pPr>
            <w:r>
              <w:rPr>
                <w:rFonts w:ascii="標楷體" w:eastAsia="標楷體" w:hAnsi="標楷體" w:hint="eastAsia"/>
              </w:rPr>
              <w:t>共( )節</w:t>
            </w:r>
          </w:p>
          <w:p w:rsidR="00E80D0D" w:rsidRPr="00486A63" w:rsidRDefault="00E80D0D" w:rsidP="00CB1DD9">
            <w:pPr>
              <w:spacing w:line="400" w:lineRule="exact"/>
              <w:ind w:left="113" w:right="113"/>
              <w:rPr>
                <w:rFonts w:ascii="標楷體" w:eastAsia="標楷體" w:hAnsi="標楷體"/>
              </w:rPr>
            </w:pPr>
            <w:r>
              <w:rPr>
                <w:rFonts w:ascii="標楷體" w:eastAsia="標楷體" w:hAnsi="標楷體" w:hint="eastAsia"/>
              </w:rPr>
              <w:t>活動一：</w:t>
            </w:r>
          </w:p>
        </w:tc>
        <w:tc>
          <w:tcPr>
            <w:tcW w:w="795" w:type="dxa"/>
            <w:tcBorders>
              <w:top w:val="single" w:sz="4" w:space="0" w:color="auto"/>
              <w:left w:val="single" w:sz="4" w:space="0" w:color="auto"/>
              <w:bottom w:val="single" w:sz="4" w:space="0" w:color="auto"/>
              <w:right w:val="single" w:sz="4" w:space="0" w:color="auto"/>
            </w:tcBorders>
            <w:shd w:val="clear" w:color="auto" w:fill="auto"/>
          </w:tcPr>
          <w:p w:rsidR="00E80D0D" w:rsidRPr="005441A1" w:rsidRDefault="00E80D0D" w:rsidP="00CB1DD9"/>
        </w:tc>
        <w:tc>
          <w:tcPr>
            <w:tcW w:w="1559" w:type="dxa"/>
            <w:tcBorders>
              <w:top w:val="single" w:sz="4" w:space="0" w:color="auto"/>
              <w:left w:val="single" w:sz="4" w:space="0" w:color="auto"/>
              <w:bottom w:val="single" w:sz="4" w:space="0" w:color="auto"/>
              <w:right w:val="single" w:sz="4" w:space="0" w:color="auto"/>
            </w:tcBorders>
            <w:shd w:val="clear" w:color="auto" w:fill="auto"/>
          </w:tcPr>
          <w:p w:rsidR="00E80D0D" w:rsidRPr="005441A1" w:rsidRDefault="00E80D0D" w:rsidP="00CB1DD9"/>
        </w:tc>
        <w:tc>
          <w:tcPr>
            <w:tcW w:w="3643" w:type="dxa"/>
            <w:tcBorders>
              <w:top w:val="single" w:sz="4" w:space="0" w:color="auto"/>
              <w:left w:val="single" w:sz="4" w:space="0" w:color="auto"/>
              <w:bottom w:val="single" w:sz="4" w:space="0" w:color="auto"/>
              <w:right w:val="single" w:sz="4" w:space="0" w:color="auto"/>
            </w:tcBorders>
            <w:shd w:val="clear" w:color="auto" w:fill="auto"/>
          </w:tcPr>
          <w:p w:rsidR="00E80D0D" w:rsidRPr="005441A1" w:rsidRDefault="00E80D0D" w:rsidP="00CB1DD9"/>
        </w:tc>
        <w:tc>
          <w:tcPr>
            <w:tcW w:w="708" w:type="dxa"/>
            <w:tcBorders>
              <w:top w:val="single" w:sz="4" w:space="0" w:color="auto"/>
              <w:left w:val="single" w:sz="4" w:space="0" w:color="auto"/>
              <w:bottom w:val="single" w:sz="4" w:space="0" w:color="auto"/>
              <w:right w:val="single" w:sz="4" w:space="0" w:color="auto"/>
            </w:tcBorders>
            <w:shd w:val="clear" w:color="auto" w:fill="auto"/>
          </w:tcPr>
          <w:p w:rsidR="00E80D0D" w:rsidRPr="005441A1" w:rsidRDefault="00E80D0D" w:rsidP="00CB1DD9"/>
        </w:tc>
        <w:tc>
          <w:tcPr>
            <w:tcW w:w="1843" w:type="dxa"/>
            <w:tcBorders>
              <w:top w:val="single" w:sz="4" w:space="0" w:color="auto"/>
              <w:left w:val="single" w:sz="4" w:space="0" w:color="auto"/>
              <w:bottom w:val="single" w:sz="4" w:space="0" w:color="auto"/>
              <w:right w:val="single" w:sz="4" w:space="0" w:color="auto"/>
            </w:tcBorders>
            <w:shd w:val="clear" w:color="auto" w:fill="auto"/>
          </w:tcPr>
          <w:p w:rsidR="00E80D0D" w:rsidRPr="005441A1" w:rsidRDefault="00E80D0D" w:rsidP="00CB1DD9"/>
        </w:tc>
        <w:tc>
          <w:tcPr>
            <w:tcW w:w="581" w:type="dxa"/>
            <w:tcBorders>
              <w:top w:val="single" w:sz="4" w:space="0" w:color="auto"/>
              <w:left w:val="single" w:sz="4" w:space="0" w:color="auto"/>
              <w:bottom w:val="single" w:sz="4" w:space="0" w:color="auto"/>
              <w:right w:val="single" w:sz="4" w:space="0" w:color="auto"/>
            </w:tcBorders>
            <w:shd w:val="clear" w:color="auto" w:fill="auto"/>
          </w:tcPr>
          <w:p w:rsidR="00E80D0D" w:rsidRPr="005441A1" w:rsidRDefault="00E80D0D" w:rsidP="00CB1DD9"/>
        </w:tc>
      </w:tr>
      <w:tr w:rsidR="00E80D0D" w:rsidRPr="005441A1" w:rsidTr="00CB1DD9">
        <w:trPr>
          <w:trHeight w:val="2547"/>
          <w:jc w:val="center"/>
        </w:trPr>
        <w:tc>
          <w:tcPr>
            <w:tcW w:w="1022"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rsidR="00E80D0D" w:rsidRDefault="00E80D0D" w:rsidP="00CB1DD9">
            <w:pPr>
              <w:spacing w:line="400" w:lineRule="exact"/>
              <w:ind w:left="113" w:right="353"/>
              <w:jc w:val="right"/>
              <w:rPr>
                <w:rFonts w:ascii="標楷體" w:eastAsia="標楷體" w:hAnsi="標楷體"/>
              </w:rPr>
            </w:pPr>
            <w:r>
              <w:rPr>
                <w:rFonts w:ascii="標楷體" w:eastAsia="標楷體" w:hAnsi="標楷體" w:hint="eastAsia"/>
              </w:rPr>
              <w:t>共( )節</w:t>
            </w:r>
          </w:p>
          <w:p w:rsidR="00E80D0D" w:rsidRPr="00486A63" w:rsidRDefault="00E80D0D" w:rsidP="00CB1DD9">
            <w:pPr>
              <w:spacing w:line="400" w:lineRule="exact"/>
              <w:ind w:left="113" w:right="353"/>
              <w:rPr>
                <w:rFonts w:ascii="標楷體" w:eastAsia="標楷體" w:hAnsi="標楷體"/>
              </w:rPr>
            </w:pPr>
            <w:r>
              <w:rPr>
                <w:rFonts w:ascii="標楷體" w:eastAsia="標楷體" w:hAnsi="標楷體" w:hint="eastAsia"/>
              </w:rPr>
              <w:t>活動二：</w:t>
            </w:r>
          </w:p>
        </w:tc>
        <w:tc>
          <w:tcPr>
            <w:tcW w:w="795" w:type="dxa"/>
            <w:tcBorders>
              <w:top w:val="single" w:sz="4" w:space="0" w:color="auto"/>
              <w:left w:val="single" w:sz="4" w:space="0" w:color="auto"/>
              <w:bottom w:val="single" w:sz="4" w:space="0" w:color="auto"/>
              <w:right w:val="single" w:sz="4" w:space="0" w:color="auto"/>
            </w:tcBorders>
            <w:shd w:val="clear" w:color="auto" w:fill="auto"/>
          </w:tcPr>
          <w:p w:rsidR="00E80D0D" w:rsidRPr="005441A1" w:rsidRDefault="00E80D0D" w:rsidP="00CB1DD9"/>
        </w:tc>
        <w:tc>
          <w:tcPr>
            <w:tcW w:w="1559" w:type="dxa"/>
            <w:tcBorders>
              <w:top w:val="single" w:sz="4" w:space="0" w:color="auto"/>
              <w:left w:val="single" w:sz="4" w:space="0" w:color="auto"/>
              <w:bottom w:val="single" w:sz="4" w:space="0" w:color="auto"/>
              <w:right w:val="single" w:sz="4" w:space="0" w:color="auto"/>
            </w:tcBorders>
            <w:shd w:val="clear" w:color="auto" w:fill="auto"/>
          </w:tcPr>
          <w:p w:rsidR="00E80D0D" w:rsidRPr="005441A1" w:rsidRDefault="00E80D0D" w:rsidP="00CB1DD9"/>
        </w:tc>
        <w:tc>
          <w:tcPr>
            <w:tcW w:w="3643" w:type="dxa"/>
            <w:tcBorders>
              <w:top w:val="single" w:sz="4" w:space="0" w:color="auto"/>
              <w:left w:val="single" w:sz="4" w:space="0" w:color="auto"/>
              <w:bottom w:val="single" w:sz="4" w:space="0" w:color="auto"/>
              <w:right w:val="single" w:sz="4" w:space="0" w:color="auto"/>
            </w:tcBorders>
            <w:shd w:val="clear" w:color="auto" w:fill="auto"/>
          </w:tcPr>
          <w:p w:rsidR="00E80D0D" w:rsidRPr="005441A1" w:rsidRDefault="00E80D0D" w:rsidP="00CB1DD9"/>
        </w:tc>
        <w:tc>
          <w:tcPr>
            <w:tcW w:w="708" w:type="dxa"/>
            <w:tcBorders>
              <w:top w:val="single" w:sz="4" w:space="0" w:color="auto"/>
              <w:left w:val="single" w:sz="4" w:space="0" w:color="auto"/>
              <w:bottom w:val="single" w:sz="4" w:space="0" w:color="auto"/>
              <w:right w:val="single" w:sz="4" w:space="0" w:color="auto"/>
            </w:tcBorders>
            <w:shd w:val="clear" w:color="auto" w:fill="auto"/>
          </w:tcPr>
          <w:p w:rsidR="00E80D0D" w:rsidRPr="005441A1" w:rsidRDefault="00E80D0D" w:rsidP="00CB1DD9"/>
        </w:tc>
        <w:tc>
          <w:tcPr>
            <w:tcW w:w="1843" w:type="dxa"/>
            <w:tcBorders>
              <w:top w:val="single" w:sz="4" w:space="0" w:color="auto"/>
              <w:left w:val="single" w:sz="4" w:space="0" w:color="auto"/>
              <w:bottom w:val="single" w:sz="4" w:space="0" w:color="auto"/>
              <w:right w:val="single" w:sz="4" w:space="0" w:color="auto"/>
            </w:tcBorders>
            <w:shd w:val="clear" w:color="auto" w:fill="auto"/>
          </w:tcPr>
          <w:p w:rsidR="00E80D0D" w:rsidRPr="005441A1" w:rsidRDefault="00E80D0D" w:rsidP="00CB1DD9"/>
        </w:tc>
        <w:tc>
          <w:tcPr>
            <w:tcW w:w="581" w:type="dxa"/>
            <w:tcBorders>
              <w:top w:val="single" w:sz="4" w:space="0" w:color="auto"/>
              <w:left w:val="single" w:sz="4" w:space="0" w:color="auto"/>
              <w:bottom w:val="single" w:sz="4" w:space="0" w:color="auto"/>
              <w:right w:val="single" w:sz="4" w:space="0" w:color="auto"/>
            </w:tcBorders>
            <w:shd w:val="clear" w:color="auto" w:fill="auto"/>
          </w:tcPr>
          <w:p w:rsidR="00E80D0D" w:rsidRPr="005441A1" w:rsidRDefault="00E80D0D" w:rsidP="00CB1DD9"/>
        </w:tc>
      </w:tr>
      <w:tr w:rsidR="00E80D0D" w:rsidRPr="005441A1" w:rsidTr="00CB1DD9">
        <w:trPr>
          <w:trHeight w:val="2399"/>
          <w:jc w:val="center"/>
        </w:trPr>
        <w:tc>
          <w:tcPr>
            <w:tcW w:w="1022"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rsidR="00E80D0D" w:rsidRDefault="00E80D0D" w:rsidP="00CB1DD9">
            <w:pPr>
              <w:spacing w:line="400" w:lineRule="exact"/>
              <w:ind w:left="113" w:right="353"/>
              <w:jc w:val="right"/>
              <w:rPr>
                <w:rFonts w:ascii="標楷體" w:eastAsia="標楷體" w:hAnsi="標楷體"/>
              </w:rPr>
            </w:pPr>
            <w:r>
              <w:rPr>
                <w:rFonts w:ascii="標楷體" w:eastAsia="標楷體" w:hAnsi="標楷體" w:hint="eastAsia"/>
              </w:rPr>
              <w:t>共( )節</w:t>
            </w:r>
          </w:p>
          <w:p w:rsidR="00E80D0D" w:rsidRDefault="00E80D0D" w:rsidP="00CB1DD9">
            <w:pPr>
              <w:spacing w:line="400" w:lineRule="exact"/>
              <w:ind w:left="113" w:right="113"/>
              <w:rPr>
                <w:rFonts w:ascii="標楷體" w:eastAsia="標楷體" w:hAnsi="標楷體"/>
              </w:rPr>
            </w:pPr>
            <w:r>
              <w:rPr>
                <w:rFonts w:ascii="標楷體" w:eastAsia="標楷體" w:hAnsi="標楷體" w:hint="eastAsia"/>
              </w:rPr>
              <w:t>活動三：</w:t>
            </w:r>
          </w:p>
        </w:tc>
        <w:tc>
          <w:tcPr>
            <w:tcW w:w="795" w:type="dxa"/>
            <w:tcBorders>
              <w:top w:val="single" w:sz="4" w:space="0" w:color="auto"/>
              <w:left w:val="single" w:sz="4" w:space="0" w:color="auto"/>
              <w:bottom w:val="single" w:sz="4" w:space="0" w:color="auto"/>
              <w:right w:val="single" w:sz="4" w:space="0" w:color="auto"/>
            </w:tcBorders>
            <w:shd w:val="clear" w:color="auto" w:fill="auto"/>
          </w:tcPr>
          <w:p w:rsidR="00E80D0D" w:rsidRPr="005441A1" w:rsidRDefault="00E80D0D" w:rsidP="00CB1DD9"/>
        </w:tc>
        <w:tc>
          <w:tcPr>
            <w:tcW w:w="1559" w:type="dxa"/>
            <w:tcBorders>
              <w:top w:val="single" w:sz="4" w:space="0" w:color="auto"/>
              <w:left w:val="single" w:sz="4" w:space="0" w:color="auto"/>
              <w:bottom w:val="single" w:sz="4" w:space="0" w:color="auto"/>
              <w:right w:val="single" w:sz="4" w:space="0" w:color="auto"/>
            </w:tcBorders>
            <w:shd w:val="clear" w:color="auto" w:fill="auto"/>
          </w:tcPr>
          <w:p w:rsidR="00E80D0D" w:rsidRPr="005441A1" w:rsidRDefault="00E80D0D" w:rsidP="00CB1DD9"/>
        </w:tc>
        <w:tc>
          <w:tcPr>
            <w:tcW w:w="3643" w:type="dxa"/>
            <w:tcBorders>
              <w:top w:val="single" w:sz="4" w:space="0" w:color="auto"/>
              <w:left w:val="single" w:sz="4" w:space="0" w:color="auto"/>
              <w:bottom w:val="single" w:sz="4" w:space="0" w:color="auto"/>
              <w:right w:val="single" w:sz="4" w:space="0" w:color="auto"/>
            </w:tcBorders>
            <w:shd w:val="clear" w:color="auto" w:fill="auto"/>
          </w:tcPr>
          <w:p w:rsidR="00E80D0D" w:rsidRPr="005441A1" w:rsidRDefault="00E80D0D" w:rsidP="00CB1DD9"/>
        </w:tc>
        <w:tc>
          <w:tcPr>
            <w:tcW w:w="708" w:type="dxa"/>
            <w:tcBorders>
              <w:top w:val="single" w:sz="4" w:space="0" w:color="auto"/>
              <w:left w:val="single" w:sz="4" w:space="0" w:color="auto"/>
              <w:bottom w:val="single" w:sz="4" w:space="0" w:color="auto"/>
              <w:right w:val="single" w:sz="4" w:space="0" w:color="auto"/>
            </w:tcBorders>
            <w:shd w:val="clear" w:color="auto" w:fill="auto"/>
          </w:tcPr>
          <w:p w:rsidR="00E80D0D" w:rsidRPr="005441A1" w:rsidRDefault="00E80D0D" w:rsidP="00CB1DD9"/>
        </w:tc>
        <w:tc>
          <w:tcPr>
            <w:tcW w:w="1843" w:type="dxa"/>
            <w:tcBorders>
              <w:top w:val="single" w:sz="4" w:space="0" w:color="auto"/>
              <w:left w:val="single" w:sz="4" w:space="0" w:color="auto"/>
              <w:bottom w:val="single" w:sz="4" w:space="0" w:color="auto"/>
              <w:right w:val="single" w:sz="4" w:space="0" w:color="auto"/>
            </w:tcBorders>
            <w:shd w:val="clear" w:color="auto" w:fill="auto"/>
          </w:tcPr>
          <w:p w:rsidR="00E80D0D" w:rsidRPr="005441A1" w:rsidRDefault="00E80D0D" w:rsidP="00CB1DD9"/>
        </w:tc>
        <w:tc>
          <w:tcPr>
            <w:tcW w:w="581" w:type="dxa"/>
            <w:tcBorders>
              <w:top w:val="single" w:sz="4" w:space="0" w:color="auto"/>
              <w:left w:val="single" w:sz="4" w:space="0" w:color="auto"/>
              <w:bottom w:val="single" w:sz="4" w:space="0" w:color="auto"/>
              <w:right w:val="single" w:sz="4" w:space="0" w:color="auto"/>
            </w:tcBorders>
            <w:shd w:val="clear" w:color="auto" w:fill="auto"/>
          </w:tcPr>
          <w:p w:rsidR="00E80D0D" w:rsidRPr="005441A1" w:rsidRDefault="00E80D0D" w:rsidP="00CB1DD9"/>
        </w:tc>
      </w:tr>
      <w:tr w:rsidR="00E80D0D" w:rsidRPr="005441A1" w:rsidTr="00CB1DD9">
        <w:trPr>
          <w:trHeight w:val="2546"/>
          <w:jc w:val="center"/>
        </w:trPr>
        <w:tc>
          <w:tcPr>
            <w:tcW w:w="1022" w:type="dxa"/>
            <w:tcBorders>
              <w:top w:val="single" w:sz="4" w:space="0" w:color="auto"/>
              <w:left w:val="single" w:sz="4" w:space="0" w:color="auto"/>
              <w:bottom w:val="single" w:sz="4" w:space="0" w:color="auto"/>
              <w:right w:val="single" w:sz="4" w:space="0" w:color="auto"/>
            </w:tcBorders>
            <w:shd w:val="clear" w:color="auto" w:fill="auto"/>
            <w:textDirection w:val="tbRlV"/>
            <w:vAlign w:val="center"/>
          </w:tcPr>
          <w:p w:rsidR="00E80D0D" w:rsidRDefault="00E80D0D" w:rsidP="00CB1DD9">
            <w:pPr>
              <w:spacing w:line="400" w:lineRule="exact"/>
              <w:ind w:left="113" w:right="353"/>
              <w:jc w:val="right"/>
              <w:rPr>
                <w:rFonts w:ascii="標楷體" w:eastAsia="標楷體" w:hAnsi="標楷體"/>
              </w:rPr>
            </w:pPr>
            <w:r>
              <w:rPr>
                <w:rFonts w:ascii="標楷體" w:eastAsia="標楷體" w:hAnsi="標楷體" w:hint="eastAsia"/>
              </w:rPr>
              <w:t>共( )節</w:t>
            </w:r>
          </w:p>
          <w:p w:rsidR="00E80D0D" w:rsidRDefault="00E80D0D" w:rsidP="00CB1DD9">
            <w:pPr>
              <w:spacing w:line="400" w:lineRule="exact"/>
              <w:ind w:left="113" w:right="113"/>
              <w:rPr>
                <w:rFonts w:ascii="標楷體" w:eastAsia="標楷體" w:hAnsi="標楷體"/>
              </w:rPr>
            </w:pPr>
            <w:r>
              <w:rPr>
                <w:rFonts w:ascii="標楷體" w:eastAsia="標楷體" w:hAnsi="標楷體" w:hint="eastAsia"/>
              </w:rPr>
              <w:t>活動四：</w:t>
            </w:r>
          </w:p>
        </w:tc>
        <w:tc>
          <w:tcPr>
            <w:tcW w:w="795" w:type="dxa"/>
            <w:tcBorders>
              <w:top w:val="single" w:sz="4" w:space="0" w:color="auto"/>
              <w:left w:val="single" w:sz="4" w:space="0" w:color="auto"/>
              <w:bottom w:val="single" w:sz="4" w:space="0" w:color="auto"/>
              <w:right w:val="single" w:sz="4" w:space="0" w:color="auto"/>
            </w:tcBorders>
            <w:shd w:val="clear" w:color="auto" w:fill="auto"/>
          </w:tcPr>
          <w:p w:rsidR="00E80D0D" w:rsidRPr="005441A1" w:rsidRDefault="00E80D0D" w:rsidP="00CB1DD9"/>
        </w:tc>
        <w:tc>
          <w:tcPr>
            <w:tcW w:w="1559" w:type="dxa"/>
            <w:tcBorders>
              <w:top w:val="single" w:sz="4" w:space="0" w:color="auto"/>
              <w:left w:val="single" w:sz="4" w:space="0" w:color="auto"/>
              <w:bottom w:val="single" w:sz="4" w:space="0" w:color="auto"/>
              <w:right w:val="single" w:sz="4" w:space="0" w:color="auto"/>
            </w:tcBorders>
            <w:shd w:val="clear" w:color="auto" w:fill="auto"/>
          </w:tcPr>
          <w:p w:rsidR="00E80D0D" w:rsidRPr="005441A1" w:rsidRDefault="00E80D0D" w:rsidP="00CB1DD9"/>
        </w:tc>
        <w:tc>
          <w:tcPr>
            <w:tcW w:w="3643" w:type="dxa"/>
            <w:tcBorders>
              <w:top w:val="single" w:sz="4" w:space="0" w:color="auto"/>
              <w:left w:val="single" w:sz="4" w:space="0" w:color="auto"/>
              <w:bottom w:val="single" w:sz="4" w:space="0" w:color="auto"/>
              <w:right w:val="single" w:sz="4" w:space="0" w:color="auto"/>
            </w:tcBorders>
            <w:shd w:val="clear" w:color="auto" w:fill="auto"/>
          </w:tcPr>
          <w:p w:rsidR="00E80D0D" w:rsidRPr="005441A1" w:rsidRDefault="00E80D0D" w:rsidP="00CB1DD9"/>
        </w:tc>
        <w:tc>
          <w:tcPr>
            <w:tcW w:w="708" w:type="dxa"/>
            <w:tcBorders>
              <w:top w:val="single" w:sz="4" w:space="0" w:color="auto"/>
              <w:left w:val="single" w:sz="4" w:space="0" w:color="auto"/>
              <w:bottom w:val="single" w:sz="4" w:space="0" w:color="auto"/>
              <w:right w:val="single" w:sz="4" w:space="0" w:color="auto"/>
            </w:tcBorders>
            <w:shd w:val="clear" w:color="auto" w:fill="auto"/>
          </w:tcPr>
          <w:p w:rsidR="00E80D0D" w:rsidRPr="005441A1" w:rsidRDefault="00E80D0D" w:rsidP="00CB1DD9"/>
        </w:tc>
        <w:tc>
          <w:tcPr>
            <w:tcW w:w="1843" w:type="dxa"/>
            <w:tcBorders>
              <w:top w:val="single" w:sz="4" w:space="0" w:color="auto"/>
              <w:left w:val="single" w:sz="4" w:space="0" w:color="auto"/>
              <w:bottom w:val="single" w:sz="4" w:space="0" w:color="auto"/>
              <w:right w:val="single" w:sz="4" w:space="0" w:color="auto"/>
            </w:tcBorders>
            <w:shd w:val="clear" w:color="auto" w:fill="auto"/>
          </w:tcPr>
          <w:p w:rsidR="00E80D0D" w:rsidRPr="005441A1" w:rsidRDefault="00E80D0D" w:rsidP="00CB1DD9"/>
        </w:tc>
        <w:tc>
          <w:tcPr>
            <w:tcW w:w="581" w:type="dxa"/>
            <w:tcBorders>
              <w:top w:val="single" w:sz="4" w:space="0" w:color="auto"/>
              <w:left w:val="single" w:sz="4" w:space="0" w:color="auto"/>
              <w:bottom w:val="single" w:sz="4" w:space="0" w:color="auto"/>
              <w:right w:val="single" w:sz="4" w:space="0" w:color="auto"/>
            </w:tcBorders>
            <w:shd w:val="clear" w:color="auto" w:fill="auto"/>
          </w:tcPr>
          <w:p w:rsidR="00E80D0D" w:rsidRPr="005441A1" w:rsidRDefault="00E80D0D" w:rsidP="00CB1DD9"/>
        </w:tc>
      </w:tr>
    </w:tbl>
    <w:p w:rsidR="00E80D0D" w:rsidRPr="006D7F5E" w:rsidRDefault="00E80D0D" w:rsidP="00E80D0D">
      <w:pPr>
        <w:jc w:val="right"/>
      </w:pPr>
      <w:r>
        <w:rPr>
          <w:rFonts w:hint="eastAsia"/>
        </w:rPr>
        <w:t>表格不敷使用，可自行增加</w:t>
      </w:r>
    </w:p>
    <w:p w:rsidR="00E80D0D" w:rsidRPr="00F80037" w:rsidRDefault="00E80D0D" w:rsidP="00E80D0D">
      <w:pPr>
        <w:spacing w:line="440" w:lineRule="exact"/>
        <w:ind w:left="1700" w:hangingChars="607" w:hanging="1700"/>
        <w:rPr>
          <w:sz w:val="28"/>
          <w:szCs w:val="28"/>
        </w:rPr>
      </w:pPr>
      <w:r>
        <w:rPr>
          <w:rFonts w:hint="eastAsia"/>
          <w:sz w:val="28"/>
          <w:szCs w:val="28"/>
        </w:rPr>
        <w:t>※</w:t>
      </w:r>
      <w:r w:rsidRPr="00F80037">
        <w:rPr>
          <w:rFonts w:hint="eastAsia"/>
          <w:sz w:val="28"/>
          <w:szCs w:val="28"/>
        </w:rPr>
        <w:t>評量方式</w:t>
      </w:r>
      <w:r>
        <w:rPr>
          <w:rFonts w:hint="eastAsia"/>
          <w:sz w:val="28"/>
          <w:szCs w:val="28"/>
        </w:rPr>
        <w:t>：</w:t>
      </w:r>
      <w:r w:rsidRPr="00F80037">
        <w:rPr>
          <w:rFonts w:hint="eastAsia"/>
          <w:sz w:val="28"/>
          <w:szCs w:val="28"/>
        </w:rPr>
        <w:t>發表、表演、實作、作業、設計製作、紙筆、鑑賞、資料蒐集、晤談、實踐、其他</w:t>
      </w:r>
    </w:p>
    <w:p w:rsidR="00E80D0D" w:rsidRPr="00F80037" w:rsidRDefault="00E80D0D" w:rsidP="00E80D0D">
      <w:pPr>
        <w:spacing w:line="440" w:lineRule="exact"/>
        <w:rPr>
          <w:sz w:val="28"/>
          <w:szCs w:val="28"/>
        </w:rPr>
      </w:pPr>
      <w:r>
        <w:rPr>
          <w:rFonts w:hint="eastAsia"/>
          <w:sz w:val="28"/>
          <w:szCs w:val="28"/>
        </w:rPr>
        <w:t>※</w:t>
      </w:r>
      <w:r w:rsidRPr="00F80037">
        <w:rPr>
          <w:rFonts w:hint="eastAsia"/>
          <w:sz w:val="28"/>
          <w:szCs w:val="28"/>
        </w:rPr>
        <w:t>評量說明</w:t>
      </w:r>
      <w:r>
        <w:rPr>
          <w:rFonts w:hint="eastAsia"/>
          <w:sz w:val="28"/>
          <w:szCs w:val="28"/>
        </w:rPr>
        <w:t>：○○作品、○○設計</w:t>
      </w:r>
      <w:r w:rsidRPr="00F80037">
        <w:rPr>
          <w:rFonts w:hint="eastAsia"/>
          <w:sz w:val="28"/>
          <w:szCs w:val="28"/>
        </w:rPr>
        <w:t>報告</w:t>
      </w:r>
      <w:r>
        <w:rPr>
          <w:rFonts w:hint="eastAsia"/>
          <w:sz w:val="28"/>
          <w:szCs w:val="28"/>
        </w:rPr>
        <w:t>、○○戲劇表演</w:t>
      </w:r>
      <w:r w:rsidRPr="00F80037">
        <w:rPr>
          <w:sz w:val="28"/>
          <w:szCs w:val="28"/>
        </w:rPr>
        <w:t>……</w:t>
      </w:r>
    </w:p>
    <w:p w:rsidR="00E80D0D" w:rsidRPr="00E80D0D" w:rsidRDefault="00E80D0D" w:rsidP="00E80D0D">
      <w:pPr>
        <w:spacing w:line="440" w:lineRule="exact"/>
        <w:rPr>
          <w:sz w:val="28"/>
          <w:szCs w:val="28"/>
        </w:rPr>
      </w:pPr>
      <w:r>
        <w:rPr>
          <w:rFonts w:hint="eastAsia"/>
          <w:sz w:val="28"/>
          <w:szCs w:val="28"/>
        </w:rPr>
        <w:t>※</w:t>
      </w:r>
      <w:r w:rsidRPr="00F80037">
        <w:rPr>
          <w:rFonts w:hint="eastAsia"/>
          <w:sz w:val="28"/>
          <w:szCs w:val="28"/>
        </w:rPr>
        <w:t>評量類別：形成性、總结性</w:t>
      </w:r>
    </w:p>
    <w:p w:rsidR="00E80D0D" w:rsidRPr="00D31A84" w:rsidRDefault="00E80D0D" w:rsidP="00E80D0D">
      <w:pPr>
        <w:rPr>
          <w:rFonts w:ascii="標楷體" w:eastAsia="標楷體" w:hAnsi="標楷體"/>
          <w:b/>
          <w:sz w:val="28"/>
          <w:szCs w:val="28"/>
        </w:rPr>
      </w:pPr>
      <w:r w:rsidRPr="00D31A84">
        <w:rPr>
          <w:rFonts w:ascii="標楷體" w:eastAsia="標楷體" w:hAnsi="標楷體" w:hint="eastAsia"/>
          <w:b/>
          <w:sz w:val="28"/>
          <w:szCs w:val="28"/>
        </w:rPr>
        <w:lastRenderedPageBreak/>
        <w:t>捌、單元</w:t>
      </w:r>
      <w:r w:rsidRPr="00D31A84">
        <w:rPr>
          <w:rFonts w:ascii="標楷體" w:eastAsia="標楷體" w:hAnsi="標楷體" w:hint="eastAsia"/>
          <w:b/>
          <w:sz w:val="28"/>
          <w:szCs w:val="28"/>
          <w:u w:val="single"/>
        </w:rPr>
        <w:t>總结性評量</w:t>
      </w:r>
      <w:r w:rsidRPr="00D31A84">
        <w:rPr>
          <w:rFonts w:ascii="標楷體" w:eastAsia="標楷體" w:hAnsi="標楷體" w:hint="eastAsia"/>
          <w:b/>
          <w:sz w:val="28"/>
          <w:szCs w:val="28"/>
        </w:rPr>
        <w:t>基規準設定說明：</w:t>
      </w:r>
    </w:p>
    <w:p w:rsidR="00E80D0D" w:rsidRPr="006E017F" w:rsidRDefault="00E80D0D" w:rsidP="00E80D0D">
      <w:pPr>
        <w:ind w:firstLineChars="118" w:firstLine="330"/>
        <w:rPr>
          <w:sz w:val="28"/>
          <w:szCs w:val="28"/>
        </w:rPr>
      </w:pPr>
      <w:r>
        <w:rPr>
          <w:rFonts w:hint="eastAsia"/>
          <w:sz w:val="28"/>
          <w:szCs w:val="28"/>
        </w:rPr>
        <w:t>1.</w:t>
      </w:r>
      <w:r>
        <w:rPr>
          <w:rFonts w:hint="eastAsia"/>
          <w:sz w:val="28"/>
          <w:szCs w:val="28"/>
        </w:rPr>
        <w:t>總结性評量之</w:t>
      </w:r>
      <w:r w:rsidRPr="00AD20CD">
        <w:rPr>
          <w:rFonts w:hint="eastAsia"/>
          <w:b/>
          <w:sz w:val="28"/>
          <w:szCs w:val="28"/>
          <w:u w:val="single"/>
        </w:rPr>
        <w:t>教學活動名稱</w:t>
      </w:r>
      <w:r w:rsidRPr="006E017F">
        <w:rPr>
          <w:rFonts w:hint="eastAsia"/>
          <w:sz w:val="28"/>
          <w:szCs w:val="28"/>
        </w:rPr>
        <w:t>：</w:t>
      </w:r>
    </w:p>
    <w:p w:rsidR="00E80D0D" w:rsidRPr="006E017F" w:rsidRDefault="00E80D0D" w:rsidP="00E80D0D">
      <w:pPr>
        <w:ind w:firstLineChars="118" w:firstLine="330"/>
        <w:rPr>
          <w:sz w:val="28"/>
          <w:szCs w:val="28"/>
        </w:rPr>
      </w:pPr>
      <w:r>
        <w:rPr>
          <w:rFonts w:hint="eastAsia"/>
          <w:sz w:val="28"/>
          <w:szCs w:val="28"/>
        </w:rPr>
        <w:t>2</w:t>
      </w:r>
      <w:r w:rsidRPr="006E017F">
        <w:rPr>
          <w:sz w:val="28"/>
          <w:szCs w:val="28"/>
        </w:rPr>
        <w:t>.</w:t>
      </w:r>
      <w:r>
        <w:rPr>
          <w:rFonts w:hint="eastAsia"/>
          <w:sz w:val="28"/>
          <w:szCs w:val="28"/>
        </w:rPr>
        <w:t>總结性</w:t>
      </w:r>
      <w:r w:rsidRPr="00B50649">
        <w:rPr>
          <w:rFonts w:hint="eastAsia"/>
          <w:b/>
          <w:sz w:val="28"/>
          <w:szCs w:val="28"/>
          <w:u w:val="single"/>
        </w:rPr>
        <w:t>評量方式</w:t>
      </w:r>
      <w:r w:rsidRPr="006E017F">
        <w:rPr>
          <w:rFonts w:hint="eastAsia"/>
          <w:sz w:val="28"/>
          <w:szCs w:val="28"/>
        </w:rPr>
        <w:t>：</w:t>
      </w:r>
    </w:p>
    <w:p w:rsidR="00E80D0D" w:rsidRPr="006E017F" w:rsidRDefault="00E80D0D" w:rsidP="00E80D0D">
      <w:pPr>
        <w:ind w:firstLineChars="118" w:firstLine="330"/>
        <w:rPr>
          <w:sz w:val="28"/>
          <w:szCs w:val="28"/>
        </w:rPr>
      </w:pPr>
      <w:r>
        <w:rPr>
          <w:rFonts w:hint="eastAsia"/>
          <w:sz w:val="28"/>
          <w:szCs w:val="28"/>
        </w:rPr>
        <w:t>3</w:t>
      </w:r>
      <w:r w:rsidRPr="006E017F">
        <w:rPr>
          <w:sz w:val="28"/>
          <w:szCs w:val="28"/>
        </w:rPr>
        <w:t>.</w:t>
      </w:r>
      <w:r w:rsidRPr="006E017F">
        <w:rPr>
          <w:rFonts w:hint="eastAsia"/>
          <w:sz w:val="28"/>
          <w:szCs w:val="28"/>
        </w:rPr>
        <w:t>總结性評量之</w:t>
      </w:r>
      <w:r w:rsidRPr="00B50649">
        <w:rPr>
          <w:rFonts w:hint="eastAsia"/>
          <w:b/>
          <w:sz w:val="28"/>
          <w:szCs w:val="28"/>
          <w:u w:val="single"/>
        </w:rPr>
        <w:t>評量說明</w:t>
      </w:r>
      <w:r w:rsidRPr="006E017F">
        <w:rPr>
          <w:rFonts w:hint="eastAsia"/>
          <w:sz w:val="28"/>
          <w:szCs w:val="28"/>
        </w:rPr>
        <w:t>：</w:t>
      </w:r>
    </w:p>
    <w:p w:rsidR="00E80D0D" w:rsidRPr="006E017F" w:rsidRDefault="00E80D0D" w:rsidP="00E80D0D">
      <w:pPr>
        <w:ind w:firstLineChars="118" w:firstLine="330"/>
        <w:rPr>
          <w:kern w:val="0"/>
          <w:sz w:val="28"/>
          <w:szCs w:val="28"/>
        </w:rPr>
      </w:pPr>
      <w:r>
        <w:rPr>
          <w:rFonts w:hint="eastAsia"/>
          <w:kern w:val="0"/>
          <w:sz w:val="28"/>
          <w:szCs w:val="28"/>
        </w:rPr>
        <w:t>4</w:t>
      </w:r>
      <w:r w:rsidRPr="006E017F">
        <w:rPr>
          <w:kern w:val="0"/>
          <w:sz w:val="28"/>
          <w:szCs w:val="28"/>
        </w:rPr>
        <w:t>.</w:t>
      </w:r>
      <w:r>
        <w:rPr>
          <w:rFonts w:hint="eastAsia"/>
          <w:kern w:val="0"/>
          <w:sz w:val="28"/>
          <w:szCs w:val="28"/>
        </w:rPr>
        <w:t>總結性</w:t>
      </w:r>
      <w:r w:rsidRPr="00B50649">
        <w:rPr>
          <w:rFonts w:hint="eastAsia"/>
          <w:b/>
          <w:kern w:val="0"/>
          <w:sz w:val="28"/>
          <w:szCs w:val="28"/>
          <w:u w:val="single"/>
        </w:rPr>
        <w:t>評量基規準</w:t>
      </w:r>
      <w:r w:rsidRPr="006E017F">
        <w:rPr>
          <w:rFonts w:hint="eastAsia"/>
          <w:kern w:val="0"/>
          <w:sz w:val="28"/>
          <w:szCs w:val="28"/>
        </w:rPr>
        <w:t>說明</w:t>
      </w:r>
      <w:r w:rsidRPr="006E017F">
        <w:rPr>
          <w:kern w:val="0"/>
          <w:sz w:val="28"/>
          <w:szCs w:val="28"/>
        </w:rPr>
        <w:t>(</w:t>
      </w:r>
      <w:r w:rsidRPr="006E017F">
        <w:rPr>
          <w:rFonts w:hint="eastAsia"/>
          <w:kern w:val="0"/>
          <w:sz w:val="28"/>
          <w:szCs w:val="28"/>
        </w:rPr>
        <w:t>如下</w:t>
      </w:r>
      <w:r>
        <w:rPr>
          <w:rFonts w:hint="eastAsia"/>
          <w:kern w:val="0"/>
          <w:sz w:val="28"/>
          <w:szCs w:val="28"/>
        </w:rPr>
        <w:t>表</w:t>
      </w:r>
      <w:r w:rsidRPr="006E017F">
        <w:rPr>
          <w:kern w:val="0"/>
          <w:sz w:val="28"/>
          <w:szCs w:val="28"/>
        </w:rPr>
        <w:t>)</w:t>
      </w:r>
      <w:r w:rsidRPr="006E017F">
        <w:rPr>
          <w:rFonts w:hint="eastAsia"/>
          <w:kern w:val="0"/>
          <w:sz w:val="28"/>
          <w:szCs w:val="28"/>
        </w:rPr>
        <w:t>：</w:t>
      </w:r>
    </w:p>
    <w:tbl>
      <w:tblPr>
        <w:tblW w:w="9811" w:type="dxa"/>
        <w:jc w:val="center"/>
        <w:tblInd w:w="-225" w:type="dxa"/>
        <w:tblCellMar>
          <w:left w:w="0" w:type="dxa"/>
          <w:right w:w="0" w:type="dxa"/>
        </w:tblCellMar>
        <w:tblLook w:val="0600" w:firstRow="0" w:lastRow="0" w:firstColumn="0" w:lastColumn="0" w:noHBand="1" w:noVBand="1"/>
      </w:tblPr>
      <w:tblGrid>
        <w:gridCol w:w="1606"/>
        <w:gridCol w:w="1995"/>
        <w:gridCol w:w="1985"/>
        <w:gridCol w:w="1984"/>
        <w:gridCol w:w="2241"/>
      </w:tblGrid>
      <w:tr w:rsidR="00E80D0D" w:rsidTr="00CB1DD9">
        <w:trPr>
          <w:trHeight w:val="1039"/>
          <w:jc w:val="center"/>
        </w:trPr>
        <w:tc>
          <w:tcPr>
            <w:tcW w:w="1606" w:type="dxa"/>
            <w:tcBorders>
              <w:top w:val="single" w:sz="8" w:space="0" w:color="000000"/>
              <w:left w:val="single" w:sz="8" w:space="0" w:color="000000"/>
              <w:bottom w:val="single" w:sz="8" w:space="0" w:color="000000"/>
              <w:right w:val="single" w:sz="4" w:space="0" w:color="auto"/>
            </w:tcBorders>
            <w:tcMar>
              <w:top w:w="15" w:type="dxa"/>
              <w:left w:w="88" w:type="dxa"/>
              <w:bottom w:w="0" w:type="dxa"/>
              <w:right w:w="88" w:type="dxa"/>
            </w:tcMar>
            <w:vAlign w:val="center"/>
          </w:tcPr>
          <w:p w:rsidR="00E80D0D" w:rsidRDefault="00E80D0D" w:rsidP="00CB1DD9">
            <w:pPr>
              <w:jc w:val="center"/>
              <w:rPr>
                <w:b/>
              </w:rPr>
            </w:pPr>
            <w:r w:rsidRPr="006663F6">
              <w:rPr>
                <w:rFonts w:hint="eastAsia"/>
                <w:b/>
              </w:rPr>
              <w:t>評量基準</w:t>
            </w:r>
          </w:p>
          <w:p w:rsidR="00E80D0D" w:rsidRPr="006663F6" w:rsidRDefault="00E80D0D" w:rsidP="00CB1DD9">
            <w:pPr>
              <w:jc w:val="center"/>
              <w:rPr>
                <w:b/>
              </w:rPr>
            </w:pPr>
            <w:r>
              <w:rPr>
                <w:rFonts w:hint="eastAsia"/>
                <w:b/>
              </w:rPr>
              <w:t>(</w:t>
            </w:r>
            <w:r w:rsidRPr="00E4100D">
              <w:rPr>
                <w:rFonts w:hint="eastAsia"/>
                <w:b/>
                <w:sz w:val="20"/>
                <w:szCs w:val="28"/>
              </w:rPr>
              <w:t>單元核心能力</w:t>
            </w:r>
            <w:r w:rsidRPr="00E4100D">
              <w:rPr>
                <w:rFonts w:hint="eastAsia"/>
                <w:b/>
                <w:sz w:val="20"/>
                <w:szCs w:val="28"/>
              </w:rPr>
              <w:t>)</w:t>
            </w:r>
          </w:p>
        </w:tc>
        <w:tc>
          <w:tcPr>
            <w:tcW w:w="8205" w:type="dxa"/>
            <w:gridSpan w:val="4"/>
            <w:tcBorders>
              <w:top w:val="single" w:sz="8" w:space="0" w:color="000000"/>
              <w:left w:val="single" w:sz="8" w:space="0" w:color="000000"/>
              <w:bottom w:val="single" w:sz="8" w:space="0" w:color="000000"/>
              <w:right w:val="single" w:sz="4" w:space="0" w:color="auto"/>
            </w:tcBorders>
            <w:vAlign w:val="center"/>
          </w:tcPr>
          <w:p w:rsidR="00E80D0D" w:rsidRPr="00AD20CD" w:rsidRDefault="00E80D0D" w:rsidP="00CB1DD9">
            <w:r>
              <w:rPr>
                <w:rFonts w:hint="eastAsia"/>
              </w:rPr>
              <w:t xml:space="preserve"> </w:t>
            </w:r>
            <w:r w:rsidRPr="00AD20CD">
              <w:rPr>
                <w:rFonts w:hint="eastAsia"/>
                <w:sz w:val="28"/>
              </w:rPr>
              <w:t>能</w:t>
            </w:r>
            <w:r w:rsidRPr="00AD20CD">
              <w:rPr>
                <w:sz w:val="28"/>
              </w:rPr>
              <w:t>……</w:t>
            </w:r>
          </w:p>
        </w:tc>
      </w:tr>
      <w:tr w:rsidR="00E80D0D" w:rsidTr="00CB1DD9">
        <w:trPr>
          <w:trHeight w:val="1027"/>
          <w:jc w:val="center"/>
        </w:trPr>
        <w:tc>
          <w:tcPr>
            <w:tcW w:w="1606" w:type="dxa"/>
            <w:tcBorders>
              <w:top w:val="single" w:sz="8" w:space="0" w:color="000000"/>
              <w:left w:val="single" w:sz="8" w:space="0" w:color="000000"/>
              <w:bottom w:val="single" w:sz="8" w:space="0" w:color="000000"/>
              <w:right w:val="single" w:sz="8" w:space="0" w:color="000000"/>
            </w:tcBorders>
            <w:vAlign w:val="center"/>
          </w:tcPr>
          <w:p w:rsidR="00E80D0D" w:rsidRPr="004D7CB4" w:rsidRDefault="00E80D0D" w:rsidP="00CB1DD9">
            <w:pPr>
              <w:jc w:val="center"/>
              <w:rPr>
                <w:b/>
              </w:rPr>
            </w:pPr>
            <w:r w:rsidRPr="004D7CB4">
              <w:rPr>
                <w:rFonts w:hint="eastAsia"/>
                <w:b/>
              </w:rPr>
              <w:t>表現等級</w:t>
            </w:r>
          </w:p>
        </w:tc>
        <w:tc>
          <w:tcPr>
            <w:tcW w:w="1995" w:type="dxa"/>
            <w:tcBorders>
              <w:top w:val="single" w:sz="8" w:space="0" w:color="000000"/>
              <w:left w:val="single" w:sz="8" w:space="0" w:color="000000"/>
              <w:bottom w:val="single" w:sz="4" w:space="0" w:color="auto"/>
              <w:right w:val="single" w:sz="8" w:space="0" w:color="000000"/>
            </w:tcBorders>
            <w:vAlign w:val="center"/>
          </w:tcPr>
          <w:p w:rsidR="00E80D0D" w:rsidRPr="00E80F9F" w:rsidRDefault="00E80D0D" w:rsidP="00CB1DD9">
            <w:pPr>
              <w:jc w:val="center"/>
            </w:pPr>
            <w:r>
              <w:rPr>
                <w:rFonts w:hint="eastAsia"/>
              </w:rPr>
              <w:t xml:space="preserve">  </w:t>
            </w:r>
          </w:p>
        </w:tc>
        <w:tc>
          <w:tcPr>
            <w:tcW w:w="1985" w:type="dxa"/>
            <w:tcBorders>
              <w:top w:val="single" w:sz="8" w:space="0" w:color="000000"/>
              <w:left w:val="single" w:sz="8" w:space="0" w:color="000000"/>
              <w:bottom w:val="single" w:sz="4" w:space="0" w:color="auto"/>
              <w:right w:val="single" w:sz="8" w:space="0" w:color="000000"/>
            </w:tcBorders>
            <w:vAlign w:val="center"/>
          </w:tcPr>
          <w:p w:rsidR="00E80D0D" w:rsidRPr="00E80F9F" w:rsidRDefault="00E80D0D" w:rsidP="00CB1DD9">
            <w:pPr>
              <w:jc w:val="center"/>
            </w:pPr>
          </w:p>
        </w:tc>
        <w:tc>
          <w:tcPr>
            <w:tcW w:w="1984" w:type="dxa"/>
            <w:tcBorders>
              <w:top w:val="single" w:sz="8" w:space="0" w:color="000000"/>
              <w:left w:val="single" w:sz="8" w:space="0" w:color="000000"/>
              <w:bottom w:val="single" w:sz="4" w:space="0" w:color="auto"/>
              <w:right w:val="single" w:sz="8" w:space="0" w:color="000000"/>
            </w:tcBorders>
            <w:tcMar>
              <w:top w:w="15" w:type="dxa"/>
              <w:left w:w="88" w:type="dxa"/>
              <w:bottom w:w="0" w:type="dxa"/>
              <w:right w:w="88" w:type="dxa"/>
            </w:tcMar>
            <w:vAlign w:val="center"/>
          </w:tcPr>
          <w:p w:rsidR="00E80D0D" w:rsidRPr="00E80F9F" w:rsidRDefault="00E80D0D" w:rsidP="00CB1DD9">
            <w:pPr>
              <w:jc w:val="center"/>
            </w:pPr>
          </w:p>
        </w:tc>
        <w:tc>
          <w:tcPr>
            <w:tcW w:w="2241" w:type="dxa"/>
            <w:tcBorders>
              <w:top w:val="single" w:sz="8" w:space="0" w:color="000000"/>
              <w:left w:val="single" w:sz="8" w:space="0" w:color="000000"/>
              <w:bottom w:val="single" w:sz="4" w:space="0" w:color="auto"/>
              <w:right w:val="single" w:sz="4" w:space="0" w:color="auto"/>
            </w:tcBorders>
            <w:tcMar>
              <w:top w:w="15" w:type="dxa"/>
              <w:left w:w="88" w:type="dxa"/>
              <w:bottom w:w="0" w:type="dxa"/>
              <w:right w:w="88" w:type="dxa"/>
            </w:tcMar>
            <w:vAlign w:val="center"/>
          </w:tcPr>
          <w:p w:rsidR="00E80D0D" w:rsidRPr="00E80F9F" w:rsidRDefault="00E80D0D" w:rsidP="00CB1DD9">
            <w:pPr>
              <w:jc w:val="center"/>
            </w:pPr>
          </w:p>
        </w:tc>
      </w:tr>
      <w:tr w:rsidR="00E80D0D" w:rsidTr="00CB1DD9">
        <w:trPr>
          <w:trHeight w:val="4127"/>
          <w:jc w:val="center"/>
        </w:trPr>
        <w:tc>
          <w:tcPr>
            <w:tcW w:w="1606" w:type="dxa"/>
            <w:tcBorders>
              <w:top w:val="single" w:sz="8" w:space="0" w:color="000000"/>
              <w:left w:val="single" w:sz="8" w:space="0" w:color="000000"/>
              <w:bottom w:val="single" w:sz="8" w:space="0" w:color="000000"/>
              <w:right w:val="single" w:sz="8" w:space="0" w:color="000000"/>
            </w:tcBorders>
            <w:vAlign w:val="center"/>
          </w:tcPr>
          <w:p w:rsidR="00E80D0D" w:rsidRPr="004D7CB4" w:rsidRDefault="00E80D0D" w:rsidP="00CB1DD9">
            <w:pPr>
              <w:jc w:val="center"/>
            </w:pPr>
            <w:r>
              <w:rPr>
                <w:rFonts w:hint="eastAsia"/>
                <w:b/>
                <w:bCs/>
              </w:rPr>
              <w:t>評量規準</w:t>
            </w:r>
          </w:p>
        </w:tc>
        <w:tc>
          <w:tcPr>
            <w:tcW w:w="1995" w:type="dxa"/>
            <w:tcBorders>
              <w:top w:val="nil"/>
              <w:left w:val="single" w:sz="8" w:space="0" w:color="000000"/>
              <w:bottom w:val="single" w:sz="8" w:space="0" w:color="000000"/>
              <w:right w:val="single" w:sz="8" w:space="0" w:color="000000"/>
            </w:tcBorders>
          </w:tcPr>
          <w:p w:rsidR="00E80D0D" w:rsidRDefault="00E80D0D" w:rsidP="00CB1DD9">
            <w:pPr>
              <w:ind w:firstLineChars="118" w:firstLine="283"/>
            </w:pPr>
          </w:p>
        </w:tc>
        <w:tc>
          <w:tcPr>
            <w:tcW w:w="1985" w:type="dxa"/>
            <w:tcBorders>
              <w:top w:val="nil"/>
              <w:left w:val="single" w:sz="8" w:space="0" w:color="000000"/>
              <w:bottom w:val="single" w:sz="8" w:space="0" w:color="000000"/>
              <w:right w:val="single" w:sz="8" w:space="0" w:color="000000"/>
            </w:tcBorders>
          </w:tcPr>
          <w:p w:rsidR="00E80D0D" w:rsidRDefault="00E80D0D" w:rsidP="00CB1DD9">
            <w:pPr>
              <w:ind w:firstLineChars="118" w:firstLine="283"/>
            </w:pPr>
          </w:p>
        </w:tc>
        <w:tc>
          <w:tcPr>
            <w:tcW w:w="1984" w:type="dxa"/>
            <w:tcBorders>
              <w:top w:val="nil"/>
              <w:left w:val="single" w:sz="8" w:space="0" w:color="000000"/>
              <w:bottom w:val="single" w:sz="8" w:space="0" w:color="000000"/>
              <w:right w:val="single" w:sz="8" w:space="0" w:color="000000"/>
            </w:tcBorders>
            <w:tcMar>
              <w:top w:w="15" w:type="dxa"/>
              <w:left w:w="88" w:type="dxa"/>
              <w:bottom w:w="0" w:type="dxa"/>
              <w:right w:w="88" w:type="dxa"/>
            </w:tcMar>
          </w:tcPr>
          <w:p w:rsidR="00E80D0D" w:rsidRDefault="00E80D0D" w:rsidP="00CB1DD9">
            <w:pPr>
              <w:ind w:firstLineChars="118" w:firstLine="283"/>
            </w:pPr>
          </w:p>
        </w:tc>
        <w:tc>
          <w:tcPr>
            <w:tcW w:w="2241" w:type="dxa"/>
            <w:tcBorders>
              <w:top w:val="nil"/>
              <w:left w:val="single" w:sz="8" w:space="0" w:color="000000"/>
              <w:bottom w:val="single" w:sz="8" w:space="0" w:color="000000"/>
              <w:right w:val="single" w:sz="4" w:space="0" w:color="auto"/>
            </w:tcBorders>
            <w:tcMar>
              <w:top w:w="15" w:type="dxa"/>
              <w:left w:w="88" w:type="dxa"/>
              <w:bottom w:w="0" w:type="dxa"/>
              <w:right w:w="88" w:type="dxa"/>
            </w:tcMar>
          </w:tcPr>
          <w:p w:rsidR="00E80D0D" w:rsidRDefault="00E80D0D" w:rsidP="00CB1DD9">
            <w:pPr>
              <w:ind w:firstLineChars="118" w:firstLine="283"/>
            </w:pPr>
          </w:p>
        </w:tc>
      </w:tr>
    </w:tbl>
    <w:p w:rsidR="00E80D0D" w:rsidRDefault="00E80D0D" w:rsidP="00E80D0D">
      <w:pPr>
        <w:ind w:firstLineChars="118" w:firstLine="283"/>
      </w:pPr>
    </w:p>
    <w:p w:rsidR="00E80D0D" w:rsidRDefault="00E80D0D" w:rsidP="00E80D0D">
      <w:pPr>
        <w:ind w:firstLineChars="118" w:firstLine="283"/>
      </w:pPr>
    </w:p>
    <w:p w:rsidR="00E80D0D" w:rsidRDefault="00E80D0D" w:rsidP="00E80D0D">
      <w:pPr>
        <w:ind w:right="1920"/>
        <w:rPr>
          <w:rFonts w:hint="eastAsia"/>
          <w:b/>
          <w:sz w:val="28"/>
          <w:szCs w:val="28"/>
        </w:rPr>
      </w:pPr>
    </w:p>
    <w:p w:rsidR="00E80D0D" w:rsidRDefault="00E80D0D" w:rsidP="00E80D0D">
      <w:pPr>
        <w:ind w:right="1920"/>
        <w:rPr>
          <w:rFonts w:hint="eastAsia"/>
          <w:b/>
          <w:sz w:val="28"/>
          <w:szCs w:val="28"/>
        </w:rPr>
      </w:pPr>
    </w:p>
    <w:p w:rsidR="00E80D0D" w:rsidRDefault="00E80D0D" w:rsidP="00E80D0D">
      <w:pPr>
        <w:ind w:right="1920"/>
        <w:rPr>
          <w:rFonts w:hint="eastAsia"/>
          <w:b/>
          <w:sz w:val="28"/>
          <w:szCs w:val="28"/>
        </w:rPr>
      </w:pPr>
    </w:p>
    <w:p w:rsidR="00E80D0D" w:rsidRDefault="00E80D0D" w:rsidP="00E80D0D">
      <w:pPr>
        <w:ind w:right="1920"/>
        <w:rPr>
          <w:rFonts w:hint="eastAsia"/>
          <w:b/>
          <w:sz w:val="28"/>
          <w:szCs w:val="28"/>
        </w:rPr>
      </w:pPr>
    </w:p>
    <w:p w:rsidR="00E80D0D" w:rsidRDefault="00E80D0D" w:rsidP="00E80D0D">
      <w:pPr>
        <w:ind w:right="1920"/>
        <w:rPr>
          <w:rFonts w:hint="eastAsia"/>
          <w:b/>
          <w:sz w:val="28"/>
          <w:szCs w:val="28"/>
        </w:rPr>
      </w:pPr>
    </w:p>
    <w:p w:rsidR="00E80D0D" w:rsidRDefault="00E80D0D" w:rsidP="00E80D0D">
      <w:pPr>
        <w:ind w:right="1920"/>
        <w:rPr>
          <w:rFonts w:hint="eastAsia"/>
          <w:b/>
          <w:sz w:val="28"/>
          <w:szCs w:val="28"/>
        </w:rPr>
      </w:pPr>
    </w:p>
    <w:p w:rsidR="00E80D0D" w:rsidRDefault="00E80D0D" w:rsidP="00E80D0D">
      <w:pPr>
        <w:ind w:right="1920"/>
        <w:rPr>
          <w:rFonts w:hint="eastAsia"/>
          <w:b/>
          <w:sz w:val="28"/>
          <w:szCs w:val="28"/>
        </w:rPr>
      </w:pPr>
    </w:p>
    <w:p w:rsidR="00E80D0D" w:rsidRDefault="00E80D0D" w:rsidP="00E80D0D">
      <w:pPr>
        <w:ind w:right="1920"/>
        <w:rPr>
          <w:rFonts w:hint="eastAsia"/>
          <w:b/>
          <w:sz w:val="28"/>
          <w:szCs w:val="28"/>
        </w:rPr>
      </w:pPr>
    </w:p>
    <w:p w:rsidR="00E80D0D" w:rsidRDefault="00E80D0D" w:rsidP="00E80D0D">
      <w:pPr>
        <w:ind w:right="1920"/>
        <w:rPr>
          <w:rFonts w:hint="eastAsia"/>
        </w:rPr>
      </w:pPr>
    </w:p>
    <w:p w:rsidR="00E80D0D" w:rsidRDefault="00E80D0D" w:rsidP="00E80D0D">
      <w:pPr>
        <w:ind w:right="1920"/>
      </w:pPr>
    </w:p>
    <w:p w:rsidR="00E80D0D" w:rsidRPr="009F289E" w:rsidRDefault="00E80D0D" w:rsidP="00E80D0D">
      <w:pPr>
        <w:jc w:val="center"/>
        <w:rPr>
          <w:b/>
          <w:sz w:val="20"/>
          <w:szCs w:val="20"/>
        </w:rPr>
      </w:pPr>
      <w:r w:rsidRPr="00E80D0D">
        <w:rPr>
          <w:rFonts w:hint="eastAsia"/>
          <w:b/>
          <w:szCs w:val="28"/>
        </w:rPr>
        <w:lastRenderedPageBreak/>
        <w:t>生活課程教學方案設計要件檢核表（參考用）</w:t>
      </w:r>
      <w:r>
        <w:rPr>
          <w:rFonts w:hint="eastAsia"/>
          <w:b/>
          <w:sz w:val="20"/>
          <w:szCs w:val="20"/>
        </w:rPr>
        <w:t xml:space="preserve">  </w:t>
      </w:r>
      <w:r>
        <w:rPr>
          <w:rFonts w:hint="eastAsia"/>
          <w:b/>
          <w:sz w:val="20"/>
          <w:szCs w:val="20"/>
        </w:rPr>
        <w:t>資料來源：吳璧純教授</w:t>
      </w:r>
    </w:p>
    <w:tbl>
      <w:tblPr>
        <w:tblW w:w="104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firstRow="1" w:lastRow="1" w:firstColumn="1" w:lastColumn="1" w:noHBand="0" w:noVBand="0"/>
      </w:tblPr>
      <w:tblGrid>
        <w:gridCol w:w="1368"/>
        <w:gridCol w:w="6023"/>
        <w:gridCol w:w="637"/>
        <w:gridCol w:w="540"/>
        <w:gridCol w:w="1888"/>
      </w:tblGrid>
      <w:tr w:rsidR="00E80D0D" w:rsidTr="00CB1DD9">
        <w:trPr>
          <w:jc w:val="center"/>
        </w:trPr>
        <w:tc>
          <w:tcPr>
            <w:tcW w:w="1368" w:type="dxa"/>
            <w:shd w:val="clear" w:color="auto" w:fill="auto"/>
          </w:tcPr>
          <w:p w:rsidR="00E80D0D" w:rsidRPr="00FE2B53" w:rsidRDefault="00E80D0D" w:rsidP="00CB1DD9">
            <w:pPr>
              <w:jc w:val="center"/>
              <w:rPr>
                <w:b/>
              </w:rPr>
            </w:pPr>
            <w:r w:rsidRPr="00FE2B53">
              <w:rPr>
                <w:rFonts w:hint="eastAsia"/>
                <w:b/>
              </w:rPr>
              <w:t>內容項目</w:t>
            </w:r>
          </w:p>
        </w:tc>
        <w:tc>
          <w:tcPr>
            <w:tcW w:w="6023" w:type="dxa"/>
            <w:shd w:val="clear" w:color="auto" w:fill="auto"/>
          </w:tcPr>
          <w:p w:rsidR="00E80D0D" w:rsidRPr="00FE2B53" w:rsidRDefault="00E80D0D" w:rsidP="00CB1DD9">
            <w:pPr>
              <w:jc w:val="center"/>
              <w:rPr>
                <w:b/>
              </w:rPr>
            </w:pPr>
            <w:r w:rsidRPr="00FE2B53">
              <w:rPr>
                <w:rFonts w:hint="eastAsia"/>
                <w:b/>
              </w:rPr>
              <w:t>檢核準則</w:t>
            </w:r>
          </w:p>
        </w:tc>
        <w:tc>
          <w:tcPr>
            <w:tcW w:w="637" w:type="dxa"/>
            <w:shd w:val="clear" w:color="auto" w:fill="auto"/>
          </w:tcPr>
          <w:p w:rsidR="00E80D0D" w:rsidRPr="00FE2B53" w:rsidRDefault="00E80D0D" w:rsidP="00CB1DD9">
            <w:pPr>
              <w:jc w:val="center"/>
              <w:rPr>
                <w:b/>
              </w:rPr>
            </w:pPr>
            <w:r w:rsidRPr="00FE2B53">
              <w:rPr>
                <w:rFonts w:hint="eastAsia"/>
                <w:b/>
              </w:rPr>
              <w:t>是</w:t>
            </w:r>
          </w:p>
        </w:tc>
        <w:tc>
          <w:tcPr>
            <w:tcW w:w="540" w:type="dxa"/>
            <w:shd w:val="clear" w:color="auto" w:fill="auto"/>
          </w:tcPr>
          <w:p w:rsidR="00E80D0D" w:rsidRPr="00FE2B53" w:rsidRDefault="00E80D0D" w:rsidP="00CB1DD9">
            <w:pPr>
              <w:jc w:val="center"/>
              <w:rPr>
                <w:b/>
              </w:rPr>
            </w:pPr>
            <w:r w:rsidRPr="00FE2B53">
              <w:rPr>
                <w:rFonts w:hint="eastAsia"/>
                <w:b/>
              </w:rPr>
              <w:t>否</w:t>
            </w:r>
          </w:p>
        </w:tc>
        <w:tc>
          <w:tcPr>
            <w:tcW w:w="1888" w:type="dxa"/>
          </w:tcPr>
          <w:p w:rsidR="00E80D0D" w:rsidRPr="00FE2B53" w:rsidRDefault="00E80D0D" w:rsidP="00CB1DD9">
            <w:pPr>
              <w:jc w:val="center"/>
              <w:rPr>
                <w:b/>
              </w:rPr>
            </w:pPr>
            <w:r>
              <w:rPr>
                <w:rFonts w:hint="eastAsia"/>
                <w:b/>
              </w:rPr>
              <w:t>備註</w:t>
            </w:r>
          </w:p>
        </w:tc>
      </w:tr>
      <w:tr w:rsidR="00E80D0D" w:rsidTr="00CB1DD9">
        <w:trPr>
          <w:trHeight w:val="340"/>
          <w:jc w:val="center"/>
        </w:trPr>
        <w:tc>
          <w:tcPr>
            <w:tcW w:w="1368" w:type="dxa"/>
            <w:vMerge w:val="restart"/>
            <w:shd w:val="clear" w:color="auto" w:fill="auto"/>
          </w:tcPr>
          <w:p w:rsidR="00E80D0D" w:rsidRPr="00FE2B53" w:rsidRDefault="00E80D0D" w:rsidP="00CB1DD9">
            <w:pPr>
              <w:jc w:val="both"/>
              <w:rPr>
                <w:b/>
              </w:rPr>
            </w:pPr>
            <w:r w:rsidRPr="00FE2B53">
              <w:rPr>
                <w:rFonts w:hint="eastAsia"/>
                <w:b/>
              </w:rPr>
              <w:t>主題選擇</w:t>
            </w:r>
          </w:p>
        </w:tc>
        <w:tc>
          <w:tcPr>
            <w:tcW w:w="6023" w:type="dxa"/>
            <w:shd w:val="clear" w:color="auto" w:fill="auto"/>
          </w:tcPr>
          <w:p w:rsidR="00E80D0D" w:rsidRDefault="00E80D0D" w:rsidP="00E80D0D">
            <w:pPr>
              <w:numPr>
                <w:ilvl w:val="0"/>
                <w:numId w:val="11"/>
              </w:numPr>
              <w:tabs>
                <w:tab w:val="clear" w:pos="720"/>
                <w:tab w:val="num" w:pos="70"/>
              </w:tabs>
              <w:ind w:left="0" w:firstLine="0"/>
              <w:jc w:val="both"/>
            </w:pPr>
            <w:r>
              <w:rPr>
                <w:rFonts w:hint="eastAsia"/>
              </w:rPr>
              <w:t>是否從孩子經驗到的主題切入</w:t>
            </w:r>
          </w:p>
        </w:tc>
        <w:tc>
          <w:tcPr>
            <w:tcW w:w="637" w:type="dxa"/>
            <w:shd w:val="clear" w:color="auto" w:fill="auto"/>
          </w:tcPr>
          <w:p w:rsidR="00E80D0D" w:rsidRDefault="00E80D0D" w:rsidP="00CB1DD9">
            <w:pPr>
              <w:jc w:val="both"/>
            </w:pPr>
          </w:p>
        </w:tc>
        <w:tc>
          <w:tcPr>
            <w:tcW w:w="540" w:type="dxa"/>
            <w:shd w:val="clear" w:color="auto" w:fill="auto"/>
          </w:tcPr>
          <w:p w:rsidR="00E80D0D" w:rsidRDefault="00E80D0D" w:rsidP="00CB1DD9">
            <w:pPr>
              <w:jc w:val="both"/>
            </w:pPr>
          </w:p>
        </w:tc>
        <w:tc>
          <w:tcPr>
            <w:tcW w:w="1888" w:type="dxa"/>
          </w:tcPr>
          <w:p w:rsidR="00E80D0D" w:rsidRDefault="00E80D0D" w:rsidP="00CB1DD9">
            <w:pPr>
              <w:jc w:val="both"/>
            </w:pPr>
          </w:p>
        </w:tc>
      </w:tr>
      <w:tr w:rsidR="00E80D0D" w:rsidTr="00CB1DD9">
        <w:trPr>
          <w:trHeight w:val="326"/>
          <w:jc w:val="center"/>
        </w:trPr>
        <w:tc>
          <w:tcPr>
            <w:tcW w:w="1368" w:type="dxa"/>
            <w:vMerge/>
            <w:shd w:val="clear" w:color="auto" w:fill="auto"/>
          </w:tcPr>
          <w:p w:rsidR="00E80D0D" w:rsidRDefault="00E80D0D" w:rsidP="00CB1DD9">
            <w:pPr>
              <w:jc w:val="both"/>
            </w:pPr>
          </w:p>
        </w:tc>
        <w:tc>
          <w:tcPr>
            <w:tcW w:w="6023" w:type="dxa"/>
            <w:shd w:val="clear" w:color="auto" w:fill="auto"/>
          </w:tcPr>
          <w:p w:rsidR="00E80D0D" w:rsidRDefault="00E80D0D" w:rsidP="00E80D0D">
            <w:pPr>
              <w:numPr>
                <w:ilvl w:val="0"/>
                <w:numId w:val="11"/>
              </w:numPr>
              <w:tabs>
                <w:tab w:val="clear" w:pos="720"/>
                <w:tab w:val="num" w:pos="0"/>
              </w:tabs>
              <w:ind w:left="0" w:firstLine="0"/>
              <w:jc w:val="both"/>
            </w:pPr>
            <w:r>
              <w:rPr>
                <w:rFonts w:hint="eastAsia"/>
              </w:rPr>
              <w:t>是否從孩子經驗到的生活情境切入</w:t>
            </w:r>
          </w:p>
        </w:tc>
        <w:tc>
          <w:tcPr>
            <w:tcW w:w="637" w:type="dxa"/>
            <w:shd w:val="clear" w:color="auto" w:fill="auto"/>
          </w:tcPr>
          <w:p w:rsidR="00E80D0D" w:rsidRDefault="00E80D0D" w:rsidP="00CB1DD9">
            <w:pPr>
              <w:jc w:val="both"/>
            </w:pPr>
          </w:p>
        </w:tc>
        <w:tc>
          <w:tcPr>
            <w:tcW w:w="540" w:type="dxa"/>
            <w:shd w:val="clear" w:color="auto" w:fill="auto"/>
          </w:tcPr>
          <w:p w:rsidR="00E80D0D" w:rsidRDefault="00E80D0D" w:rsidP="00CB1DD9">
            <w:pPr>
              <w:jc w:val="both"/>
            </w:pPr>
          </w:p>
        </w:tc>
        <w:tc>
          <w:tcPr>
            <w:tcW w:w="1888" w:type="dxa"/>
          </w:tcPr>
          <w:p w:rsidR="00E80D0D" w:rsidRDefault="00E80D0D" w:rsidP="00CB1DD9">
            <w:pPr>
              <w:jc w:val="both"/>
            </w:pPr>
          </w:p>
        </w:tc>
      </w:tr>
      <w:tr w:rsidR="00E80D0D" w:rsidTr="00CB1DD9">
        <w:trPr>
          <w:trHeight w:val="313"/>
          <w:jc w:val="center"/>
        </w:trPr>
        <w:tc>
          <w:tcPr>
            <w:tcW w:w="1368" w:type="dxa"/>
            <w:vMerge/>
            <w:shd w:val="clear" w:color="auto" w:fill="auto"/>
          </w:tcPr>
          <w:p w:rsidR="00E80D0D" w:rsidRDefault="00E80D0D" w:rsidP="00CB1DD9">
            <w:pPr>
              <w:jc w:val="both"/>
            </w:pPr>
          </w:p>
        </w:tc>
        <w:tc>
          <w:tcPr>
            <w:tcW w:w="6023" w:type="dxa"/>
            <w:shd w:val="clear" w:color="auto" w:fill="auto"/>
          </w:tcPr>
          <w:p w:rsidR="00E80D0D" w:rsidRDefault="00E80D0D" w:rsidP="00E80D0D">
            <w:pPr>
              <w:numPr>
                <w:ilvl w:val="0"/>
                <w:numId w:val="11"/>
              </w:numPr>
              <w:tabs>
                <w:tab w:val="clear" w:pos="720"/>
                <w:tab w:val="num" w:pos="0"/>
              </w:tabs>
              <w:ind w:left="0" w:firstLine="0"/>
              <w:jc w:val="both"/>
            </w:pPr>
            <w:r>
              <w:rPr>
                <w:rFonts w:hint="eastAsia"/>
              </w:rPr>
              <w:t>是否能讓孩子有探索或探究活動</w:t>
            </w:r>
          </w:p>
        </w:tc>
        <w:tc>
          <w:tcPr>
            <w:tcW w:w="637" w:type="dxa"/>
            <w:shd w:val="clear" w:color="auto" w:fill="auto"/>
          </w:tcPr>
          <w:p w:rsidR="00E80D0D" w:rsidRDefault="00E80D0D" w:rsidP="00CB1DD9">
            <w:pPr>
              <w:jc w:val="both"/>
            </w:pPr>
          </w:p>
        </w:tc>
        <w:tc>
          <w:tcPr>
            <w:tcW w:w="540" w:type="dxa"/>
            <w:shd w:val="clear" w:color="auto" w:fill="auto"/>
          </w:tcPr>
          <w:p w:rsidR="00E80D0D" w:rsidRDefault="00E80D0D" w:rsidP="00CB1DD9">
            <w:pPr>
              <w:jc w:val="both"/>
            </w:pPr>
          </w:p>
        </w:tc>
        <w:tc>
          <w:tcPr>
            <w:tcW w:w="1888" w:type="dxa"/>
          </w:tcPr>
          <w:p w:rsidR="00E80D0D" w:rsidRDefault="00E80D0D" w:rsidP="00CB1DD9">
            <w:pPr>
              <w:jc w:val="both"/>
            </w:pPr>
          </w:p>
        </w:tc>
      </w:tr>
      <w:tr w:rsidR="00E80D0D" w:rsidTr="00CB1DD9">
        <w:trPr>
          <w:trHeight w:val="440"/>
          <w:jc w:val="center"/>
        </w:trPr>
        <w:tc>
          <w:tcPr>
            <w:tcW w:w="1368" w:type="dxa"/>
            <w:vMerge/>
            <w:shd w:val="clear" w:color="auto" w:fill="auto"/>
          </w:tcPr>
          <w:p w:rsidR="00E80D0D" w:rsidRDefault="00E80D0D" w:rsidP="00CB1DD9">
            <w:pPr>
              <w:jc w:val="both"/>
            </w:pPr>
          </w:p>
        </w:tc>
        <w:tc>
          <w:tcPr>
            <w:tcW w:w="6023" w:type="dxa"/>
            <w:shd w:val="clear" w:color="auto" w:fill="auto"/>
          </w:tcPr>
          <w:p w:rsidR="00E80D0D" w:rsidRDefault="00E80D0D" w:rsidP="00E80D0D">
            <w:pPr>
              <w:numPr>
                <w:ilvl w:val="0"/>
                <w:numId w:val="11"/>
              </w:numPr>
              <w:tabs>
                <w:tab w:val="clear" w:pos="720"/>
                <w:tab w:val="num" w:pos="0"/>
              </w:tabs>
              <w:ind w:left="0" w:firstLine="0"/>
              <w:jc w:val="both"/>
            </w:pPr>
            <w:r>
              <w:rPr>
                <w:rFonts w:hint="eastAsia"/>
              </w:rPr>
              <w:t>是否有多向度意義的拓展</w:t>
            </w:r>
          </w:p>
        </w:tc>
        <w:tc>
          <w:tcPr>
            <w:tcW w:w="637" w:type="dxa"/>
            <w:shd w:val="clear" w:color="auto" w:fill="auto"/>
          </w:tcPr>
          <w:p w:rsidR="00E80D0D" w:rsidRDefault="00E80D0D" w:rsidP="00CB1DD9">
            <w:pPr>
              <w:jc w:val="both"/>
            </w:pPr>
          </w:p>
        </w:tc>
        <w:tc>
          <w:tcPr>
            <w:tcW w:w="540" w:type="dxa"/>
            <w:shd w:val="clear" w:color="auto" w:fill="auto"/>
          </w:tcPr>
          <w:p w:rsidR="00E80D0D" w:rsidRDefault="00E80D0D" w:rsidP="00CB1DD9">
            <w:pPr>
              <w:jc w:val="both"/>
            </w:pPr>
          </w:p>
        </w:tc>
        <w:tc>
          <w:tcPr>
            <w:tcW w:w="1888" w:type="dxa"/>
          </w:tcPr>
          <w:p w:rsidR="00E80D0D" w:rsidRDefault="00E80D0D" w:rsidP="00CB1DD9">
            <w:pPr>
              <w:jc w:val="both"/>
            </w:pPr>
          </w:p>
        </w:tc>
      </w:tr>
      <w:tr w:rsidR="00E80D0D" w:rsidTr="00CB1DD9">
        <w:trPr>
          <w:trHeight w:val="400"/>
          <w:jc w:val="center"/>
        </w:trPr>
        <w:tc>
          <w:tcPr>
            <w:tcW w:w="1368" w:type="dxa"/>
            <w:vMerge w:val="restart"/>
            <w:shd w:val="clear" w:color="auto" w:fill="auto"/>
          </w:tcPr>
          <w:p w:rsidR="00E80D0D" w:rsidRPr="00FE2B53" w:rsidRDefault="00E80D0D" w:rsidP="00CB1DD9">
            <w:pPr>
              <w:jc w:val="both"/>
              <w:rPr>
                <w:b/>
              </w:rPr>
            </w:pPr>
            <w:r w:rsidRPr="00FE2B53">
              <w:rPr>
                <w:rFonts w:hint="eastAsia"/>
                <w:b/>
              </w:rPr>
              <w:t>活動設計</w:t>
            </w:r>
          </w:p>
        </w:tc>
        <w:tc>
          <w:tcPr>
            <w:tcW w:w="6023" w:type="dxa"/>
            <w:shd w:val="clear" w:color="auto" w:fill="auto"/>
          </w:tcPr>
          <w:p w:rsidR="00E80D0D" w:rsidRDefault="00E80D0D" w:rsidP="00E80D0D">
            <w:pPr>
              <w:numPr>
                <w:ilvl w:val="0"/>
                <w:numId w:val="12"/>
              </w:numPr>
              <w:jc w:val="both"/>
            </w:pPr>
            <w:r>
              <w:rPr>
                <w:rFonts w:hint="eastAsia"/>
              </w:rPr>
              <w:t>是否喚起孩子探索或探究的興趣</w:t>
            </w:r>
          </w:p>
        </w:tc>
        <w:tc>
          <w:tcPr>
            <w:tcW w:w="637" w:type="dxa"/>
            <w:shd w:val="clear" w:color="auto" w:fill="auto"/>
          </w:tcPr>
          <w:p w:rsidR="00E80D0D" w:rsidRDefault="00E80D0D" w:rsidP="00CB1DD9">
            <w:pPr>
              <w:jc w:val="both"/>
            </w:pPr>
          </w:p>
        </w:tc>
        <w:tc>
          <w:tcPr>
            <w:tcW w:w="540" w:type="dxa"/>
            <w:shd w:val="clear" w:color="auto" w:fill="auto"/>
          </w:tcPr>
          <w:p w:rsidR="00E80D0D" w:rsidRDefault="00E80D0D" w:rsidP="00CB1DD9">
            <w:pPr>
              <w:jc w:val="both"/>
            </w:pPr>
          </w:p>
        </w:tc>
        <w:tc>
          <w:tcPr>
            <w:tcW w:w="1888" w:type="dxa"/>
          </w:tcPr>
          <w:p w:rsidR="00E80D0D" w:rsidRDefault="00E80D0D" w:rsidP="00CB1DD9">
            <w:pPr>
              <w:jc w:val="both"/>
            </w:pPr>
          </w:p>
        </w:tc>
      </w:tr>
      <w:tr w:rsidR="00E80D0D" w:rsidTr="00CB1DD9">
        <w:trPr>
          <w:trHeight w:val="346"/>
          <w:jc w:val="center"/>
        </w:trPr>
        <w:tc>
          <w:tcPr>
            <w:tcW w:w="1368" w:type="dxa"/>
            <w:vMerge/>
            <w:shd w:val="clear" w:color="auto" w:fill="auto"/>
          </w:tcPr>
          <w:p w:rsidR="00E80D0D" w:rsidRDefault="00E80D0D" w:rsidP="00CB1DD9">
            <w:pPr>
              <w:jc w:val="both"/>
            </w:pPr>
          </w:p>
        </w:tc>
        <w:tc>
          <w:tcPr>
            <w:tcW w:w="6023" w:type="dxa"/>
            <w:shd w:val="clear" w:color="auto" w:fill="auto"/>
          </w:tcPr>
          <w:p w:rsidR="00E80D0D" w:rsidRDefault="00E80D0D" w:rsidP="00E80D0D">
            <w:pPr>
              <w:numPr>
                <w:ilvl w:val="0"/>
                <w:numId w:val="12"/>
              </w:numPr>
              <w:jc w:val="both"/>
            </w:pPr>
            <w:r>
              <w:rPr>
                <w:rFonts w:hint="eastAsia"/>
              </w:rPr>
              <w:t>是否喚起孩子的問題意識</w:t>
            </w:r>
          </w:p>
        </w:tc>
        <w:tc>
          <w:tcPr>
            <w:tcW w:w="637" w:type="dxa"/>
            <w:shd w:val="clear" w:color="auto" w:fill="auto"/>
          </w:tcPr>
          <w:p w:rsidR="00E80D0D" w:rsidRDefault="00E80D0D" w:rsidP="00CB1DD9">
            <w:pPr>
              <w:jc w:val="both"/>
            </w:pPr>
          </w:p>
        </w:tc>
        <w:tc>
          <w:tcPr>
            <w:tcW w:w="540" w:type="dxa"/>
            <w:shd w:val="clear" w:color="auto" w:fill="auto"/>
          </w:tcPr>
          <w:p w:rsidR="00E80D0D" w:rsidRDefault="00E80D0D" w:rsidP="00CB1DD9">
            <w:pPr>
              <w:jc w:val="both"/>
            </w:pPr>
          </w:p>
        </w:tc>
        <w:tc>
          <w:tcPr>
            <w:tcW w:w="1888" w:type="dxa"/>
          </w:tcPr>
          <w:p w:rsidR="00E80D0D" w:rsidRDefault="00E80D0D" w:rsidP="00CB1DD9">
            <w:pPr>
              <w:jc w:val="both"/>
            </w:pPr>
          </w:p>
        </w:tc>
      </w:tr>
      <w:tr w:rsidR="00E80D0D" w:rsidTr="00CB1DD9">
        <w:trPr>
          <w:trHeight w:val="333"/>
          <w:jc w:val="center"/>
        </w:trPr>
        <w:tc>
          <w:tcPr>
            <w:tcW w:w="1368" w:type="dxa"/>
            <w:vMerge/>
            <w:shd w:val="clear" w:color="auto" w:fill="auto"/>
          </w:tcPr>
          <w:p w:rsidR="00E80D0D" w:rsidRDefault="00E80D0D" w:rsidP="00CB1DD9">
            <w:pPr>
              <w:jc w:val="both"/>
            </w:pPr>
          </w:p>
        </w:tc>
        <w:tc>
          <w:tcPr>
            <w:tcW w:w="6023" w:type="dxa"/>
            <w:shd w:val="clear" w:color="auto" w:fill="auto"/>
          </w:tcPr>
          <w:p w:rsidR="00E80D0D" w:rsidRDefault="00E80D0D" w:rsidP="00E80D0D">
            <w:pPr>
              <w:numPr>
                <w:ilvl w:val="0"/>
                <w:numId w:val="12"/>
              </w:numPr>
              <w:jc w:val="both"/>
            </w:pPr>
            <w:r>
              <w:rPr>
                <w:rFonts w:hint="eastAsia"/>
              </w:rPr>
              <w:t>是否以問題引導探究而非直接的知識灌輸</w:t>
            </w:r>
          </w:p>
        </w:tc>
        <w:tc>
          <w:tcPr>
            <w:tcW w:w="637" w:type="dxa"/>
            <w:shd w:val="clear" w:color="auto" w:fill="auto"/>
          </w:tcPr>
          <w:p w:rsidR="00E80D0D" w:rsidRDefault="00E80D0D" w:rsidP="00CB1DD9">
            <w:pPr>
              <w:jc w:val="both"/>
            </w:pPr>
          </w:p>
        </w:tc>
        <w:tc>
          <w:tcPr>
            <w:tcW w:w="540" w:type="dxa"/>
            <w:shd w:val="clear" w:color="auto" w:fill="auto"/>
          </w:tcPr>
          <w:p w:rsidR="00E80D0D" w:rsidRDefault="00E80D0D" w:rsidP="00CB1DD9">
            <w:pPr>
              <w:jc w:val="both"/>
            </w:pPr>
          </w:p>
        </w:tc>
        <w:tc>
          <w:tcPr>
            <w:tcW w:w="1888" w:type="dxa"/>
          </w:tcPr>
          <w:p w:rsidR="00E80D0D" w:rsidRDefault="00E80D0D" w:rsidP="00CB1DD9">
            <w:pPr>
              <w:jc w:val="both"/>
            </w:pPr>
          </w:p>
        </w:tc>
      </w:tr>
      <w:tr w:rsidR="00E80D0D" w:rsidTr="00CB1DD9">
        <w:trPr>
          <w:trHeight w:val="326"/>
          <w:jc w:val="center"/>
        </w:trPr>
        <w:tc>
          <w:tcPr>
            <w:tcW w:w="1368" w:type="dxa"/>
            <w:vMerge/>
            <w:shd w:val="clear" w:color="auto" w:fill="auto"/>
          </w:tcPr>
          <w:p w:rsidR="00E80D0D" w:rsidRDefault="00E80D0D" w:rsidP="00CB1DD9">
            <w:pPr>
              <w:jc w:val="both"/>
            </w:pPr>
          </w:p>
        </w:tc>
        <w:tc>
          <w:tcPr>
            <w:tcW w:w="6023" w:type="dxa"/>
            <w:shd w:val="clear" w:color="auto" w:fill="auto"/>
          </w:tcPr>
          <w:p w:rsidR="00E80D0D" w:rsidRDefault="00E80D0D" w:rsidP="00E80D0D">
            <w:pPr>
              <w:numPr>
                <w:ilvl w:val="0"/>
                <w:numId w:val="12"/>
              </w:numPr>
              <w:jc w:val="both"/>
            </w:pPr>
            <w:r>
              <w:rPr>
                <w:rFonts w:hint="eastAsia"/>
              </w:rPr>
              <w:t>是否植基於兒童的生活經驗</w:t>
            </w:r>
          </w:p>
        </w:tc>
        <w:tc>
          <w:tcPr>
            <w:tcW w:w="637" w:type="dxa"/>
            <w:shd w:val="clear" w:color="auto" w:fill="auto"/>
          </w:tcPr>
          <w:p w:rsidR="00E80D0D" w:rsidRDefault="00E80D0D" w:rsidP="00CB1DD9">
            <w:pPr>
              <w:jc w:val="both"/>
            </w:pPr>
          </w:p>
        </w:tc>
        <w:tc>
          <w:tcPr>
            <w:tcW w:w="540" w:type="dxa"/>
            <w:shd w:val="clear" w:color="auto" w:fill="auto"/>
          </w:tcPr>
          <w:p w:rsidR="00E80D0D" w:rsidRDefault="00E80D0D" w:rsidP="00CB1DD9">
            <w:pPr>
              <w:jc w:val="both"/>
            </w:pPr>
          </w:p>
        </w:tc>
        <w:tc>
          <w:tcPr>
            <w:tcW w:w="1888" w:type="dxa"/>
          </w:tcPr>
          <w:p w:rsidR="00E80D0D" w:rsidRDefault="00E80D0D" w:rsidP="00CB1DD9">
            <w:pPr>
              <w:jc w:val="both"/>
            </w:pPr>
          </w:p>
        </w:tc>
      </w:tr>
      <w:tr w:rsidR="00E80D0D" w:rsidTr="00CB1DD9">
        <w:trPr>
          <w:trHeight w:val="313"/>
          <w:jc w:val="center"/>
        </w:trPr>
        <w:tc>
          <w:tcPr>
            <w:tcW w:w="1368" w:type="dxa"/>
            <w:vMerge/>
            <w:shd w:val="clear" w:color="auto" w:fill="auto"/>
          </w:tcPr>
          <w:p w:rsidR="00E80D0D" w:rsidRDefault="00E80D0D" w:rsidP="00CB1DD9">
            <w:pPr>
              <w:jc w:val="both"/>
            </w:pPr>
          </w:p>
        </w:tc>
        <w:tc>
          <w:tcPr>
            <w:tcW w:w="6023" w:type="dxa"/>
            <w:shd w:val="clear" w:color="auto" w:fill="auto"/>
          </w:tcPr>
          <w:p w:rsidR="00E80D0D" w:rsidRDefault="00E80D0D" w:rsidP="00E80D0D">
            <w:pPr>
              <w:numPr>
                <w:ilvl w:val="0"/>
                <w:numId w:val="12"/>
              </w:numPr>
              <w:jc w:val="both"/>
            </w:pPr>
            <w:r>
              <w:rPr>
                <w:rFonts w:hint="eastAsia"/>
              </w:rPr>
              <w:t>是否考慮孩子現階段的特性</w:t>
            </w:r>
          </w:p>
        </w:tc>
        <w:tc>
          <w:tcPr>
            <w:tcW w:w="637" w:type="dxa"/>
            <w:shd w:val="clear" w:color="auto" w:fill="auto"/>
          </w:tcPr>
          <w:p w:rsidR="00E80D0D" w:rsidRDefault="00E80D0D" w:rsidP="00CB1DD9">
            <w:pPr>
              <w:jc w:val="both"/>
            </w:pPr>
          </w:p>
        </w:tc>
        <w:tc>
          <w:tcPr>
            <w:tcW w:w="540" w:type="dxa"/>
            <w:shd w:val="clear" w:color="auto" w:fill="auto"/>
          </w:tcPr>
          <w:p w:rsidR="00E80D0D" w:rsidRDefault="00E80D0D" w:rsidP="00CB1DD9">
            <w:pPr>
              <w:jc w:val="both"/>
            </w:pPr>
          </w:p>
        </w:tc>
        <w:tc>
          <w:tcPr>
            <w:tcW w:w="1888" w:type="dxa"/>
          </w:tcPr>
          <w:p w:rsidR="00E80D0D" w:rsidRDefault="00E80D0D" w:rsidP="00CB1DD9">
            <w:pPr>
              <w:jc w:val="both"/>
            </w:pPr>
          </w:p>
        </w:tc>
      </w:tr>
      <w:tr w:rsidR="00E80D0D" w:rsidTr="00CB1DD9">
        <w:trPr>
          <w:trHeight w:val="306"/>
          <w:jc w:val="center"/>
        </w:trPr>
        <w:tc>
          <w:tcPr>
            <w:tcW w:w="1368" w:type="dxa"/>
            <w:vMerge/>
            <w:shd w:val="clear" w:color="auto" w:fill="auto"/>
          </w:tcPr>
          <w:p w:rsidR="00E80D0D" w:rsidRDefault="00E80D0D" w:rsidP="00CB1DD9">
            <w:pPr>
              <w:jc w:val="both"/>
            </w:pPr>
          </w:p>
        </w:tc>
        <w:tc>
          <w:tcPr>
            <w:tcW w:w="6023" w:type="dxa"/>
            <w:shd w:val="clear" w:color="auto" w:fill="auto"/>
          </w:tcPr>
          <w:p w:rsidR="00E80D0D" w:rsidRDefault="00E80D0D" w:rsidP="00E80D0D">
            <w:pPr>
              <w:numPr>
                <w:ilvl w:val="0"/>
                <w:numId w:val="12"/>
              </w:numPr>
              <w:jc w:val="both"/>
            </w:pPr>
            <w:r>
              <w:rPr>
                <w:rFonts w:hint="eastAsia"/>
              </w:rPr>
              <w:t>是否讓孩子在真實情境中進行探索與學習</w:t>
            </w:r>
          </w:p>
        </w:tc>
        <w:tc>
          <w:tcPr>
            <w:tcW w:w="637" w:type="dxa"/>
            <w:shd w:val="clear" w:color="auto" w:fill="auto"/>
          </w:tcPr>
          <w:p w:rsidR="00E80D0D" w:rsidRDefault="00E80D0D" w:rsidP="00CB1DD9">
            <w:pPr>
              <w:jc w:val="both"/>
            </w:pPr>
          </w:p>
        </w:tc>
        <w:tc>
          <w:tcPr>
            <w:tcW w:w="540" w:type="dxa"/>
            <w:shd w:val="clear" w:color="auto" w:fill="auto"/>
          </w:tcPr>
          <w:p w:rsidR="00E80D0D" w:rsidRDefault="00E80D0D" w:rsidP="00CB1DD9">
            <w:pPr>
              <w:jc w:val="both"/>
            </w:pPr>
          </w:p>
        </w:tc>
        <w:tc>
          <w:tcPr>
            <w:tcW w:w="1888" w:type="dxa"/>
          </w:tcPr>
          <w:p w:rsidR="00E80D0D" w:rsidRDefault="00E80D0D" w:rsidP="00CB1DD9">
            <w:pPr>
              <w:jc w:val="both"/>
            </w:pPr>
          </w:p>
        </w:tc>
      </w:tr>
      <w:tr w:rsidR="00E80D0D" w:rsidTr="00CB1DD9">
        <w:trPr>
          <w:trHeight w:val="293"/>
          <w:jc w:val="center"/>
        </w:trPr>
        <w:tc>
          <w:tcPr>
            <w:tcW w:w="1368" w:type="dxa"/>
            <w:vMerge/>
            <w:shd w:val="clear" w:color="auto" w:fill="auto"/>
          </w:tcPr>
          <w:p w:rsidR="00E80D0D" w:rsidRDefault="00E80D0D" w:rsidP="00CB1DD9">
            <w:pPr>
              <w:jc w:val="both"/>
            </w:pPr>
          </w:p>
        </w:tc>
        <w:tc>
          <w:tcPr>
            <w:tcW w:w="6023" w:type="dxa"/>
            <w:shd w:val="clear" w:color="auto" w:fill="auto"/>
          </w:tcPr>
          <w:p w:rsidR="00E80D0D" w:rsidRDefault="00E80D0D" w:rsidP="00E80D0D">
            <w:pPr>
              <w:numPr>
                <w:ilvl w:val="0"/>
                <w:numId w:val="12"/>
              </w:numPr>
              <w:jc w:val="both"/>
            </w:pPr>
            <w:r>
              <w:rPr>
                <w:rFonts w:hint="eastAsia"/>
              </w:rPr>
              <w:t>是否讓孩子進行特定人、事物的多向度意義探究</w:t>
            </w:r>
          </w:p>
        </w:tc>
        <w:tc>
          <w:tcPr>
            <w:tcW w:w="637" w:type="dxa"/>
            <w:shd w:val="clear" w:color="auto" w:fill="auto"/>
          </w:tcPr>
          <w:p w:rsidR="00E80D0D" w:rsidRDefault="00E80D0D" w:rsidP="00CB1DD9">
            <w:pPr>
              <w:jc w:val="both"/>
            </w:pPr>
          </w:p>
        </w:tc>
        <w:tc>
          <w:tcPr>
            <w:tcW w:w="540" w:type="dxa"/>
            <w:shd w:val="clear" w:color="auto" w:fill="auto"/>
          </w:tcPr>
          <w:p w:rsidR="00E80D0D" w:rsidRDefault="00E80D0D" w:rsidP="00CB1DD9">
            <w:pPr>
              <w:jc w:val="both"/>
            </w:pPr>
          </w:p>
        </w:tc>
        <w:tc>
          <w:tcPr>
            <w:tcW w:w="1888" w:type="dxa"/>
          </w:tcPr>
          <w:p w:rsidR="00E80D0D" w:rsidRDefault="00E80D0D" w:rsidP="00CB1DD9">
            <w:pPr>
              <w:jc w:val="both"/>
            </w:pPr>
          </w:p>
        </w:tc>
      </w:tr>
      <w:tr w:rsidR="00E80D0D" w:rsidTr="00CB1DD9">
        <w:trPr>
          <w:trHeight w:val="286"/>
          <w:jc w:val="center"/>
        </w:trPr>
        <w:tc>
          <w:tcPr>
            <w:tcW w:w="1368" w:type="dxa"/>
            <w:vMerge/>
            <w:shd w:val="clear" w:color="auto" w:fill="auto"/>
          </w:tcPr>
          <w:p w:rsidR="00E80D0D" w:rsidRDefault="00E80D0D" w:rsidP="00CB1DD9">
            <w:pPr>
              <w:jc w:val="both"/>
            </w:pPr>
          </w:p>
        </w:tc>
        <w:tc>
          <w:tcPr>
            <w:tcW w:w="6023" w:type="dxa"/>
            <w:shd w:val="clear" w:color="auto" w:fill="auto"/>
          </w:tcPr>
          <w:p w:rsidR="00E80D0D" w:rsidRDefault="00E80D0D" w:rsidP="00E80D0D">
            <w:pPr>
              <w:numPr>
                <w:ilvl w:val="0"/>
                <w:numId w:val="12"/>
              </w:numPr>
              <w:jc w:val="both"/>
            </w:pPr>
            <w:r>
              <w:rPr>
                <w:rFonts w:hint="eastAsia"/>
              </w:rPr>
              <w:t>是否讓孩子練習使用多元的表徵符號</w:t>
            </w:r>
          </w:p>
        </w:tc>
        <w:tc>
          <w:tcPr>
            <w:tcW w:w="637" w:type="dxa"/>
            <w:shd w:val="clear" w:color="auto" w:fill="auto"/>
          </w:tcPr>
          <w:p w:rsidR="00E80D0D" w:rsidRDefault="00E80D0D" w:rsidP="00CB1DD9">
            <w:pPr>
              <w:jc w:val="both"/>
            </w:pPr>
          </w:p>
        </w:tc>
        <w:tc>
          <w:tcPr>
            <w:tcW w:w="540" w:type="dxa"/>
            <w:shd w:val="clear" w:color="auto" w:fill="auto"/>
          </w:tcPr>
          <w:p w:rsidR="00E80D0D" w:rsidRDefault="00E80D0D" w:rsidP="00CB1DD9">
            <w:pPr>
              <w:jc w:val="both"/>
            </w:pPr>
          </w:p>
        </w:tc>
        <w:tc>
          <w:tcPr>
            <w:tcW w:w="1888" w:type="dxa"/>
          </w:tcPr>
          <w:p w:rsidR="00E80D0D" w:rsidRDefault="00E80D0D" w:rsidP="00CB1DD9">
            <w:pPr>
              <w:jc w:val="both"/>
            </w:pPr>
          </w:p>
        </w:tc>
      </w:tr>
      <w:tr w:rsidR="00E80D0D" w:rsidTr="00CB1DD9">
        <w:trPr>
          <w:trHeight w:val="273"/>
          <w:jc w:val="center"/>
        </w:trPr>
        <w:tc>
          <w:tcPr>
            <w:tcW w:w="1368" w:type="dxa"/>
            <w:vMerge/>
            <w:shd w:val="clear" w:color="auto" w:fill="auto"/>
          </w:tcPr>
          <w:p w:rsidR="00E80D0D" w:rsidRDefault="00E80D0D" w:rsidP="00CB1DD9">
            <w:pPr>
              <w:jc w:val="both"/>
            </w:pPr>
          </w:p>
        </w:tc>
        <w:tc>
          <w:tcPr>
            <w:tcW w:w="6023" w:type="dxa"/>
            <w:shd w:val="clear" w:color="auto" w:fill="auto"/>
          </w:tcPr>
          <w:p w:rsidR="00E80D0D" w:rsidRDefault="00E80D0D" w:rsidP="00E80D0D">
            <w:pPr>
              <w:numPr>
                <w:ilvl w:val="0"/>
                <w:numId w:val="12"/>
              </w:numPr>
              <w:jc w:val="both"/>
            </w:pPr>
            <w:r>
              <w:rPr>
                <w:rFonts w:hint="eastAsia"/>
              </w:rPr>
              <w:t>是否容許孩子有機會順著自己的方式發展能力</w:t>
            </w:r>
          </w:p>
        </w:tc>
        <w:tc>
          <w:tcPr>
            <w:tcW w:w="637" w:type="dxa"/>
            <w:shd w:val="clear" w:color="auto" w:fill="auto"/>
          </w:tcPr>
          <w:p w:rsidR="00E80D0D" w:rsidRDefault="00E80D0D" w:rsidP="00CB1DD9">
            <w:pPr>
              <w:jc w:val="both"/>
            </w:pPr>
          </w:p>
        </w:tc>
        <w:tc>
          <w:tcPr>
            <w:tcW w:w="540" w:type="dxa"/>
            <w:shd w:val="clear" w:color="auto" w:fill="auto"/>
          </w:tcPr>
          <w:p w:rsidR="00E80D0D" w:rsidRDefault="00E80D0D" w:rsidP="00CB1DD9">
            <w:pPr>
              <w:jc w:val="both"/>
            </w:pPr>
          </w:p>
        </w:tc>
        <w:tc>
          <w:tcPr>
            <w:tcW w:w="1888" w:type="dxa"/>
          </w:tcPr>
          <w:p w:rsidR="00E80D0D" w:rsidRDefault="00E80D0D" w:rsidP="00CB1DD9">
            <w:pPr>
              <w:jc w:val="both"/>
            </w:pPr>
          </w:p>
        </w:tc>
      </w:tr>
      <w:tr w:rsidR="00E80D0D" w:rsidTr="00CB1DD9">
        <w:trPr>
          <w:trHeight w:val="435"/>
          <w:jc w:val="center"/>
        </w:trPr>
        <w:tc>
          <w:tcPr>
            <w:tcW w:w="1368" w:type="dxa"/>
            <w:vMerge/>
            <w:shd w:val="clear" w:color="auto" w:fill="auto"/>
          </w:tcPr>
          <w:p w:rsidR="00E80D0D" w:rsidRDefault="00E80D0D" w:rsidP="00CB1DD9">
            <w:pPr>
              <w:jc w:val="both"/>
            </w:pPr>
          </w:p>
        </w:tc>
        <w:tc>
          <w:tcPr>
            <w:tcW w:w="6023" w:type="dxa"/>
            <w:shd w:val="clear" w:color="auto" w:fill="auto"/>
          </w:tcPr>
          <w:p w:rsidR="00E80D0D" w:rsidRDefault="00E80D0D" w:rsidP="00E80D0D">
            <w:pPr>
              <w:numPr>
                <w:ilvl w:val="0"/>
                <w:numId w:val="12"/>
              </w:numPr>
              <w:jc w:val="both"/>
            </w:pPr>
            <w:r>
              <w:rPr>
                <w:rFonts w:hint="eastAsia"/>
              </w:rPr>
              <w:t>活動與活動之間是否有脈絡的連結關係</w:t>
            </w:r>
          </w:p>
        </w:tc>
        <w:tc>
          <w:tcPr>
            <w:tcW w:w="637" w:type="dxa"/>
            <w:shd w:val="clear" w:color="auto" w:fill="auto"/>
          </w:tcPr>
          <w:p w:rsidR="00E80D0D" w:rsidRDefault="00E80D0D" w:rsidP="00CB1DD9">
            <w:pPr>
              <w:jc w:val="both"/>
            </w:pPr>
          </w:p>
        </w:tc>
        <w:tc>
          <w:tcPr>
            <w:tcW w:w="540" w:type="dxa"/>
            <w:shd w:val="clear" w:color="auto" w:fill="auto"/>
          </w:tcPr>
          <w:p w:rsidR="00E80D0D" w:rsidRDefault="00E80D0D" w:rsidP="00CB1DD9">
            <w:pPr>
              <w:jc w:val="both"/>
            </w:pPr>
          </w:p>
        </w:tc>
        <w:tc>
          <w:tcPr>
            <w:tcW w:w="1888" w:type="dxa"/>
          </w:tcPr>
          <w:p w:rsidR="00E80D0D" w:rsidRDefault="00E80D0D" w:rsidP="00CB1DD9">
            <w:pPr>
              <w:jc w:val="both"/>
            </w:pPr>
          </w:p>
        </w:tc>
      </w:tr>
      <w:tr w:rsidR="00E80D0D" w:rsidTr="00CB1DD9">
        <w:trPr>
          <w:trHeight w:val="253"/>
          <w:jc w:val="center"/>
        </w:trPr>
        <w:tc>
          <w:tcPr>
            <w:tcW w:w="1368" w:type="dxa"/>
            <w:vMerge/>
            <w:shd w:val="clear" w:color="auto" w:fill="auto"/>
          </w:tcPr>
          <w:p w:rsidR="00E80D0D" w:rsidRDefault="00E80D0D" w:rsidP="00CB1DD9">
            <w:pPr>
              <w:jc w:val="both"/>
            </w:pPr>
          </w:p>
        </w:tc>
        <w:tc>
          <w:tcPr>
            <w:tcW w:w="6023" w:type="dxa"/>
            <w:shd w:val="clear" w:color="auto" w:fill="auto"/>
          </w:tcPr>
          <w:p w:rsidR="00E80D0D" w:rsidRDefault="00E80D0D" w:rsidP="00E80D0D">
            <w:pPr>
              <w:numPr>
                <w:ilvl w:val="0"/>
                <w:numId w:val="12"/>
              </w:numPr>
              <w:jc w:val="both"/>
            </w:pPr>
            <w:r>
              <w:rPr>
                <w:rFonts w:hint="eastAsia"/>
              </w:rPr>
              <w:t>活動與活動之間是否有能力學習的累加關係</w:t>
            </w:r>
          </w:p>
        </w:tc>
        <w:tc>
          <w:tcPr>
            <w:tcW w:w="637" w:type="dxa"/>
            <w:shd w:val="clear" w:color="auto" w:fill="auto"/>
          </w:tcPr>
          <w:p w:rsidR="00E80D0D" w:rsidRDefault="00E80D0D" w:rsidP="00CB1DD9">
            <w:pPr>
              <w:jc w:val="both"/>
            </w:pPr>
          </w:p>
        </w:tc>
        <w:tc>
          <w:tcPr>
            <w:tcW w:w="540" w:type="dxa"/>
            <w:shd w:val="clear" w:color="auto" w:fill="auto"/>
          </w:tcPr>
          <w:p w:rsidR="00E80D0D" w:rsidRDefault="00E80D0D" w:rsidP="00CB1DD9">
            <w:pPr>
              <w:jc w:val="both"/>
            </w:pPr>
          </w:p>
        </w:tc>
        <w:tc>
          <w:tcPr>
            <w:tcW w:w="1888" w:type="dxa"/>
          </w:tcPr>
          <w:p w:rsidR="00E80D0D" w:rsidRDefault="00E80D0D" w:rsidP="00CB1DD9">
            <w:pPr>
              <w:jc w:val="both"/>
            </w:pPr>
          </w:p>
        </w:tc>
      </w:tr>
      <w:tr w:rsidR="00E80D0D" w:rsidTr="00CB1DD9">
        <w:trPr>
          <w:trHeight w:val="426"/>
          <w:jc w:val="center"/>
        </w:trPr>
        <w:tc>
          <w:tcPr>
            <w:tcW w:w="1368" w:type="dxa"/>
            <w:vMerge/>
            <w:shd w:val="clear" w:color="auto" w:fill="auto"/>
          </w:tcPr>
          <w:p w:rsidR="00E80D0D" w:rsidRDefault="00E80D0D" w:rsidP="00CB1DD9">
            <w:pPr>
              <w:jc w:val="both"/>
            </w:pPr>
          </w:p>
        </w:tc>
        <w:tc>
          <w:tcPr>
            <w:tcW w:w="6023" w:type="dxa"/>
            <w:shd w:val="clear" w:color="auto" w:fill="auto"/>
          </w:tcPr>
          <w:p w:rsidR="00E80D0D" w:rsidRDefault="00E80D0D" w:rsidP="00E80D0D">
            <w:pPr>
              <w:numPr>
                <w:ilvl w:val="0"/>
                <w:numId w:val="12"/>
              </w:numPr>
              <w:jc w:val="both"/>
            </w:pPr>
            <w:r>
              <w:rPr>
                <w:rFonts w:hint="eastAsia"/>
              </w:rPr>
              <w:t>不同主題之相關能力活動間，是否有學習的接續性</w:t>
            </w:r>
          </w:p>
        </w:tc>
        <w:tc>
          <w:tcPr>
            <w:tcW w:w="637" w:type="dxa"/>
            <w:shd w:val="clear" w:color="auto" w:fill="auto"/>
          </w:tcPr>
          <w:p w:rsidR="00E80D0D" w:rsidRDefault="00E80D0D" w:rsidP="00CB1DD9">
            <w:pPr>
              <w:jc w:val="both"/>
            </w:pPr>
          </w:p>
        </w:tc>
        <w:tc>
          <w:tcPr>
            <w:tcW w:w="540" w:type="dxa"/>
            <w:shd w:val="clear" w:color="auto" w:fill="auto"/>
          </w:tcPr>
          <w:p w:rsidR="00E80D0D" w:rsidRDefault="00E80D0D" w:rsidP="00CB1DD9">
            <w:pPr>
              <w:jc w:val="both"/>
            </w:pPr>
          </w:p>
        </w:tc>
        <w:tc>
          <w:tcPr>
            <w:tcW w:w="1888" w:type="dxa"/>
          </w:tcPr>
          <w:p w:rsidR="00E80D0D" w:rsidRDefault="00E80D0D" w:rsidP="00CB1DD9">
            <w:pPr>
              <w:jc w:val="both"/>
            </w:pPr>
          </w:p>
        </w:tc>
      </w:tr>
      <w:tr w:rsidR="00E80D0D" w:rsidTr="00CB1DD9">
        <w:trPr>
          <w:trHeight w:val="227"/>
          <w:jc w:val="center"/>
        </w:trPr>
        <w:tc>
          <w:tcPr>
            <w:tcW w:w="1368" w:type="dxa"/>
            <w:vMerge/>
            <w:shd w:val="clear" w:color="auto" w:fill="auto"/>
          </w:tcPr>
          <w:p w:rsidR="00E80D0D" w:rsidRDefault="00E80D0D" w:rsidP="00CB1DD9">
            <w:pPr>
              <w:jc w:val="both"/>
            </w:pPr>
          </w:p>
        </w:tc>
        <w:tc>
          <w:tcPr>
            <w:tcW w:w="6023" w:type="dxa"/>
            <w:shd w:val="clear" w:color="auto" w:fill="auto"/>
          </w:tcPr>
          <w:p w:rsidR="00E80D0D" w:rsidRDefault="00E80D0D" w:rsidP="00E80D0D">
            <w:pPr>
              <w:numPr>
                <w:ilvl w:val="0"/>
                <w:numId w:val="12"/>
              </w:numPr>
              <w:jc w:val="both"/>
            </w:pPr>
          </w:p>
        </w:tc>
        <w:tc>
          <w:tcPr>
            <w:tcW w:w="637" w:type="dxa"/>
            <w:shd w:val="clear" w:color="auto" w:fill="auto"/>
          </w:tcPr>
          <w:p w:rsidR="00E80D0D" w:rsidRDefault="00E80D0D" w:rsidP="00CB1DD9">
            <w:pPr>
              <w:jc w:val="both"/>
            </w:pPr>
          </w:p>
        </w:tc>
        <w:tc>
          <w:tcPr>
            <w:tcW w:w="540" w:type="dxa"/>
            <w:shd w:val="clear" w:color="auto" w:fill="auto"/>
          </w:tcPr>
          <w:p w:rsidR="00E80D0D" w:rsidRDefault="00E80D0D" w:rsidP="00CB1DD9">
            <w:pPr>
              <w:jc w:val="both"/>
            </w:pPr>
          </w:p>
        </w:tc>
        <w:tc>
          <w:tcPr>
            <w:tcW w:w="1888" w:type="dxa"/>
          </w:tcPr>
          <w:p w:rsidR="00E80D0D" w:rsidRDefault="00E80D0D" w:rsidP="00CB1DD9">
            <w:pPr>
              <w:jc w:val="both"/>
            </w:pPr>
          </w:p>
        </w:tc>
      </w:tr>
      <w:tr w:rsidR="00E80D0D" w:rsidTr="00CB1DD9">
        <w:trPr>
          <w:trHeight w:val="406"/>
          <w:jc w:val="center"/>
        </w:trPr>
        <w:tc>
          <w:tcPr>
            <w:tcW w:w="1368" w:type="dxa"/>
            <w:vMerge w:val="restart"/>
            <w:shd w:val="clear" w:color="auto" w:fill="auto"/>
          </w:tcPr>
          <w:p w:rsidR="00E80D0D" w:rsidRPr="00FE2B53" w:rsidRDefault="00E80D0D" w:rsidP="00CB1DD9">
            <w:pPr>
              <w:jc w:val="both"/>
              <w:rPr>
                <w:b/>
              </w:rPr>
            </w:pPr>
            <w:r w:rsidRPr="00FE2B53">
              <w:rPr>
                <w:rFonts w:hint="eastAsia"/>
                <w:b/>
              </w:rPr>
              <w:t>學習目標</w:t>
            </w:r>
          </w:p>
        </w:tc>
        <w:tc>
          <w:tcPr>
            <w:tcW w:w="6023" w:type="dxa"/>
            <w:shd w:val="clear" w:color="auto" w:fill="auto"/>
          </w:tcPr>
          <w:p w:rsidR="00E80D0D" w:rsidRDefault="00E80D0D" w:rsidP="00E80D0D">
            <w:pPr>
              <w:numPr>
                <w:ilvl w:val="0"/>
                <w:numId w:val="13"/>
              </w:numPr>
              <w:jc w:val="both"/>
            </w:pPr>
            <w:r>
              <w:rPr>
                <w:rFonts w:hint="eastAsia"/>
              </w:rPr>
              <w:t>是否與能力指標對應</w:t>
            </w:r>
          </w:p>
        </w:tc>
        <w:tc>
          <w:tcPr>
            <w:tcW w:w="637" w:type="dxa"/>
            <w:shd w:val="clear" w:color="auto" w:fill="auto"/>
          </w:tcPr>
          <w:p w:rsidR="00E80D0D" w:rsidRDefault="00E80D0D" w:rsidP="00CB1DD9">
            <w:pPr>
              <w:jc w:val="both"/>
            </w:pPr>
          </w:p>
        </w:tc>
        <w:tc>
          <w:tcPr>
            <w:tcW w:w="540" w:type="dxa"/>
            <w:shd w:val="clear" w:color="auto" w:fill="auto"/>
          </w:tcPr>
          <w:p w:rsidR="00E80D0D" w:rsidRDefault="00E80D0D" w:rsidP="00CB1DD9">
            <w:pPr>
              <w:jc w:val="both"/>
            </w:pPr>
          </w:p>
        </w:tc>
        <w:tc>
          <w:tcPr>
            <w:tcW w:w="1888" w:type="dxa"/>
          </w:tcPr>
          <w:p w:rsidR="00E80D0D" w:rsidRDefault="00E80D0D" w:rsidP="00CB1DD9">
            <w:pPr>
              <w:jc w:val="both"/>
            </w:pPr>
          </w:p>
        </w:tc>
      </w:tr>
      <w:tr w:rsidR="00E80D0D" w:rsidTr="00CB1DD9">
        <w:trPr>
          <w:trHeight w:val="346"/>
          <w:jc w:val="center"/>
        </w:trPr>
        <w:tc>
          <w:tcPr>
            <w:tcW w:w="1368" w:type="dxa"/>
            <w:vMerge/>
            <w:shd w:val="clear" w:color="auto" w:fill="auto"/>
          </w:tcPr>
          <w:p w:rsidR="00E80D0D" w:rsidRDefault="00E80D0D" w:rsidP="00CB1DD9">
            <w:pPr>
              <w:jc w:val="both"/>
            </w:pPr>
          </w:p>
        </w:tc>
        <w:tc>
          <w:tcPr>
            <w:tcW w:w="6023" w:type="dxa"/>
            <w:shd w:val="clear" w:color="auto" w:fill="auto"/>
          </w:tcPr>
          <w:p w:rsidR="00E80D0D" w:rsidRDefault="00E80D0D" w:rsidP="00E80D0D">
            <w:pPr>
              <w:numPr>
                <w:ilvl w:val="0"/>
                <w:numId w:val="13"/>
              </w:numPr>
              <w:jc w:val="both"/>
            </w:pPr>
            <w:r>
              <w:rPr>
                <w:rFonts w:hint="eastAsia"/>
              </w:rPr>
              <w:t>能力指標的解讀是否包括應培養的能力與探究對象</w:t>
            </w:r>
          </w:p>
        </w:tc>
        <w:tc>
          <w:tcPr>
            <w:tcW w:w="637" w:type="dxa"/>
            <w:shd w:val="clear" w:color="auto" w:fill="auto"/>
          </w:tcPr>
          <w:p w:rsidR="00E80D0D" w:rsidRDefault="00E80D0D" w:rsidP="00CB1DD9">
            <w:pPr>
              <w:jc w:val="both"/>
            </w:pPr>
          </w:p>
        </w:tc>
        <w:tc>
          <w:tcPr>
            <w:tcW w:w="540" w:type="dxa"/>
            <w:shd w:val="clear" w:color="auto" w:fill="auto"/>
          </w:tcPr>
          <w:p w:rsidR="00E80D0D" w:rsidRDefault="00E80D0D" w:rsidP="00CB1DD9">
            <w:pPr>
              <w:jc w:val="both"/>
            </w:pPr>
          </w:p>
        </w:tc>
        <w:tc>
          <w:tcPr>
            <w:tcW w:w="1888" w:type="dxa"/>
          </w:tcPr>
          <w:p w:rsidR="00E80D0D" w:rsidRDefault="00E80D0D" w:rsidP="00CB1DD9">
            <w:pPr>
              <w:jc w:val="both"/>
            </w:pPr>
          </w:p>
        </w:tc>
      </w:tr>
      <w:tr w:rsidR="00E80D0D" w:rsidTr="00CB1DD9">
        <w:trPr>
          <w:trHeight w:val="333"/>
          <w:jc w:val="center"/>
        </w:trPr>
        <w:tc>
          <w:tcPr>
            <w:tcW w:w="1368" w:type="dxa"/>
            <w:vMerge/>
            <w:shd w:val="clear" w:color="auto" w:fill="auto"/>
          </w:tcPr>
          <w:p w:rsidR="00E80D0D" w:rsidRDefault="00E80D0D" w:rsidP="00CB1DD9">
            <w:pPr>
              <w:jc w:val="both"/>
            </w:pPr>
          </w:p>
        </w:tc>
        <w:tc>
          <w:tcPr>
            <w:tcW w:w="6023" w:type="dxa"/>
            <w:shd w:val="clear" w:color="auto" w:fill="auto"/>
          </w:tcPr>
          <w:p w:rsidR="00E80D0D" w:rsidRDefault="00E80D0D" w:rsidP="00E80D0D">
            <w:pPr>
              <w:numPr>
                <w:ilvl w:val="0"/>
                <w:numId w:val="13"/>
              </w:numPr>
              <w:jc w:val="both"/>
            </w:pPr>
            <w:r>
              <w:rPr>
                <w:rFonts w:hint="eastAsia"/>
              </w:rPr>
              <w:t>是否包括應培養的能力、情境與探究對象</w:t>
            </w:r>
          </w:p>
        </w:tc>
        <w:tc>
          <w:tcPr>
            <w:tcW w:w="637" w:type="dxa"/>
            <w:shd w:val="clear" w:color="auto" w:fill="auto"/>
          </w:tcPr>
          <w:p w:rsidR="00E80D0D" w:rsidRDefault="00E80D0D" w:rsidP="00CB1DD9">
            <w:pPr>
              <w:jc w:val="both"/>
            </w:pPr>
          </w:p>
        </w:tc>
        <w:tc>
          <w:tcPr>
            <w:tcW w:w="540" w:type="dxa"/>
            <w:shd w:val="clear" w:color="auto" w:fill="auto"/>
          </w:tcPr>
          <w:p w:rsidR="00E80D0D" w:rsidRDefault="00E80D0D" w:rsidP="00CB1DD9">
            <w:pPr>
              <w:jc w:val="both"/>
            </w:pPr>
          </w:p>
        </w:tc>
        <w:tc>
          <w:tcPr>
            <w:tcW w:w="1888" w:type="dxa"/>
          </w:tcPr>
          <w:p w:rsidR="00E80D0D" w:rsidRDefault="00E80D0D" w:rsidP="00CB1DD9">
            <w:pPr>
              <w:jc w:val="both"/>
            </w:pPr>
          </w:p>
        </w:tc>
      </w:tr>
      <w:tr w:rsidR="00E80D0D" w:rsidTr="00CB1DD9">
        <w:trPr>
          <w:trHeight w:val="393"/>
          <w:jc w:val="center"/>
        </w:trPr>
        <w:tc>
          <w:tcPr>
            <w:tcW w:w="1368" w:type="dxa"/>
            <w:vMerge/>
            <w:shd w:val="clear" w:color="auto" w:fill="auto"/>
          </w:tcPr>
          <w:p w:rsidR="00E80D0D" w:rsidRDefault="00E80D0D" w:rsidP="00CB1DD9">
            <w:pPr>
              <w:jc w:val="both"/>
            </w:pPr>
          </w:p>
        </w:tc>
        <w:tc>
          <w:tcPr>
            <w:tcW w:w="6023" w:type="dxa"/>
            <w:shd w:val="clear" w:color="auto" w:fill="auto"/>
          </w:tcPr>
          <w:p w:rsidR="00E80D0D" w:rsidRDefault="00E80D0D" w:rsidP="00E80D0D">
            <w:pPr>
              <w:numPr>
                <w:ilvl w:val="0"/>
                <w:numId w:val="13"/>
              </w:numPr>
              <w:jc w:val="both"/>
            </w:pPr>
            <w:r>
              <w:rPr>
                <w:rFonts w:hint="eastAsia"/>
              </w:rPr>
              <w:t>是否與教學活動有對應關係</w:t>
            </w:r>
          </w:p>
        </w:tc>
        <w:tc>
          <w:tcPr>
            <w:tcW w:w="637" w:type="dxa"/>
            <w:shd w:val="clear" w:color="auto" w:fill="auto"/>
          </w:tcPr>
          <w:p w:rsidR="00E80D0D" w:rsidRDefault="00E80D0D" w:rsidP="00CB1DD9">
            <w:pPr>
              <w:jc w:val="both"/>
            </w:pPr>
          </w:p>
        </w:tc>
        <w:tc>
          <w:tcPr>
            <w:tcW w:w="540" w:type="dxa"/>
            <w:shd w:val="clear" w:color="auto" w:fill="auto"/>
          </w:tcPr>
          <w:p w:rsidR="00E80D0D" w:rsidRDefault="00E80D0D" w:rsidP="00CB1DD9">
            <w:pPr>
              <w:jc w:val="both"/>
            </w:pPr>
          </w:p>
        </w:tc>
        <w:tc>
          <w:tcPr>
            <w:tcW w:w="1888" w:type="dxa"/>
          </w:tcPr>
          <w:p w:rsidR="00E80D0D" w:rsidRDefault="00E80D0D" w:rsidP="00CB1DD9">
            <w:pPr>
              <w:jc w:val="both"/>
            </w:pPr>
          </w:p>
        </w:tc>
      </w:tr>
      <w:tr w:rsidR="00E80D0D" w:rsidTr="00CB1DD9">
        <w:trPr>
          <w:trHeight w:val="286"/>
          <w:jc w:val="center"/>
        </w:trPr>
        <w:tc>
          <w:tcPr>
            <w:tcW w:w="1368" w:type="dxa"/>
            <w:vMerge w:val="restart"/>
            <w:shd w:val="clear" w:color="auto" w:fill="auto"/>
          </w:tcPr>
          <w:p w:rsidR="00E80D0D" w:rsidRPr="00FE2B53" w:rsidRDefault="00E80D0D" w:rsidP="00CB1DD9">
            <w:pPr>
              <w:jc w:val="both"/>
              <w:rPr>
                <w:b/>
              </w:rPr>
            </w:pPr>
            <w:r w:rsidRPr="00FE2B53">
              <w:rPr>
                <w:rFonts w:hint="eastAsia"/>
                <w:b/>
              </w:rPr>
              <w:t>評量</w:t>
            </w:r>
          </w:p>
        </w:tc>
        <w:tc>
          <w:tcPr>
            <w:tcW w:w="6023" w:type="dxa"/>
            <w:shd w:val="clear" w:color="auto" w:fill="auto"/>
          </w:tcPr>
          <w:p w:rsidR="00E80D0D" w:rsidRDefault="00E80D0D" w:rsidP="00E80D0D">
            <w:pPr>
              <w:numPr>
                <w:ilvl w:val="0"/>
                <w:numId w:val="14"/>
              </w:numPr>
              <w:jc w:val="both"/>
            </w:pPr>
            <w:r>
              <w:rPr>
                <w:rFonts w:hint="eastAsia"/>
              </w:rPr>
              <w:t>教學中是否給予孩子用各種表徵符號表現的機會</w:t>
            </w:r>
          </w:p>
        </w:tc>
        <w:tc>
          <w:tcPr>
            <w:tcW w:w="637" w:type="dxa"/>
            <w:shd w:val="clear" w:color="auto" w:fill="auto"/>
          </w:tcPr>
          <w:p w:rsidR="00E80D0D" w:rsidRDefault="00E80D0D" w:rsidP="00CB1DD9">
            <w:pPr>
              <w:jc w:val="both"/>
            </w:pPr>
          </w:p>
        </w:tc>
        <w:tc>
          <w:tcPr>
            <w:tcW w:w="540" w:type="dxa"/>
            <w:shd w:val="clear" w:color="auto" w:fill="auto"/>
          </w:tcPr>
          <w:p w:rsidR="00E80D0D" w:rsidRPr="00893C16" w:rsidRDefault="00E80D0D" w:rsidP="00CB1DD9">
            <w:pPr>
              <w:jc w:val="both"/>
            </w:pPr>
          </w:p>
        </w:tc>
        <w:tc>
          <w:tcPr>
            <w:tcW w:w="1888" w:type="dxa"/>
          </w:tcPr>
          <w:p w:rsidR="00E80D0D" w:rsidRPr="00893C16" w:rsidRDefault="00E80D0D" w:rsidP="00CB1DD9">
            <w:pPr>
              <w:jc w:val="both"/>
            </w:pPr>
          </w:p>
        </w:tc>
      </w:tr>
      <w:tr w:rsidR="00E80D0D" w:rsidTr="00CB1DD9">
        <w:trPr>
          <w:trHeight w:val="273"/>
          <w:jc w:val="center"/>
        </w:trPr>
        <w:tc>
          <w:tcPr>
            <w:tcW w:w="1368" w:type="dxa"/>
            <w:vMerge/>
            <w:shd w:val="clear" w:color="auto" w:fill="auto"/>
          </w:tcPr>
          <w:p w:rsidR="00E80D0D" w:rsidRDefault="00E80D0D" w:rsidP="00CB1DD9">
            <w:pPr>
              <w:jc w:val="both"/>
            </w:pPr>
          </w:p>
        </w:tc>
        <w:tc>
          <w:tcPr>
            <w:tcW w:w="6023" w:type="dxa"/>
            <w:shd w:val="clear" w:color="auto" w:fill="auto"/>
          </w:tcPr>
          <w:p w:rsidR="00E80D0D" w:rsidRDefault="00E80D0D" w:rsidP="00E80D0D">
            <w:pPr>
              <w:numPr>
                <w:ilvl w:val="0"/>
                <w:numId w:val="14"/>
              </w:numPr>
              <w:jc w:val="both"/>
            </w:pPr>
            <w:r>
              <w:rPr>
                <w:rFonts w:hint="eastAsia"/>
              </w:rPr>
              <w:t>是否給予學生自我組織知識的空間</w:t>
            </w:r>
          </w:p>
        </w:tc>
        <w:tc>
          <w:tcPr>
            <w:tcW w:w="637" w:type="dxa"/>
            <w:shd w:val="clear" w:color="auto" w:fill="auto"/>
          </w:tcPr>
          <w:p w:rsidR="00E80D0D" w:rsidRDefault="00E80D0D" w:rsidP="00CB1DD9">
            <w:pPr>
              <w:jc w:val="both"/>
            </w:pPr>
          </w:p>
        </w:tc>
        <w:tc>
          <w:tcPr>
            <w:tcW w:w="540" w:type="dxa"/>
            <w:shd w:val="clear" w:color="auto" w:fill="auto"/>
          </w:tcPr>
          <w:p w:rsidR="00E80D0D" w:rsidRPr="00893C16" w:rsidRDefault="00E80D0D" w:rsidP="00CB1DD9">
            <w:pPr>
              <w:jc w:val="both"/>
            </w:pPr>
          </w:p>
        </w:tc>
        <w:tc>
          <w:tcPr>
            <w:tcW w:w="1888" w:type="dxa"/>
          </w:tcPr>
          <w:p w:rsidR="00E80D0D" w:rsidRPr="00893C16" w:rsidRDefault="00E80D0D" w:rsidP="00CB1DD9">
            <w:pPr>
              <w:jc w:val="both"/>
            </w:pPr>
          </w:p>
        </w:tc>
      </w:tr>
      <w:tr w:rsidR="00E80D0D" w:rsidTr="00CB1DD9">
        <w:trPr>
          <w:trHeight w:val="440"/>
          <w:jc w:val="center"/>
        </w:trPr>
        <w:tc>
          <w:tcPr>
            <w:tcW w:w="1368" w:type="dxa"/>
            <w:vMerge/>
            <w:shd w:val="clear" w:color="auto" w:fill="auto"/>
          </w:tcPr>
          <w:p w:rsidR="00E80D0D" w:rsidRDefault="00E80D0D" w:rsidP="00CB1DD9">
            <w:pPr>
              <w:jc w:val="both"/>
            </w:pPr>
          </w:p>
        </w:tc>
        <w:tc>
          <w:tcPr>
            <w:tcW w:w="6023" w:type="dxa"/>
            <w:shd w:val="clear" w:color="auto" w:fill="auto"/>
          </w:tcPr>
          <w:p w:rsidR="00E80D0D" w:rsidRDefault="00E80D0D" w:rsidP="00E80D0D">
            <w:pPr>
              <w:numPr>
                <w:ilvl w:val="0"/>
                <w:numId w:val="14"/>
              </w:numPr>
              <w:jc w:val="both"/>
            </w:pPr>
            <w:r>
              <w:rPr>
                <w:rFonts w:hint="eastAsia"/>
              </w:rPr>
              <w:t>是否以形成性評量看待孩子的課堂表現</w:t>
            </w:r>
          </w:p>
        </w:tc>
        <w:tc>
          <w:tcPr>
            <w:tcW w:w="637" w:type="dxa"/>
            <w:shd w:val="clear" w:color="auto" w:fill="auto"/>
          </w:tcPr>
          <w:p w:rsidR="00E80D0D" w:rsidRDefault="00E80D0D" w:rsidP="00CB1DD9">
            <w:pPr>
              <w:jc w:val="both"/>
            </w:pPr>
          </w:p>
        </w:tc>
        <w:tc>
          <w:tcPr>
            <w:tcW w:w="540" w:type="dxa"/>
            <w:shd w:val="clear" w:color="auto" w:fill="auto"/>
          </w:tcPr>
          <w:p w:rsidR="00E80D0D" w:rsidRPr="00893C16" w:rsidRDefault="00E80D0D" w:rsidP="00CB1DD9">
            <w:pPr>
              <w:jc w:val="both"/>
            </w:pPr>
          </w:p>
        </w:tc>
        <w:tc>
          <w:tcPr>
            <w:tcW w:w="1888" w:type="dxa"/>
          </w:tcPr>
          <w:p w:rsidR="00E80D0D" w:rsidRPr="00893C16" w:rsidRDefault="00E80D0D" w:rsidP="00CB1DD9">
            <w:pPr>
              <w:jc w:val="both"/>
            </w:pPr>
          </w:p>
        </w:tc>
      </w:tr>
      <w:tr w:rsidR="00E80D0D" w:rsidTr="00CB1DD9">
        <w:trPr>
          <w:trHeight w:val="353"/>
          <w:jc w:val="center"/>
        </w:trPr>
        <w:tc>
          <w:tcPr>
            <w:tcW w:w="1368" w:type="dxa"/>
            <w:vMerge/>
            <w:shd w:val="clear" w:color="auto" w:fill="auto"/>
          </w:tcPr>
          <w:p w:rsidR="00E80D0D" w:rsidRDefault="00E80D0D" w:rsidP="00CB1DD9">
            <w:pPr>
              <w:jc w:val="both"/>
            </w:pPr>
          </w:p>
        </w:tc>
        <w:tc>
          <w:tcPr>
            <w:tcW w:w="6023" w:type="dxa"/>
            <w:shd w:val="clear" w:color="auto" w:fill="auto"/>
          </w:tcPr>
          <w:p w:rsidR="00E80D0D" w:rsidRDefault="00E80D0D" w:rsidP="00E80D0D">
            <w:pPr>
              <w:numPr>
                <w:ilvl w:val="0"/>
                <w:numId w:val="14"/>
              </w:numPr>
              <w:jc w:val="both"/>
            </w:pPr>
            <w:r>
              <w:rPr>
                <w:rFonts w:hint="eastAsia"/>
              </w:rPr>
              <w:t>是否根據孩子的學習特性對其表現進行回饋</w:t>
            </w:r>
          </w:p>
        </w:tc>
        <w:tc>
          <w:tcPr>
            <w:tcW w:w="637" w:type="dxa"/>
            <w:shd w:val="clear" w:color="auto" w:fill="auto"/>
          </w:tcPr>
          <w:p w:rsidR="00E80D0D" w:rsidRDefault="00E80D0D" w:rsidP="00CB1DD9">
            <w:pPr>
              <w:jc w:val="both"/>
            </w:pPr>
          </w:p>
        </w:tc>
        <w:tc>
          <w:tcPr>
            <w:tcW w:w="540" w:type="dxa"/>
            <w:shd w:val="clear" w:color="auto" w:fill="auto"/>
          </w:tcPr>
          <w:p w:rsidR="00E80D0D" w:rsidRPr="00893C16" w:rsidRDefault="00E80D0D" w:rsidP="00CB1DD9">
            <w:pPr>
              <w:jc w:val="both"/>
            </w:pPr>
          </w:p>
        </w:tc>
        <w:tc>
          <w:tcPr>
            <w:tcW w:w="1888" w:type="dxa"/>
          </w:tcPr>
          <w:p w:rsidR="00E80D0D" w:rsidRPr="00893C16" w:rsidRDefault="00E80D0D" w:rsidP="00CB1DD9">
            <w:pPr>
              <w:jc w:val="both"/>
            </w:pPr>
          </w:p>
        </w:tc>
      </w:tr>
      <w:tr w:rsidR="00E80D0D" w:rsidTr="00CB1DD9">
        <w:trPr>
          <w:trHeight w:val="340"/>
          <w:jc w:val="center"/>
        </w:trPr>
        <w:tc>
          <w:tcPr>
            <w:tcW w:w="1368" w:type="dxa"/>
            <w:vMerge/>
            <w:shd w:val="clear" w:color="auto" w:fill="auto"/>
          </w:tcPr>
          <w:p w:rsidR="00E80D0D" w:rsidRDefault="00E80D0D" w:rsidP="00CB1DD9">
            <w:pPr>
              <w:jc w:val="both"/>
            </w:pPr>
          </w:p>
        </w:tc>
        <w:tc>
          <w:tcPr>
            <w:tcW w:w="6023" w:type="dxa"/>
            <w:shd w:val="clear" w:color="auto" w:fill="auto"/>
          </w:tcPr>
          <w:p w:rsidR="00E80D0D" w:rsidRDefault="00E80D0D" w:rsidP="00E80D0D">
            <w:pPr>
              <w:numPr>
                <w:ilvl w:val="0"/>
                <w:numId w:val="14"/>
              </w:numPr>
              <w:jc w:val="both"/>
            </w:pPr>
            <w:r>
              <w:rPr>
                <w:rFonts w:hint="eastAsia"/>
              </w:rPr>
              <w:t>是否根據孩子的學習表現調整教學活動</w:t>
            </w:r>
          </w:p>
        </w:tc>
        <w:tc>
          <w:tcPr>
            <w:tcW w:w="637" w:type="dxa"/>
            <w:shd w:val="clear" w:color="auto" w:fill="auto"/>
          </w:tcPr>
          <w:p w:rsidR="00E80D0D" w:rsidRDefault="00E80D0D" w:rsidP="00CB1DD9">
            <w:pPr>
              <w:jc w:val="both"/>
            </w:pPr>
          </w:p>
        </w:tc>
        <w:tc>
          <w:tcPr>
            <w:tcW w:w="540" w:type="dxa"/>
            <w:shd w:val="clear" w:color="auto" w:fill="auto"/>
          </w:tcPr>
          <w:p w:rsidR="00E80D0D" w:rsidRPr="00893C16" w:rsidRDefault="00E80D0D" w:rsidP="00CB1DD9">
            <w:pPr>
              <w:jc w:val="both"/>
            </w:pPr>
          </w:p>
        </w:tc>
        <w:tc>
          <w:tcPr>
            <w:tcW w:w="1888" w:type="dxa"/>
          </w:tcPr>
          <w:p w:rsidR="00E80D0D" w:rsidRPr="00893C16" w:rsidRDefault="00E80D0D" w:rsidP="00CB1DD9">
            <w:pPr>
              <w:jc w:val="both"/>
            </w:pPr>
          </w:p>
        </w:tc>
      </w:tr>
      <w:tr w:rsidR="00E80D0D" w:rsidTr="00CB1DD9">
        <w:trPr>
          <w:trHeight w:val="333"/>
          <w:jc w:val="center"/>
        </w:trPr>
        <w:tc>
          <w:tcPr>
            <w:tcW w:w="1368" w:type="dxa"/>
            <w:vMerge/>
            <w:shd w:val="clear" w:color="auto" w:fill="auto"/>
          </w:tcPr>
          <w:p w:rsidR="00E80D0D" w:rsidRDefault="00E80D0D" w:rsidP="00CB1DD9">
            <w:pPr>
              <w:jc w:val="both"/>
            </w:pPr>
          </w:p>
        </w:tc>
        <w:tc>
          <w:tcPr>
            <w:tcW w:w="6023" w:type="dxa"/>
            <w:shd w:val="clear" w:color="auto" w:fill="auto"/>
          </w:tcPr>
          <w:p w:rsidR="00E80D0D" w:rsidRDefault="00E80D0D" w:rsidP="00E80D0D">
            <w:pPr>
              <w:numPr>
                <w:ilvl w:val="0"/>
                <w:numId w:val="14"/>
              </w:numPr>
              <w:jc w:val="both"/>
            </w:pPr>
            <w:r>
              <w:rPr>
                <w:rFonts w:hint="eastAsia"/>
              </w:rPr>
              <w:t>是否以實作評量進行總結性紙筆測驗</w:t>
            </w:r>
          </w:p>
        </w:tc>
        <w:tc>
          <w:tcPr>
            <w:tcW w:w="637" w:type="dxa"/>
            <w:shd w:val="clear" w:color="auto" w:fill="auto"/>
          </w:tcPr>
          <w:p w:rsidR="00E80D0D" w:rsidRDefault="00E80D0D" w:rsidP="00CB1DD9">
            <w:pPr>
              <w:jc w:val="both"/>
            </w:pPr>
          </w:p>
        </w:tc>
        <w:tc>
          <w:tcPr>
            <w:tcW w:w="540" w:type="dxa"/>
            <w:shd w:val="clear" w:color="auto" w:fill="auto"/>
          </w:tcPr>
          <w:p w:rsidR="00E80D0D" w:rsidRPr="00893C16" w:rsidRDefault="00E80D0D" w:rsidP="00CB1DD9">
            <w:pPr>
              <w:jc w:val="both"/>
            </w:pPr>
          </w:p>
        </w:tc>
        <w:tc>
          <w:tcPr>
            <w:tcW w:w="1888" w:type="dxa"/>
          </w:tcPr>
          <w:p w:rsidR="00E80D0D" w:rsidRPr="00893C16" w:rsidRDefault="00E80D0D" w:rsidP="00CB1DD9">
            <w:pPr>
              <w:jc w:val="both"/>
            </w:pPr>
          </w:p>
        </w:tc>
      </w:tr>
      <w:tr w:rsidR="00E80D0D" w:rsidTr="00CB1DD9">
        <w:trPr>
          <w:trHeight w:val="320"/>
          <w:jc w:val="center"/>
        </w:trPr>
        <w:tc>
          <w:tcPr>
            <w:tcW w:w="1368" w:type="dxa"/>
            <w:vMerge/>
            <w:shd w:val="clear" w:color="auto" w:fill="auto"/>
          </w:tcPr>
          <w:p w:rsidR="00E80D0D" w:rsidRDefault="00E80D0D" w:rsidP="00CB1DD9">
            <w:pPr>
              <w:jc w:val="both"/>
            </w:pPr>
          </w:p>
        </w:tc>
        <w:tc>
          <w:tcPr>
            <w:tcW w:w="6023" w:type="dxa"/>
            <w:shd w:val="clear" w:color="auto" w:fill="auto"/>
          </w:tcPr>
          <w:p w:rsidR="00E80D0D" w:rsidRDefault="00E80D0D" w:rsidP="00E80D0D">
            <w:pPr>
              <w:numPr>
                <w:ilvl w:val="0"/>
                <w:numId w:val="14"/>
              </w:numPr>
              <w:jc w:val="both"/>
            </w:pPr>
            <w:r>
              <w:rPr>
                <w:rFonts w:hint="eastAsia"/>
              </w:rPr>
              <w:t>是否以多元的方式</w:t>
            </w:r>
            <w:r>
              <w:rPr>
                <w:rFonts w:hint="eastAsia"/>
              </w:rPr>
              <w:t>(</w:t>
            </w:r>
            <w:r>
              <w:rPr>
                <w:rFonts w:hint="eastAsia"/>
              </w:rPr>
              <w:t>非只有紙筆測驗</w:t>
            </w:r>
            <w:r>
              <w:rPr>
                <w:rFonts w:hint="eastAsia"/>
              </w:rPr>
              <w:t>)</w:t>
            </w:r>
            <w:r>
              <w:rPr>
                <w:rFonts w:hint="eastAsia"/>
              </w:rPr>
              <w:t>進行形成性評量</w:t>
            </w:r>
          </w:p>
        </w:tc>
        <w:tc>
          <w:tcPr>
            <w:tcW w:w="637" w:type="dxa"/>
            <w:shd w:val="clear" w:color="auto" w:fill="auto"/>
          </w:tcPr>
          <w:p w:rsidR="00E80D0D" w:rsidRDefault="00E80D0D" w:rsidP="00CB1DD9">
            <w:pPr>
              <w:jc w:val="both"/>
            </w:pPr>
          </w:p>
        </w:tc>
        <w:tc>
          <w:tcPr>
            <w:tcW w:w="540" w:type="dxa"/>
            <w:shd w:val="clear" w:color="auto" w:fill="auto"/>
          </w:tcPr>
          <w:p w:rsidR="00E80D0D" w:rsidRPr="00893C16" w:rsidRDefault="00E80D0D" w:rsidP="00CB1DD9">
            <w:pPr>
              <w:jc w:val="both"/>
            </w:pPr>
          </w:p>
        </w:tc>
        <w:tc>
          <w:tcPr>
            <w:tcW w:w="1888" w:type="dxa"/>
          </w:tcPr>
          <w:p w:rsidR="00E80D0D" w:rsidRPr="00893C16" w:rsidRDefault="00E80D0D" w:rsidP="00CB1DD9">
            <w:pPr>
              <w:jc w:val="both"/>
            </w:pPr>
          </w:p>
        </w:tc>
      </w:tr>
      <w:tr w:rsidR="00E80D0D" w:rsidTr="00CB1DD9">
        <w:trPr>
          <w:trHeight w:val="313"/>
          <w:jc w:val="center"/>
        </w:trPr>
        <w:tc>
          <w:tcPr>
            <w:tcW w:w="1368" w:type="dxa"/>
            <w:vMerge/>
            <w:shd w:val="clear" w:color="auto" w:fill="auto"/>
          </w:tcPr>
          <w:p w:rsidR="00E80D0D" w:rsidRDefault="00E80D0D" w:rsidP="00CB1DD9">
            <w:pPr>
              <w:jc w:val="both"/>
            </w:pPr>
          </w:p>
        </w:tc>
        <w:tc>
          <w:tcPr>
            <w:tcW w:w="6023" w:type="dxa"/>
            <w:shd w:val="clear" w:color="auto" w:fill="auto"/>
          </w:tcPr>
          <w:p w:rsidR="00E80D0D" w:rsidRDefault="00E80D0D" w:rsidP="00E80D0D">
            <w:pPr>
              <w:numPr>
                <w:ilvl w:val="0"/>
                <w:numId w:val="14"/>
              </w:numPr>
              <w:jc w:val="both"/>
            </w:pPr>
            <w:r>
              <w:rPr>
                <w:rFonts w:hint="eastAsia"/>
              </w:rPr>
              <w:t>是否以多元的方式進行總結性評量</w:t>
            </w:r>
          </w:p>
        </w:tc>
        <w:tc>
          <w:tcPr>
            <w:tcW w:w="637" w:type="dxa"/>
            <w:shd w:val="clear" w:color="auto" w:fill="auto"/>
          </w:tcPr>
          <w:p w:rsidR="00E80D0D" w:rsidRDefault="00E80D0D" w:rsidP="00CB1DD9">
            <w:pPr>
              <w:jc w:val="both"/>
            </w:pPr>
          </w:p>
        </w:tc>
        <w:tc>
          <w:tcPr>
            <w:tcW w:w="540" w:type="dxa"/>
            <w:shd w:val="clear" w:color="auto" w:fill="auto"/>
          </w:tcPr>
          <w:p w:rsidR="00E80D0D" w:rsidRPr="00893C16" w:rsidRDefault="00E80D0D" w:rsidP="00CB1DD9">
            <w:pPr>
              <w:jc w:val="both"/>
            </w:pPr>
          </w:p>
        </w:tc>
        <w:tc>
          <w:tcPr>
            <w:tcW w:w="1888" w:type="dxa"/>
          </w:tcPr>
          <w:p w:rsidR="00E80D0D" w:rsidRPr="00893C16" w:rsidRDefault="00E80D0D" w:rsidP="00CB1DD9">
            <w:pPr>
              <w:jc w:val="both"/>
            </w:pPr>
          </w:p>
        </w:tc>
      </w:tr>
      <w:tr w:rsidR="00E80D0D" w:rsidTr="00CB1DD9">
        <w:trPr>
          <w:trHeight w:val="300"/>
          <w:jc w:val="center"/>
        </w:trPr>
        <w:tc>
          <w:tcPr>
            <w:tcW w:w="1368" w:type="dxa"/>
            <w:vMerge/>
            <w:shd w:val="clear" w:color="auto" w:fill="auto"/>
          </w:tcPr>
          <w:p w:rsidR="00E80D0D" w:rsidRDefault="00E80D0D" w:rsidP="00CB1DD9">
            <w:pPr>
              <w:jc w:val="both"/>
            </w:pPr>
          </w:p>
        </w:tc>
        <w:tc>
          <w:tcPr>
            <w:tcW w:w="6023" w:type="dxa"/>
            <w:shd w:val="clear" w:color="auto" w:fill="auto"/>
          </w:tcPr>
          <w:p w:rsidR="00E80D0D" w:rsidRDefault="00E80D0D" w:rsidP="00E80D0D">
            <w:pPr>
              <w:numPr>
                <w:ilvl w:val="0"/>
                <w:numId w:val="14"/>
              </w:numPr>
              <w:jc w:val="both"/>
            </w:pPr>
            <w:r>
              <w:rPr>
                <w:rFonts w:hint="eastAsia"/>
              </w:rPr>
              <w:t>是否能適切的打學期分數</w:t>
            </w:r>
          </w:p>
        </w:tc>
        <w:tc>
          <w:tcPr>
            <w:tcW w:w="637" w:type="dxa"/>
            <w:shd w:val="clear" w:color="auto" w:fill="auto"/>
          </w:tcPr>
          <w:p w:rsidR="00E80D0D" w:rsidRDefault="00E80D0D" w:rsidP="00CB1DD9">
            <w:pPr>
              <w:jc w:val="both"/>
            </w:pPr>
          </w:p>
        </w:tc>
        <w:tc>
          <w:tcPr>
            <w:tcW w:w="540" w:type="dxa"/>
            <w:shd w:val="clear" w:color="auto" w:fill="auto"/>
          </w:tcPr>
          <w:p w:rsidR="00E80D0D" w:rsidRPr="00893C16" w:rsidRDefault="00E80D0D" w:rsidP="00CB1DD9">
            <w:pPr>
              <w:jc w:val="both"/>
            </w:pPr>
          </w:p>
        </w:tc>
        <w:tc>
          <w:tcPr>
            <w:tcW w:w="1888" w:type="dxa"/>
          </w:tcPr>
          <w:p w:rsidR="00E80D0D" w:rsidRPr="00893C16" w:rsidRDefault="00E80D0D" w:rsidP="00CB1DD9">
            <w:pPr>
              <w:jc w:val="both"/>
            </w:pPr>
          </w:p>
        </w:tc>
      </w:tr>
      <w:tr w:rsidR="00E80D0D" w:rsidTr="00E80D0D">
        <w:trPr>
          <w:trHeight w:val="860"/>
          <w:jc w:val="center"/>
        </w:trPr>
        <w:tc>
          <w:tcPr>
            <w:tcW w:w="1368" w:type="dxa"/>
            <w:shd w:val="clear" w:color="auto" w:fill="auto"/>
          </w:tcPr>
          <w:p w:rsidR="00E80D0D" w:rsidRPr="00FE2B53" w:rsidRDefault="00E80D0D" w:rsidP="00CB1DD9">
            <w:pPr>
              <w:jc w:val="both"/>
              <w:rPr>
                <w:b/>
              </w:rPr>
            </w:pPr>
            <w:r w:rsidRPr="00FE2B53">
              <w:rPr>
                <w:rFonts w:hint="eastAsia"/>
                <w:b/>
              </w:rPr>
              <w:t>其他</w:t>
            </w:r>
          </w:p>
        </w:tc>
        <w:tc>
          <w:tcPr>
            <w:tcW w:w="6023" w:type="dxa"/>
            <w:shd w:val="clear" w:color="auto" w:fill="auto"/>
          </w:tcPr>
          <w:p w:rsidR="00E80D0D" w:rsidRPr="005E40CF" w:rsidRDefault="00E80D0D" w:rsidP="00CB1DD9">
            <w:pPr>
              <w:jc w:val="both"/>
            </w:pPr>
          </w:p>
        </w:tc>
        <w:tc>
          <w:tcPr>
            <w:tcW w:w="637" w:type="dxa"/>
            <w:shd w:val="clear" w:color="auto" w:fill="auto"/>
          </w:tcPr>
          <w:p w:rsidR="00E80D0D" w:rsidRDefault="00E80D0D" w:rsidP="00CB1DD9">
            <w:pPr>
              <w:jc w:val="both"/>
            </w:pPr>
          </w:p>
        </w:tc>
        <w:tc>
          <w:tcPr>
            <w:tcW w:w="540" w:type="dxa"/>
            <w:shd w:val="clear" w:color="auto" w:fill="auto"/>
          </w:tcPr>
          <w:p w:rsidR="00E80D0D" w:rsidRDefault="00E80D0D" w:rsidP="00CB1DD9">
            <w:pPr>
              <w:jc w:val="both"/>
            </w:pPr>
          </w:p>
        </w:tc>
        <w:tc>
          <w:tcPr>
            <w:tcW w:w="1888" w:type="dxa"/>
          </w:tcPr>
          <w:p w:rsidR="00E80D0D" w:rsidRDefault="00E80D0D" w:rsidP="00CB1DD9">
            <w:pPr>
              <w:jc w:val="both"/>
            </w:pPr>
          </w:p>
        </w:tc>
      </w:tr>
    </w:tbl>
    <w:p w:rsidR="00E80D0D" w:rsidRPr="00C810ED" w:rsidRDefault="00E80D0D"/>
    <w:sectPr w:rsidR="00E80D0D" w:rsidRPr="00C810ED" w:rsidSect="00D344EE">
      <w:footerReference w:type="default" r:id="rId165"/>
      <w:pgSz w:w="11906" w:h="16838"/>
      <w:pgMar w:top="1134" w:right="1134" w:bottom="1134" w:left="1134" w:header="851" w:footer="992" w:gutter="0"/>
      <w:cols w:space="425"/>
      <w:titlePg/>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433EB" w:rsidRDefault="00D433EB" w:rsidP="006276B4">
      <w:r>
        <w:separator/>
      </w:r>
    </w:p>
  </w:endnote>
  <w:endnote w:type="continuationSeparator" w:id="0">
    <w:p w:rsidR="00D433EB" w:rsidRDefault="00D433EB" w:rsidP="006276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標楷體">
    <w:panose1 w:val="03000509000000000000"/>
    <w:charset w:val="88"/>
    <w:family w:val="script"/>
    <w:pitch w:val="fixed"/>
    <w:sig w:usb0="00000003" w:usb1="080E0000" w:usb2="00000016" w:usb3="00000000" w:csb0="00100001" w:csb1="00000000"/>
  </w:font>
  <w:font w:name="華康雅風體W3">
    <w:altName w:val="Arial Unicode MS"/>
    <w:charset w:val="88"/>
    <w:family w:val="script"/>
    <w:pitch w:val="fixed"/>
    <w:sig w:usb0="00000000" w:usb1="28091800" w:usb2="00000016" w:usb3="00000000" w:csb0="00100000" w:csb1="00000000"/>
  </w:font>
  <w:font w:name="華康勘亭流">
    <w:altName w:val="Arial Unicode MS"/>
    <w:charset w:val="88"/>
    <w:family w:val="script"/>
    <w:pitch w:val="fixed"/>
    <w:sig w:usb0="00000000"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微軟正黑體">
    <w:panose1 w:val="020B0604030504040204"/>
    <w:charset w:val="88"/>
    <w:family w:val="swiss"/>
    <w:pitch w:val="variable"/>
    <w:sig w:usb0="00000087" w:usb1="288F4000" w:usb2="00000016" w:usb3="00000000" w:csb0="00100009" w:csb1="00000000"/>
  </w:font>
  <w:font w:name="Batang">
    <w:altName w:val="바탕"/>
    <w:panose1 w:val="02030600000101010101"/>
    <w:charset w:val="81"/>
    <w:family w:val="roman"/>
    <w:pitch w:val="variable"/>
    <w:sig w:usb0="B00002AF" w:usb1="69D77CFB" w:usb2="00000030" w:usb3="00000000" w:csb0="0008009F" w:csb1="00000000"/>
  </w:font>
  <w:font w:name="細明體">
    <w:altName w:val="MingLiU"/>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60457336"/>
      <w:docPartObj>
        <w:docPartGallery w:val="Page Numbers (Bottom of Page)"/>
        <w:docPartUnique/>
      </w:docPartObj>
    </w:sdtPr>
    <w:sdtEndPr/>
    <w:sdtContent>
      <w:p w:rsidR="00D76155" w:rsidRDefault="00D76155">
        <w:pPr>
          <w:pStyle w:val="a7"/>
          <w:jc w:val="center"/>
        </w:pPr>
        <w:r>
          <w:fldChar w:fldCharType="begin"/>
        </w:r>
        <w:r>
          <w:instrText>PAGE   \* MERGEFORMAT</w:instrText>
        </w:r>
        <w:r>
          <w:fldChar w:fldCharType="separate"/>
        </w:r>
        <w:r w:rsidR="00566B01" w:rsidRPr="00566B01">
          <w:rPr>
            <w:noProof/>
            <w:lang w:val="zh-TW"/>
          </w:rPr>
          <w:t>3</w:t>
        </w:r>
        <w:r>
          <w:fldChar w:fldCharType="end"/>
        </w:r>
      </w:p>
    </w:sdtContent>
  </w:sdt>
  <w:p w:rsidR="00D76155" w:rsidRDefault="00D76155">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433EB" w:rsidRDefault="00D433EB" w:rsidP="006276B4">
      <w:r>
        <w:separator/>
      </w:r>
    </w:p>
  </w:footnote>
  <w:footnote w:type="continuationSeparator" w:id="0">
    <w:p w:rsidR="00D433EB" w:rsidRDefault="00D433EB" w:rsidP="006276B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76683"/>
    <w:multiLevelType w:val="hybridMultilevel"/>
    <w:tmpl w:val="E9E6A976"/>
    <w:lvl w:ilvl="0" w:tplc="82CA0330">
      <w:start w:val="1"/>
      <w:numFmt w:val="decimal"/>
      <w:lvlText w:val="%1."/>
      <w:lvlJc w:val="left"/>
      <w:pPr>
        <w:tabs>
          <w:tab w:val="num" w:pos="840"/>
        </w:tabs>
        <w:ind w:left="840" w:hanging="360"/>
      </w:pPr>
      <w:rPr>
        <w:rFonts w:hint="default"/>
      </w:rPr>
    </w:lvl>
    <w:lvl w:ilvl="1" w:tplc="DC02FBC8">
      <w:start w:val="1"/>
      <w:numFmt w:val="decimal"/>
      <w:lvlText w:val="%2）"/>
      <w:lvlJc w:val="left"/>
      <w:pPr>
        <w:tabs>
          <w:tab w:val="num" w:pos="1440"/>
        </w:tabs>
        <w:ind w:left="1440" w:hanging="360"/>
      </w:pPr>
      <w:rPr>
        <w:rFonts w:hint="default"/>
      </w:rPr>
    </w:lvl>
    <w:lvl w:ilvl="2" w:tplc="871EFF94">
      <w:start w:val="3"/>
      <w:numFmt w:val="taiwaneseCountingThousand"/>
      <w:lvlText w:val="%3、"/>
      <w:lvlJc w:val="left"/>
      <w:pPr>
        <w:tabs>
          <w:tab w:val="num" w:pos="2160"/>
        </w:tabs>
        <w:ind w:left="2160" w:hanging="720"/>
      </w:pPr>
      <w:rPr>
        <w:rFonts w:hint="default"/>
      </w:r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1">
    <w:nsid w:val="074053A9"/>
    <w:multiLevelType w:val="hybridMultilevel"/>
    <w:tmpl w:val="AA3086EE"/>
    <w:lvl w:ilvl="0" w:tplc="FED001C8">
      <w:start w:val="1"/>
      <w:numFmt w:val="taiwaneseCountingThousand"/>
      <w:lvlText w:val="（%1）"/>
      <w:lvlJc w:val="left"/>
      <w:pPr>
        <w:tabs>
          <w:tab w:val="num" w:pos="720"/>
        </w:tabs>
        <w:ind w:left="720" w:hanging="720"/>
      </w:pPr>
      <w:rPr>
        <w:rFonts w:hint="default"/>
      </w:rPr>
    </w:lvl>
    <w:lvl w:ilvl="1" w:tplc="00BC7566">
      <w:start w:val="1"/>
      <w:numFmt w:val="decimal"/>
      <w:lvlText w:val="%2）"/>
      <w:lvlJc w:val="left"/>
      <w:pPr>
        <w:tabs>
          <w:tab w:val="num" w:pos="840"/>
        </w:tabs>
        <w:ind w:left="840" w:hanging="360"/>
      </w:pPr>
      <w:rPr>
        <w:rFonts w:hint="default"/>
      </w:rPr>
    </w:lvl>
    <w:lvl w:ilvl="2" w:tplc="FB5C8DD4">
      <w:start w:val="3"/>
      <w:numFmt w:val="taiwaneseCountingThousand"/>
      <w:lvlText w:val="%3、"/>
      <w:lvlJc w:val="left"/>
      <w:pPr>
        <w:ind w:left="1680" w:hanging="720"/>
      </w:pPr>
      <w:rPr>
        <w:rFonts w:hint="default"/>
      </w:r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nsid w:val="0B8A51A2"/>
    <w:multiLevelType w:val="hybridMultilevel"/>
    <w:tmpl w:val="7674CDE8"/>
    <w:lvl w:ilvl="0" w:tplc="8EEC9B62">
      <w:start w:val="1"/>
      <w:numFmt w:val="decimal"/>
      <w:lvlText w:val="%1）"/>
      <w:lvlJc w:val="left"/>
      <w:pPr>
        <w:tabs>
          <w:tab w:val="num" w:pos="840"/>
        </w:tabs>
        <w:ind w:left="840" w:hanging="360"/>
      </w:pPr>
      <w:rPr>
        <w:rFonts w:hint="default"/>
      </w:rPr>
    </w:lvl>
    <w:lvl w:ilvl="1" w:tplc="04090019">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3">
    <w:nsid w:val="12852D6E"/>
    <w:multiLevelType w:val="hybridMultilevel"/>
    <w:tmpl w:val="78E8BDDE"/>
    <w:lvl w:ilvl="0" w:tplc="A7A4F1F2">
      <w:start w:val="2"/>
      <w:numFmt w:val="taiwaneseCountingThousand"/>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nsid w:val="1D77228A"/>
    <w:multiLevelType w:val="hybridMultilevel"/>
    <w:tmpl w:val="1FFEAAE0"/>
    <w:lvl w:ilvl="0" w:tplc="04090015">
      <w:start w:val="1"/>
      <w:numFmt w:val="taiwaneseCountingThousand"/>
      <w:lvlText w:val="%1、"/>
      <w:lvlJc w:val="left"/>
      <w:pPr>
        <w:tabs>
          <w:tab w:val="num" w:pos="660"/>
        </w:tabs>
        <w:ind w:left="660" w:hanging="480"/>
      </w:pPr>
      <w:rPr>
        <w:rFonts w:hint="default"/>
      </w:rPr>
    </w:lvl>
    <w:lvl w:ilvl="1" w:tplc="C99E2B8A">
      <w:start w:val="1"/>
      <w:numFmt w:val="decimal"/>
      <w:lvlText w:val="%2）"/>
      <w:lvlJc w:val="left"/>
      <w:pPr>
        <w:tabs>
          <w:tab w:val="num" w:pos="840"/>
        </w:tabs>
        <w:ind w:left="840" w:hanging="360"/>
      </w:pPr>
      <w:rPr>
        <w:rFonts w:hint="default"/>
      </w:rPr>
    </w:lvl>
    <w:lvl w:ilvl="2" w:tplc="2FAE860E">
      <w:start w:val="8"/>
      <w:numFmt w:val="taiwaneseCountingThousand"/>
      <w:lvlText w:val="（%3）"/>
      <w:lvlJc w:val="left"/>
      <w:pPr>
        <w:tabs>
          <w:tab w:val="num" w:pos="1680"/>
        </w:tabs>
        <w:ind w:left="1680" w:hanging="720"/>
      </w:pPr>
      <w:rPr>
        <w:rFonts w:hint="default"/>
      </w:rPr>
    </w:lvl>
    <w:lvl w:ilvl="3" w:tplc="E76A54AC">
      <w:start w:val="9"/>
      <w:numFmt w:val="taiwaneseCountingThousand"/>
      <w:lvlText w:val="%4）"/>
      <w:lvlJc w:val="left"/>
      <w:pPr>
        <w:tabs>
          <w:tab w:val="num" w:pos="1920"/>
        </w:tabs>
        <w:ind w:left="1920" w:hanging="480"/>
      </w:pPr>
      <w:rPr>
        <w:rFonts w:hint="default"/>
      </w:r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
    <w:nsid w:val="2FD07FEA"/>
    <w:multiLevelType w:val="hybridMultilevel"/>
    <w:tmpl w:val="6B3EC9BC"/>
    <w:lvl w:ilvl="0" w:tplc="327C0648">
      <w:start w:val="1"/>
      <w:numFmt w:val="decimal"/>
      <w:lvlText w:val="%1."/>
      <w:lvlJc w:val="left"/>
      <w:pPr>
        <w:tabs>
          <w:tab w:val="num" w:pos="720"/>
        </w:tabs>
        <w:ind w:left="72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nsid w:val="361F0916"/>
    <w:multiLevelType w:val="hybridMultilevel"/>
    <w:tmpl w:val="222C59EC"/>
    <w:lvl w:ilvl="0" w:tplc="C6EA79C6">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nsid w:val="374E61F1"/>
    <w:multiLevelType w:val="hybridMultilevel"/>
    <w:tmpl w:val="F64C7266"/>
    <w:lvl w:ilvl="0" w:tplc="04090015">
      <w:start w:val="3"/>
      <w:numFmt w:val="taiwaneseCountingThousand"/>
      <w:lvlText w:val="%1、"/>
      <w:lvlJc w:val="left"/>
      <w:pPr>
        <w:tabs>
          <w:tab w:val="num" w:pos="480"/>
        </w:tabs>
        <w:ind w:left="480" w:hanging="48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
    <w:nsid w:val="44BB0687"/>
    <w:multiLevelType w:val="hybridMultilevel"/>
    <w:tmpl w:val="ADDEB40E"/>
    <w:lvl w:ilvl="0" w:tplc="D88AE918">
      <w:start w:val="1"/>
      <w:numFmt w:val="taiwaneseCountingThousand"/>
      <w:lvlText w:val="（%1）"/>
      <w:lvlJc w:val="left"/>
      <w:pPr>
        <w:tabs>
          <w:tab w:val="num" w:pos="720"/>
        </w:tabs>
        <w:ind w:left="720" w:hanging="720"/>
      </w:pPr>
      <w:rPr>
        <w:rFonts w:hint="default"/>
      </w:rPr>
    </w:lvl>
    <w:lvl w:ilvl="1" w:tplc="73CA8156">
      <w:start w:val="5"/>
      <w:numFmt w:val="decimal"/>
      <w:lvlText w:val="%2."/>
      <w:lvlJc w:val="left"/>
      <w:pPr>
        <w:tabs>
          <w:tab w:val="num" w:pos="840"/>
        </w:tabs>
        <w:ind w:left="840" w:hanging="360"/>
      </w:pPr>
      <w:rPr>
        <w:rFonts w:hint="default"/>
      </w:rPr>
    </w:lvl>
    <w:lvl w:ilvl="2" w:tplc="06AEBB9C">
      <w:start w:val="1"/>
      <w:numFmt w:val="decimal"/>
      <w:lvlText w:val="%3)"/>
      <w:lvlJc w:val="left"/>
      <w:pPr>
        <w:ind w:left="1320" w:hanging="360"/>
      </w:pPr>
      <w:rPr>
        <w:rFonts w:hint="default"/>
      </w:r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
    <w:nsid w:val="477929EA"/>
    <w:multiLevelType w:val="hybridMultilevel"/>
    <w:tmpl w:val="47B67DC0"/>
    <w:lvl w:ilvl="0" w:tplc="89A4CB06">
      <w:start w:val="2"/>
      <w:numFmt w:val="taiwaneseCountingThousand"/>
      <w:lvlText w:val="（%1）"/>
      <w:lvlJc w:val="left"/>
      <w:pPr>
        <w:tabs>
          <w:tab w:val="num" w:pos="720"/>
        </w:tabs>
        <w:ind w:left="720" w:hanging="72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0">
    <w:nsid w:val="63DA7522"/>
    <w:multiLevelType w:val="hybridMultilevel"/>
    <w:tmpl w:val="108411F2"/>
    <w:lvl w:ilvl="0" w:tplc="FD4CD30C">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1">
    <w:nsid w:val="6B002F61"/>
    <w:multiLevelType w:val="hybridMultilevel"/>
    <w:tmpl w:val="3468E38C"/>
    <w:lvl w:ilvl="0" w:tplc="F3CA4562">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2">
    <w:nsid w:val="6FEF6B23"/>
    <w:multiLevelType w:val="hybridMultilevel"/>
    <w:tmpl w:val="E6DAD01C"/>
    <w:lvl w:ilvl="0" w:tplc="074A0568">
      <w:start w:val="3"/>
      <w:numFmt w:val="decimal"/>
      <w:lvlText w:val="%1）"/>
      <w:lvlJc w:val="left"/>
      <w:pPr>
        <w:tabs>
          <w:tab w:val="num" w:pos="840"/>
        </w:tabs>
        <w:ind w:left="840" w:hanging="360"/>
      </w:pPr>
      <w:rPr>
        <w:rFonts w:hint="default"/>
      </w:rPr>
    </w:lvl>
    <w:lvl w:ilvl="1" w:tplc="04090019">
      <w:start w:val="1"/>
      <w:numFmt w:val="ideographTraditional"/>
      <w:lvlText w:val="%2、"/>
      <w:lvlJc w:val="left"/>
      <w:pPr>
        <w:tabs>
          <w:tab w:val="num" w:pos="1440"/>
        </w:tabs>
        <w:ind w:left="1440" w:hanging="480"/>
      </w:pPr>
    </w:lvl>
    <w:lvl w:ilvl="2" w:tplc="0409001B" w:tentative="1">
      <w:start w:val="1"/>
      <w:numFmt w:val="lowerRoman"/>
      <w:lvlText w:val="%3."/>
      <w:lvlJc w:val="right"/>
      <w:pPr>
        <w:tabs>
          <w:tab w:val="num" w:pos="1920"/>
        </w:tabs>
        <w:ind w:left="1920" w:hanging="480"/>
      </w:pPr>
    </w:lvl>
    <w:lvl w:ilvl="3" w:tplc="0409000F" w:tentative="1">
      <w:start w:val="1"/>
      <w:numFmt w:val="decimal"/>
      <w:lvlText w:val="%4."/>
      <w:lvlJc w:val="left"/>
      <w:pPr>
        <w:tabs>
          <w:tab w:val="num" w:pos="2400"/>
        </w:tabs>
        <w:ind w:left="2400" w:hanging="480"/>
      </w:pPr>
    </w:lvl>
    <w:lvl w:ilvl="4" w:tplc="04090019" w:tentative="1">
      <w:start w:val="1"/>
      <w:numFmt w:val="ideographTraditional"/>
      <w:lvlText w:val="%5、"/>
      <w:lvlJc w:val="left"/>
      <w:pPr>
        <w:tabs>
          <w:tab w:val="num" w:pos="2880"/>
        </w:tabs>
        <w:ind w:left="2880" w:hanging="480"/>
      </w:pPr>
    </w:lvl>
    <w:lvl w:ilvl="5" w:tplc="0409001B" w:tentative="1">
      <w:start w:val="1"/>
      <w:numFmt w:val="lowerRoman"/>
      <w:lvlText w:val="%6."/>
      <w:lvlJc w:val="right"/>
      <w:pPr>
        <w:tabs>
          <w:tab w:val="num" w:pos="3360"/>
        </w:tabs>
        <w:ind w:left="3360" w:hanging="480"/>
      </w:pPr>
    </w:lvl>
    <w:lvl w:ilvl="6" w:tplc="0409000F" w:tentative="1">
      <w:start w:val="1"/>
      <w:numFmt w:val="decimal"/>
      <w:lvlText w:val="%7."/>
      <w:lvlJc w:val="left"/>
      <w:pPr>
        <w:tabs>
          <w:tab w:val="num" w:pos="3840"/>
        </w:tabs>
        <w:ind w:left="3840" w:hanging="480"/>
      </w:pPr>
    </w:lvl>
    <w:lvl w:ilvl="7" w:tplc="04090019" w:tentative="1">
      <w:start w:val="1"/>
      <w:numFmt w:val="ideographTraditional"/>
      <w:lvlText w:val="%8、"/>
      <w:lvlJc w:val="left"/>
      <w:pPr>
        <w:tabs>
          <w:tab w:val="num" w:pos="4320"/>
        </w:tabs>
        <w:ind w:left="4320" w:hanging="480"/>
      </w:pPr>
    </w:lvl>
    <w:lvl w:ilvl="8" w:tplc="0409001B" w:tentative="1">
      <w:start w:val="1"/>
      <w:numFmt w:val="lowerRoman"/>
      <w:lvlText w:val="%9."/>
      <w:lvlJc w:val="right"/>
      <w:pPr>
        <w:tabs>
          <w:tab w:val="num" w:pos="4800"/>
        </w:tabs>
        <w:ind w:left="4800" w:hanging="480"/>
      </w:pPr>
    </w:lvl>
  </w:abstractNum>
  <w:abstractNum w:abstractNumId="13">
    <w:nsid w:val="7E263DBF"/>
    <w:multiLevelType w:val="hybridMultilevel"/>
    <w:tmpl w:val="8E90CB62"/>
    <w:lvl w:ilvl="0" w:tplc="343C2FB2">
      <w:start w:val="1"/>
      <w:numFmt w:val="taiwaneseCountingThousand"/>
      <w:lvlText w:val="（%1）"/>
      <w:lvlJc w:val="left"/>
      <w:pPr>
        <w:tabs>
          <w:tab w:val="num" w:pos="720"/>
        </w:tabs>
        <w:ind w:left="720" w:hanging="720"/>
      </w:pPr>
      <w:rPr>
        <w:rFonts w:hint="default"/>
      </w:rPr>
    </w:lvl>
    <w:lvl w:ilvl="1" w:tplc="0CA692DA">
      <w:start w:val="1"/>
      <w:numFmt w:val="decimal"/>
      <w:lvlText w:val="%2）"/>
      <w:lvlJc w:val="left"/>
      <w:pPr>
        <w:tabs>
          <w:tab w:val="num" w:pos="840"/>
        </w:tabs>
        <w:ind w:left="840" w:hanging="360"/>
      </w:pPr>
      <w:rPr>
        <w:rFonts w:ascii="Times New Roman" w:eastAsia="Times New Roman" w:hAnsi="Times New Roman" w:cs="Times New Roman"/>
      </w:rPr>
    </w:lvl>
    <w:lvl w:ilvl="2" w:tplc="1AFA2876">
      <w:start w:val="1"/>
      <w:numFmt w:val="decimal"/>
      <w:lvlText w:val="%3)"/>
      <w:lvlJc w:val="left"/>
      <w:pPr>
        <w:ind w:left="1320" w:hanging="360"/>
      </w:pPr>
      <w:rPr>
        <w:rFonts w:hint="default"/>
      </w:r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4"/>
  </w:num>
  <w:num w:numId="2">
    <w:abstractNumId w:val="1"/>
  </w:num>
  <w:num w:numId="3">
    <w:abstractNumId w:val="8"/>
  </w:num>
  <w:num w:numId="4">
    <w:abstractNumId w:val="0"/>
  </w:num>
  <w:num w:numId="5">
    <w:abstractNumId w:val="3"/>
  </w:num>
  <w:num w:numId="6">
    <w:abstractNumId w:val="7"/>
  </w:num>
  <w:num w:numId="7">
    <w:abstractNumId w:val="13"/>
  </w:num>
  <w:num w:numId="8">
    <w:abstractNumId w:val="9"/>
  </w:num>
  <w:num w:numId="9">
    <w:abstractNumId w:val="2"/>
  </w:num>
  <w:num w:numId="10">
    <w:abstractNumId w:val="12"/>
  </w:num>
  <w:num w:numId="11">
    <w:abstractNumId w:val="5"/>
  </w:num>
  <w:num w:numId="12">
    <w:abstractNumId w:val="10"/>
  </w:num>
  <w:num w:numId="13">
    <w:abstractNumId w:val="6"/>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76B4"/>
    <w:rsid w:val="0002321A"/>
    <w:rsid w:val="00024FB6"/>
    <w:rsid w:val="00037BF1"/>
    <w:rsid w:val="000D2B1C"/>
    <w:rsid w:val="00143BB9"/>
    <w:rsid w:val="00154184"/>
    <w:rsid w:val="001A3400"/>
    <w:rsid w:val="00260707"/>
    <w:rsid w:val="0028315A"/>
    <w:rsid w:val="002E1952"/>
    <w:rsid w:val="00347A62"/>
    <w:rsid w:val="003D2BBB"/>
    <w:rsid w:val="00424C66"/>
    <w:rsid w:val="004352AE"/>
    <w:rsid w:val="00440DD1"/>
    <w:rsid w:val="00492997"/>
    <w:rsid w:val="0052186D"/>
    <w:rsid w:val="005459A8"/>
    <w:rsid w:val="00566B01"/>
    <w:rsid w:val="005E0CFF"/>
    <w:rsid w:val="005E616C"/>
    <w:rsid w:val="005F2907"/>
    <w:rsid w:val="005F2EA5"/>
    <w:rsid w:val="005F3433"/>
    <w:rsid w:val="00612D03"/>
    <w:rsid w:val="006276B4"/>
    <w:rsid w:val="00635BFC"/>
    <w:rsid w:val="00677268"/>
    <w:rsid w:val="006B284E"/>
    <w:rsid w:val="006D6500"/>
    <w:rsid w:val="006E0BEC"/>
    <w:rsid w:val="006F177C"/>
    <w:rsid w:val="0071058D"/>
    <w:rsid w:val="00721E7C"/>
    <w:rsid w:val="007950DF"/>
    <w:rsid w:val="007C44EC"/>
    <w:rsid w:val="007D59BD"/>
    <w:rsid w:val="00831E4A"/>
    <w:rsid w:val="0085371B"/>
    <w:rsid w:val="00857E0F"/>
    <w:rsid w:val="008B33EF"/>
    <w:rsid w:val="0091417B"/>
    <w:rsid w:val="00934662"/>
    <w:rsid w:val="00934F7D"/>
    <w:rsid w:val="009662F9"/>
    <w:rsid w:val="009728D4"/>
    <w:rsid w:val="009A736D"/>
    <w:rsid w:val="00A176F5"/>
    <w:rsid w:val="00A76727"/>
    <w:rsid w:val="00A81AF1"/>
    <w:rsid w:val="00AE5002"/>
    <w:rsid w:val="00B41A18"/>
    <w:rsid w:val="00B66497"/>
    <w:rsid w:val="00BC3F2A"/>
    <w:rsid w:val="00C00BE5"/>
    <w:rsid w:val="00C06D54"/>
    <w:rsid w:val="00C810ED"/>
    <w:rsid w:val="00C9125D"/>
    <w:rsid w:val="00CD1831"/>
    <w:rsid w:val="00CE09A8"/>
    <w:rsid w:val="00D10FC7"/>
    <w:rsid w:val="00D344EE"/>
    <w:rsid w:val="00D433EB"/>
    <w:rsid w:val="00D55C0C"/>
    <w:rsid w:val="00D76155"/>
    <w:rsid w:val="00DA4F98"/>
    <w:rsid w:val="00E609D9"/>
    <w:rsid w:val="00E80D0D"/>
    <w:rsid w:val="00EA59CA"/>
    <w:rsid w:val="00EF5824"/>
    <w:rsid w:val="00F10905"/>
    <w:rsid w:val="00F50EBA"/>
    <w:rsid w:val="00F532F6"/>
    <w:rsid w:val="00F67902"/>
    <w:rsid w:val="00FF5CAF"/>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State"/>
  <w:smartTagType w:namespaceuri="urn:schemas-microsoft-com:office:smarttags" w:name="chmetcnv"/>
  <w:smartTagType w:namespaceuri="urn:schemas-microsoft-com:office:smarttags" w:name="chsdate"/>
  <w:smartTagType w:namespaceuri="urn:schemas-microsoft-com:office:smarttags" w:name="PersonNam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276B4"/>
    <w:pPr>
      <w:widowControl w:val="0"/>
    </w:pPr>
    <w:rPr>
      <w:kern w:val="2"/>
      <w:sz w:val="24"/>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7D59BD"/>
    <w:rPr>
      <w:b/>
      <w:bCs/>
    </w:rPr>
  </w:style>
  <w:style w:type="paragraph" w:styleId="a4">
    <w:name w:val="List Paragraph"/>
    <w:basedOn w:val="a"/>
    <w:qFormat/>
    <w:rsid w:val="007D59BD"/>
    <w:pPr>
      <w:ind w:leftChars="200" w:left="480"/>
    </w:pPr>
    <w:rPr>
      <w:rFonts w:ascii="Times New Roman" w:hAnsi="Times New Roman"/>
      <w:szCs w:val="24"/>
    </w:rPr>
  </w:style>
  <w:style w:type="paragraph" w:styleId="a5">
    <w:name w:val="header"/>
    <w:basedOn w:val="a"/>
    <w:link w:val="a6"/>
    <w:uiPriority w:val="99"/>
    <w:unhideWhenUsed/>
    <w:rsid w:val="006276B4"/>
    <w:pPr>
      <w:tabs>
        <w:tab w:val="center" w:pos="4153"/>
        <w:tab w:val="right" w:pos="8306"/>
      </w:tabs>
      <w:snapToGrid w:val="0"/>
    </w:pPr>
    <w:rPr>
      <w:rFonts w:ascii="Times New Roman" w:hAnsi="Times New Roman"/>
      <w:sz w:val="20"/>
      <w:szCs w:val="20"/>
    </w:rPr>
  </w:style>
  <w:style w:type="character" w:customStyle="1" w:styleId="a6">
    <w:name w:val="頁首 字元"/>
    <w:basedOn w:val="a0"/>
    <w:link w:val="a5"/>
    <w:uiPriority w:val="99"/>
    <w:rsid w:val="006276B4"/>
    <w:rPr>
      <w:rFonts w:ascii="Times New Roman" w:hAnsi="Times New Roman"/>
      <w:kern w:val="2"/>
    </w:rPr>
  </w:style>
  <w:style w:type="paragraph" w:styleId="a7">
    <w:name w:val="footer"/>
    <w:basedOn w:val="a"/>
    <w:link w:val="a8"/>
    <w:uiPriority w:val="99"/>
    <w:unhideWhenUsed/>
    <w:rsid w:val="006276B4"/>
    <w:pPr>
      <w:tabs>
        <w:tab w:val="center" w:pos="4153"/>
        <w:tab w:val="right" w:pos="8306"/>
      </w:tabs>
      <w:snapToGrid w:val="0"/>
    </w:pPr>
    <w:rPr>
      <w:rFonts w:ascii="Times New Roman" w:hAnsi="Times New Roman"/>
      <w:sz w:val="20"/>
      <w:szCs w:val="20"/>
    </w:rPr>
  </w:style>
  <w:style w:type="character" w:customStyle="1" w:styleId="a8">
    <w:name w:val="頁尾 字元"/>
    <w:basedOn w:val="a0"/>
    <w:link w:val="a7"/>
    <w:uiPriority w:val="99"/>
    <w:rsid w:val="006276B4"/>
    <w:rPr>
      <w:rFonts w:ascii="Times New Roman" w:hAnsi="Times New Roman"/>
      <w:kern w:val="2"/>
    </w:rPr>
  </w:style>
  <w:style w:type="paragraph" w:styleId="a9">
    <w:name w:val="No Spacing"/>
    <w:link w:val="aa"/>
    <w:uiPriority w:val="1"/>
    <w:qFormat/>
    <w:rsid w:val="006276B4"/>
    <w:rPr>
      <w:rFonts w:asciiTheme="minorHAnsi" w:eastAsiaTheme="minorEastAsia" w:hAnsiTheme="minorHAnsi" w:cstheme="minorBidi"/>
      <w:sz w:val="22"/>
      <w:szCs w:val="22"/>
    </w:rPr>
  </w:style>
  <w:style w:type="character" w:customStyle="1" w:styleId="aa">
    <w:name w:val="無間距 字元"/>
    <w:basedOn w:val="a0"/>
    <w:link w:val="a9"/>
    <w:uiPriority w:val="1"/>
    <w:rsid w:val="006276B4"/>
    <w:rPr>
      <w:rFonts w:asciiTheme="minorHAnsi" w:eastAsiaTheme="minorEastAsia" w:hAnsiTheme="minorHAnsi" w:cstheme="minorBidi"/>
      <w:sz w:val="22"/>
      <w:szCs w:val="22"/>
    </w:rPr>
  </w:style>
  <w:style w:type="paragraph" w:styleId="ab">
    <w:name w:val="Balloon Text"/>
    <w:basedOn w:val="a"/>
    <w:link w:val="ac"/>
    <w:uiPriority w:val="99"/>
    <w:semiHidden/>
    <w:unhideWhenUsed/>
    <w:rsid w:val="006276B4"/>
    <w:rPr>
      <w:rFonts w:asciiTheme="majorHAnsi" w:eastAsiaTheme="majorEastAsia" w:hAnsiTheme="majorHAnsi" w:cstheme="majorBidi"/>
      <w:sz w:val="18"/>
      <w:szCs w:val="18"/>
    </w:rPr>
  </w:style>
  <w:style w:type="character" w:customStyle="1" w:styleId="ac">
    <w:name w:val="註解方塊文字 字元"/>
    <w:basedOn w:val="a0"/>
    <w:link w:val="ab"/>
    <w:uiPriority w:val="99"/>
    <w:semiHidden/>
    <w:rsid w:val="006276B4"/>
    <w:rPr>
      <w:rFonts w:asciiTheme="majorHAnsi" w:eastAsiaTheme="majorEastAsia" w:hAnsiTheme="majorHAnsi" w:cstheme="majorBidi"/>
      <w:kern w:val="2"/>
      <w:sz w:val="18"/>
      <w:szCs w:val="18"/>
    </w:rPr>
  </w:style>
  <w:style w:type="paragraph" w:styleId="ad">
    <w:name w:val="Body Text Indent"/>
    <w:basedOn w:val="a"/>
    <w:link w:val="ae"/>
    <w:rsid w:val="00A76727"/>
    <w:pPr>
      <w:ind w:firstLineChars="200" w:firstLine="480"/>
    </w:pPr>
    <w:rPr>
      <w:rFonts w:ascii="標楷體" w:eastAsia="標楷體" w:hAnsi="標楷體"/>
      <w:szCs w:val="24"/>
    </w:rPr>
  </w:style>
  <w:style w:type="character" w:customStyle="1" w:styleId="ae">
    <w:name w:val="本文縮排 字元"/>
    <w:basedOn w:val="a0"/>
    <w:link w:val="ad"/>
    <w:rsid w:val="00A76727"/>
    <w:rPr>
      <w:rFonts w:ascii="標楷體" w:eastAsia="標楷體" w:hAnsi="標楷體"/>
      <w:kern w:val="2"/>
      <w:sz w:val="24"/>
      <w:szCs w:val="24"/>
    </w:rPr>
  </w:style>
  <w:style w:type="paragraph" w:customStyle="1" w:styleId="00">
    <w:name w:val="00內文"/>
    <w:basedOn w:val="a"/>
    <w:rsid w:val="00A76727"/>
    <w:pPr>
      <w:spacing w:line="360" w:lineRule="auto"/>
      <w:ind w:firstLineChars="200" w:firstLine="200"/>
      <w:jc w:val="both"/>
    </w:pPr>
    <w:rPr>
      <w:rFonts w:ascii="新細明體" w:eastAsia="標楷體" w:hAnsi="新細明體"/>
      <w:sz w:val="26"/>
      <w:szCs w:val="26"/>
    </w:rPr>
  </w:style>
  <w:style w:type="table" w:styleId="af">
    <w:name w:val="Table Grid"/>
    <w:basedOn w:val="a1"/>
    <w:uiPriority w:val="59"/>
    <w:rsid w:val="00C912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Hyperlink"/>
    <w:uiPriority w:val="99"/>
    <w:unhideWhenUsed/>
    <w:rsid w:val="00FF5CAF"/>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276B4"/>
    <w:pPr>
      <w:widowControl w:val="0"/>
    </w:pPr>
    <w:rPr>
      <w:kern w:val="2"/>
      <w:sz w:val="24"/>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7D59BD"/>
    <w:rPr>
      <w:b/>
      <w:bCs/>
    </w:rPr>
  </w:style>
  <w:style w:type="paragraph" w:styleId="a4">
    <w:name w:val="List Paragraph"/>
    <w:basedOn w:val="a"/>
    <w:qFormat/>
    <w:rsid w:val="007D59BD"/>
    <w:pPr>
      <w:ind w:leftChars="200" w:left="480"/>
    </w:pPr>
    <w:rPr>
      <w:rFonts w:ascii="Times New Roman" w:hAnsi="Times New Roman"/>
      <w:szCs w:val="24"/>
    </w:rPr>
  </w:style>
  <w:style w:type="paragraph" w:styleId="a5">
    <w:name w:val="header"/>
    <w:basedOn w:val="a"/>
    <w:link w:val="a6"/>
    <w:uiPriority w:val="99"/>
    <w:unhideWhenUsed/>
    <w:rsid w:val="006276B4"/>
    <w:pPr>
      <w:tabs>
        <w:tab w:val="center" w:pos="4153"/>
        <w:tab w:val="right" w:pos="8306"/>
      </w:tabs>
      <w:snapToGrid w:val="0"/>
    </w:pPr>
    <w:rPr>
      <w:rFonts w:ascii="Times New Roman" w:hAnsi="Times New Roman"/>
      <w:sz w:val="20"/>
      <w:szCs w:val="20"/>
    </w:rPr>
  </w:style>
  <w:style w:type="character" w:customStyle="1" w:styleId="a6">
    <w:name w:val="頁首 字元"/>
    <w:basedOn w:val="a0"/>
    <w:link w:val="a5"/>
    <w:uiPriority w:val="99"/>
    <w:rsid w:val="006276B4"/>
    <w:rPr>
      <w:rFonts w:ascii="Times New Roman" w:hAnsi="Times New Roman"/>
      <w:kern w:val="2"/>
    </w:rPr>
  </w:style>
  <w:style w:type="paragraph" w:styleId="a7">
    <w:name w:val="footer"/>
    <w:basedOn w:val="a"/>
    <w:link w:val="a8"/>
    <w:uiPriority w:val="99"/>
    <w:unhideWhenUsed/>
    <w:rsid w:val="006276B4"/>
    <w:pPr>
      <w:tabs>
        <w:tab w:val="center" w:pos="4153"/>
        <w:tab w:val="right" w:pos="8306"/>
      </w:tabs>
      <w:snapToGrid w:val="0"/>
    </w:pPr>
    <w:rPr>
      <w:rFonts w:ascii="Times New Roman" w:hAnsi="Times New Roman"/>
      <w:sz w:val="20"/>
      <w:szCs w:val="20"/>
    </w:rPr>
  </w:style>
  <w:style w:type="character" w:customStyle="1" w:styleId="a8">
    <w:name w:val="頁尾 字元"/>
    <w:basedOn w:val="a0"/>
    <w:link w:val="a7"/>
    <w:uiPriority w:val="99"/>
    <w:rsid w:val="006276B4"/>
    <w:rPr>
      <w:rFonts w:ascii="Times New Roman" w:hAnsi="Times New Roman"/>
      <w:kern w:val="2"/>
    </w:rPr>
  </w:style>
  <w:style w:type="paragraph" w:styleId="a9">
    <w:name w:val="No Spacing"/>
    <w:link w:val="aa"/>
    <w:uiPriority w:val="1"/>
    <w:qFormat/>
    <w:rsid w:val="006276B4"/>
    <w:rPr>
      <w:rFonts w:asciiTheme="minorHAnsi" w:eastAsiaTheme="minorEastAsia" w:hAnsiTheme="minorHAnsi" w:cstheme="minorBidi"/>
      <w:sz w:val="22"/>
      <w:szCs w:val="22"/>
    </w:rPr>
  </w:style>
  <w:style w:type="character" w:customStyle="1" w:styleId="aa">
    <w:name w:val="無間距 字元"/>
    <w:basedOn w:val="a0"/>
    <w:link w:val="a9"/>
    <w:uiPriority w:val="1"/>
    <w:rsid w:val="006276B4"/>
    <w:rPr>
      <w:rFonts w:asciiTheme="minorHAnsi" w:eastAsiaTheme="minorEastAsia" w:hAnsiTheme="minorHAnsi" w:cstheme="minorBidi"/>
      <w:sz w:val="22"/>
      <w:szCs w:val="22"/>
    </w:rPr>
  </w:style>
  <w:style w:type="paragraph" w:styleId="ab">
    <w:name w:val="Balloon Text"/>
    <w:basedOn w:val="a"/>
    <w:link w:val="ac"/>
    <w:uiPriority w:val="99"/>
    <w:semiHidden/>
    <w:unhideWhenUsed/>
    <w:rsid w:val="006276B4"/>
    <w:rPr>
      <w:rFonts w:asciiTheme="majorHAnsi" w:eastAsiaTheme="majorEastAsia" w:hAnsiTheme="majorHAnsi" w:cstheme="majorBidi"/>
      <w:sz w:val="18"/>
      <w:szCs w:val="18"/>
    </w:rPr>
  </w:style>
  <w:style w:type="character" w:customStyle="1" w:styleId="ac">
    <w:name w:val="註解方塊文字 字元"/>
    <w:basedOn w:val="a0"/>
    <w:link w:val="ab"/>
    <w:uiPriority w:val="99"/>
    <w:semiHidden/>
    <w:rsid w:val="006276B4"/>
    <w:rPr>
      <w:rFonts w:asciiTheme="majorHAnsi" w:eastAsiaTheme="majorEastAsia" w:hAnsiTheme="majorHAnsi" w:cstheme="majorBidi"/>
      <w:kern w:val="2"/>
      <w:sz w:val="18"/>
      <w:szCs w:val="18"/>
    </w:rPr>
  </w:style>
  <w:style w:type="paragraph" w:styleId="ad">
    <w:name w:val="Body Text Indent"/>
    <w:basedOn w:val="a"/>
    <w:link w:val="ae"/>
    <w:rsid w:val="00A76727"/>
    <w:pPr>
      <w:ind w:firstLineChars="200" w:firstLine="480"/>
    </w:pPr>
    <w:rPr>
      <w:rFonts w:ascii="標楷體" w:eastAsia="標楷體" w:hAnsi="標楷體"/>
      <w:szCs w:val="24"/>
    </w:rPr>
  </w:style>
  <w:style w:type="character" w:customStyle="1" w:styleId="ae">
    <w:name w:val="本文縮排 字元"/>
    <w:basedOn w:val="a0"/>
    <w:link w:val="ad"/>
    <w:rsid w:val="00A76727"/>
    <w:rPr>
      <w:rFonts w:ascii="標楷體" w:eastAsia="標楷體" w:hAnsi="標楷體"/>
      <w:kern w:val="2"/>
      <w:sz w:val="24"/>
      <w:szCs w:val="24"/>
    </w:rPr>
  </w:style>
  <w:style w:type="paragraph" w:customStyle="1" w:styleId="00">
    <w:name w:val="00內文"/>
    <w:basedOn w:val="a"/>
    <w:rsid w:val="00A76727"/>
    <w:pPr>
      <w:spacing w:line="360" w:lineRule="auto"/>
      <w:ind w:firstLineChars="200" w:firstLine="200"/>
      <w:jc w:val="both"/>
    </w:pPr>
    <w:rPr>
      <w:rFonts w:ascii="新細明體" w:eastAsia="標楷體" w:hAnsi="新細明體"/>
      <w:sz w:val="26"/>
      <w:szCs w:val="26"/>
    </w:rPr>
  </w:style>
  <w:style w:type="table" w:styleId="af">
    <w:name w:val="Table Grid"/>
    <w:basedOn w:val="a1"/>
    <w:uiPriority w:val="59"/>
    <w:rsid w:val="00C912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Hyperlink"/>
    <w:uiPriority w:val="99"/>
    <w:unhideWhenUsed/>
    <w:rsid w:val="00FF5CAF"/>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7.JPG"/><Relationship Id="rId21" Type="http://schemas.openxmlformats.org/officeDocument/2006/relationships/image" Target="media/image11.jpeg"/><Relationship Id="rId42" Type="http://schemas.openxmlformats.org/officeDocument/2006/relationships/image" Target="media/image32.JPG"/><Relationship Id="rId47" Type="http://schemas.openxmlformats.org/officeDocument/2006/relationships/image" Target="media/image37.JPG"/><Relationship Id="rId63" Type="http://schemas.openxmlformats.org/officeDocument/2006/relationships/image" Target="media/image53.JPG"/><Relationship Id="rId68" Type="http://schemas.openxmlformats.org/officeDocument/2006/relationships/image" Target="media/image58.JPG"/><Relationship Id="rId84" Type="http://schemas.openxmlformats.org/officeDocument/2006/relationships/image" Target="media/image74.JPG"/><Relationship Id="rId89" Type="http://schemas.openxmlformats.org/officeDocument/2006/relationships/image" Target="media/image79.JPG"/><Relationship Id="rId112" Type="http://schemas.openxmlformats.org/officeDocument/2006/relationships/image" Target="media/image102.JPG"/><Relationship Id="rId133" Type="http://schemas.openxmlformats.org/officeDocument/2006/relationships/image" Target="media/image123.JPG"/><Relationship Id="rId138" Type="http://schemas.openxmlformats.org/officeDocument/2006/relationships/image" Target="media/image128.JPG"/><Relationship Id="rId154" Type="http://schemas.openxmlformats.org/officeDocument/2006/relationships/image" Target="media/image144.JPG"/><Relationship Id="rId159" Type="http://schemas.openxmlformats.org/officeDocument/2006/relationships/image" Target="media/image149.JPG"/><Relationship Id="rId16" Type="http://schemas.openxmlformats.org/officeDocument/2006/relationships/image" Target="media/image6.jpeg"/><Relationship Id="rId107" Type="http://schemas.openxmlformats.org/officeDocument/2006/relationships/image" Target="media/image97.JPG"/><Relationship Id="rId11" Type="http://schemas.openxmlformats.org/officeDocument/2006/relationships/hyperlink" Target="file:///M:\&#21508;&#22320;&#28436;&#35611;&#36039;&#26009;\&#21644;&#27700;&#20570;&#26379;&#21451;&#31777;&#22577;.ppt" TargetMode="External"/><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G"/><Relationship Id="rId58" Type="http://schemas.openxmlformats.org/officeDocument/2006/relationships/image" Target="media/image48.JPG"/><Relationship Id="rId74" Type="http://schemas.openxmlformats.org/officeDocument/2006/relationships/image" Target="media/image64.JPG"/><Relationship Id="rId79" Type="http://schemas.openxmlformats.org/officeDocument/2006/relationships/image" Target="media/image69.JPG"/><Relationship Id="rId102" Type="http://schemas.openxmlformats.org/officeDocument/2006/relationships/image" Target="media/image92.JPG"/><Relationship Id="rId123" Type="http://schemas.openxmlformats.org/officeDocument/2006/relationships/image" Target="media/image113.JPG"/><Relationship Id="rId128" Type="http://schemas.openxmlformats.org/officeDocument/2006/relationships/image" Target="media/image118.JPG"/><Relationship Id="rId144" Type="http://schemas.openxmlformats.org/officeDocument/2006/relationships/image" Target="media/image134.JPG"/><Relationship Id="rId149" Type="http://schemas.openxmlformats.org/officeDocument/2006/relationships/image" Target="media/image139.JPG"/><Relationship Id="rId5" Type="http://schemas.openxmlformats.org/officeDocument/2006/relationships/webSettings" Target="webSettings.xml"/><Relationship Id="rId90" Type="http://schemas.openxmlformats.org/officeDocument/2006/relationships/image" Target="media/image80.JPG"/><Relationship Id="rId95" Type="http://schemas.openxmlformats.org/officeDocument/2006/relationships/image" Target="media/image85.JPG"/><Relationship Id="rId160" Type="http://schemas.openxmlformats.org/officeDocument/2006/relationships/image" Target="media/image150.JPG"/><Relationship Id="rId165" Type="http://schemas.openxmlformats.org/officeDocument/2006/relationships/footer" Target="footer1.xml"/><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G"/><Relationship Id="rId48" Type="http://schemas.openxmlformats.org/officeDocument/2006/relationships/image" Target="media/image38.JPG"/><Relationship Id="rId64" Type="http://schemas.openxmlformats.org/officeDocument/2006/relationships/image" Target="media/image54.JPG"/><Relationship Id="rId69" Type="http://schemas.openxmlformats.org/officeDocument/2006/relationships/image" Target="media/image59.JPG"/><Relationship Id="rId113" Type="http://schemas.openxmlformats.org/officeDocument/2006/relationships/image" Target="media/image103.JPG"/><Relationship Id="rId118" Type="http://schemas.openxmlformats.org/officeDocument/2006/relationships/image" Target="media/image108.JPG"/><Relationship Id="rId134" Type="http://schemas.openxmlformats.org/officeDocument/2006/relationships/image" Target="media/image124.JPG"/><Relationship Id="rId139" Type="http://schemas.openxmlformats.org/officeDocument/2006/relationships/image" Target="media/image129.JPG"/><Relationship Id="rId80" Type="http://schemas.openxmlformats.org/officeDocument/2006/relationships/image" Target="media/image70.JPG"/><Relationship Id="rId85" Type="http://schemas.openxmlformats.org/officeDocument/2006/relationships/image" Target="media/image75.JPG"/><Relationship Id="rId150" Type="http://schemas.openxmlformats.org/officeDocument/2006/relationships/image" Target="media/image140.JPG"/><Relationship Id="rId155" Type="http://schemas.openxmlformats.org/officeDocument/2006/relationships/image" Target="media/image145.JPG"/><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JPG"/><Relationship Id="rId103" Type="http://schemas.openxmlformats.org/officeDocument/2006/relationships/image" Target="media/image93.JPG"/><Relationship Id="rId108" Type="http://schemas.openxmlformats.org/officeDocument/2006/relationships/image" Target="media/image98.JPG"/><Relationship Id="rId124" Type="http://schemas.openxmlformats.org/officeDocument/2006/relationships/image" Target="media/image114.JPG"/><Relationship Id="rId129" Type="http://schemas.openxmlformats.org/officeDocument/2006/relationships/image" Target="media/image119.JPG"/><Relationship Id="rId54" Type="http://schemas.openxmlformats.org/officeDocument/2006/relationships/image" Target="media/image44.JPG"/><Relationship Id="rId70" Type="http://schemas.openxmlformats.org/officeDocument/2006/relationships/image" Target="media/image60.JPG"/><Relationship Id="rId75" Type="http://schemas.openxmlformats.org/officeDocument/2006/relationships/image" Target="media/image65.JPG"/><Relationship Id="rId91" Type="http://schemas.openxmlformats.org/officeDocument/2006/relationships/image" Target="media/image81.JPG"/><Relationship Id="rId96" Type="http://schemas.openxmlformats.org/officeDocument/2006/relationships/image" Target="media/image86.JPG"/><Relationship Id="rId140" Type="http://schemas.openxmlformats.org/officeDocument/2006/relationships/image" Target="media/image130.JPG"/><Relationship Id="rId145" Type="http://schemas.openxmlformats.org/officeDocument/2006/relationships/image" Target="media/image135.JPG"/><Relationship Id="rId161" Type="http://schemas.openxmlformats.org/officeDocument/2006/relationships/image" Target="media/image151.JPG"/><Relationship Id="rId16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G"/><Relationship Id="rId57" Type="http://schemas.openxmlformats.org/officeDocument/2006/relationships/image" Target="media/image47.JPG"/><Relationship Id="rId106" Type="http://schemas.openxmlformats.org/officeDocument/2006/relationships/image" Target="media/image96.JPG"/><Relationship Id="rId114" Type="http://schemas.openxmlformats.org/officeDocument/2006/relationships/image" Target="media/image104.JPG"/><Relationship Id="rId119" Type="http://schemas.openxmlformats.org/officeDocument/2006/relationships/image" Target="media/image109.JPG"/><Relationship Id="rId127" Type="http://schemas.openxmlformats.org/officeDocument/2006/relationships/image" Target="media/image117.JPG"/><Relationship Id="rId10" Type="http://schemas.openxmlformats.org/officeDocument/2006/relationships/hyperlink" Target="http://goo.gl/6NJLS7" TargetMode="External"/><Relationship Id="rId31" Type="http://schemas.openxmlformats.org/officeDocument/2006/relationships/image" Target="media/image21.jpeg"/><Relationship Id="rId44" Type="http://schemas.openxmlformats.org/officeDocument/2006/relationships/image" Target="media/image34.JPG"/><Relationship Id="rId52" Type="http://schemas.openxmlformats.org/officeDocument/2006/relationships/image" Target="media/image42.JPG"/><Relationship Id="rId60" Type="http://schemas.openxmlformats.org/officeDocument/2006/relationships/image" Target="media/image50.JPG"/><Relationship Id="rId65" Type="http://schemas.openxmlformats.org/officeDocument/2006/relationships/image" Target="media/image55.JPG"/><Relationship Id="rId73" Type="http://schemas.openxmlformats.org/officeDocument/2006/relationships/image" Target="media/image63.JPG"/><Relationship Id="rId78" Type="http://schemas.openxmlformats.org/officeDocument/2006/relationships/image" Target="media/image68.JPG"/><Relationship Id="rId81" Type="http://schemas.openxmlformats.org/officeDocument/2006/relationships/image" Target="media/image71.JPG"/><Relationship Id="rId86" Type="http://schemas.openxmlformats.org/officeDocument/2006/relationships/image" Target="media/image76.JPG"/><Relationship Id="rId94" Type="http://schemas.openxmlformats.org/officeDocument/2006/relationships/image" Target="media/image84.JPG"/><Relationship Id="rId99" Type="http://schemas.openxmlformats.org/officeDocument/2006/relationships/image" Target="media/image89.JPG"/><Relationship Id="rId101" Type="http://schemas.openxmlformats.org/officeDocument/2006/relationships/image" Target="media/image91.JPG"/><Relationship Id="rId122" Type="http://schemas.openxmlformats.org/officeDocument/2006/relationships/image" Target="media/image112.JPG"/><Relationship Id="rId130" Type="http://schemas.openxmlformats.org/officeDocument/2006/relationships/image" Target="media/image120.JPG"/><Relationship Id="rId135" Type="http://schemas.openxmlformats.org/officeDocument/2006/relationships/image" Target="media/image125.JPG"/><Relationship Id="rId143" Type="http://schemas.openxmlformats.org/officeDocument/2006/relationships/image" Target="media/image133.JPG"/><Relationship Id="rId148" Type="http://schemas.openxmlformats.org/officeDocument/2006/relationships/image" Target="media/image138.JPG"/><Relationship Id="rId151" Type="http://schemas.openxmlformats.org/officeDocument/2006/relationships/image" Target="media/image141.JPG"/><Relationship Id="rId156" Type="http://schemas.openxmlformats.org/officeDocument/2006/relationships/image" Target="media/image146.JPG"/><Relationship Id="rId164" Type="http://schemas.openxmlformats.org/officeDocument/2006/relationships/image" Target="media/image154.JPG"/><Relationship Id="rId4" Type="http://schemas.openxmlformats.org/officeDocument/2006/relationships/settings" Target="settings.xml"/><Relationship Id="rId9" Type="http://schemas.openxmlformats.org/officeDocument/2006/relationships/hyperlink" Target="http://inservice.edu.tw/" TargetMode="Externa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9.JPG"/><Relationship Id="rId34" Type="http://schemas.openxmlformats.org/officeDocument/2006/relationships/image" Target="media/image24.jpeg"/><Relationship Id="rId50" Type="http://schemas.openxmlformats.org/officeDocument/2006/relationships/image" Target="media/image40.JPG"/><Relationship Id="rId55" Type="http://schemas.openxmlformats.org/officeDocument/2006/relationships/image" Target="media/image45.JPG"/><Relationship Id="rId76" Type="http://schemas.openxmlformats.org/officeDocument/2006/relationships/image" Target="media/image66.JPG"/><Relationship Id="rId97" Type="http://schemas.openxmlformats.org/officeDocument/2006/relationships/image" Target="media/image87.JPG"/><Relationship Id="rId104" Type="http://schemas.openxmlformats.org/officeDocument/2006/relationships/image" Target="media/image94.JPG"/><Relationship Id="rId120" Type="http://schemas.openxmlformats.org/officeDocument/2006/relationships/image" Target="media/image110.JPG"/><Relationship Id="rId125" Type="http://schemas.openxmlformats.org/officeDocument/2006/relationships/image" Target="media/image115.JPG"/><Relationship Id="rId141" Type="http://schemas.openxmlformats.org/officeDocument/2006/relationships/image" Target="media/image131.JPG"/><Relationship Id="rId146" Type="http://schemas.openxmlformats.org/officeDocument/2006/relationships/image" Target="media/image136.JPG"/><Relationship Id="rId16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1.JPG"/><Relationship Id="rId92" Type="http://schemas.openxmlformats.org/officeDocument/2006/relationships/image" Target="media/image82.JPG"/><Relationship Id="rId162" Type="http://schemas.openxmlformats.org/officeDocument/2006/relationships/image" Target="media/image152.JPG"/><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G"/><Relationship Id="rId45" Type="http://schemas.openxmlformats.org/officeDocument/2006/relationships/image" Target="media/image35.JPG"/><Relationship Id="rId66" Type="http://schemas.openxmlformats.org/officeDocument/2006/relationships/image" Target="media/image56.JPG"/><Relationship Id="rId87" Type="http://schemas.openxmlformats.org/officeDocument/2006/relationships/image" Target="media/image77.JPG"/><Relationship Id="rId110" Type="http://schemas.openxmlformats.org/officeDocument/2006/relationships/image" Target="media/image100.JPG"/><Relationship Id="rId115" Type="http://schemas.openxmlformats.org/officeDocument/2006/relationships/image" Target="media/image105.JPG"/><Relationship Id="rId131" Type="http://schemas.openxmlformats.org/officeDocument/2006/relationships/image" Target="media/image121.JPG"/><Relationship Id="rId136" Type="http://schemas.openxmlformats.org/officeDocument/2006/relationships/image" Target="media/image126.JPG"/><Relationship Id="rId157" Type="http://schemas.openxmlformats.org/officeDocument/2006/relationships/image" Target="media/image147.JPG"/><Relationship Id="rId61" Type="http://schemas.openxmlformats.org/officeDocument/2006/relationships/image" Target="media/image51.JPG"/><Relationship Id="rId82" Type="http://schemas.openxmlformats.org/officeDocument/2006/relationships/image" Target="media/image72.JPG"/><Relationship Id="rId152" Type="http://schemas.openxmlformats.org/officeDocument/2006/relationships/image" Target="media/image142.JP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G"/><Relationship Id="rId77" Type="http://schemas.openxmlformats.org/officeDocument/2006/relationships/image" Target="media/image67.JPG"/><Relationship Id="rId100" Type="http://schemas.openxmlformats.org/officeDocument/2006/relationships/image" Target="media/image90.JPG"/><Relationship Id="rId105" Type="http://schemas.openxmlformats.org/officeDocument/2006/relationships/image" Target="media/image95.JPG"/><Relationship Id="rId126" Type="http://schemas.openxmlformats.org/officeDocument/2006/relationships/image" Target="media/image116.JPG"/><Relationship Id="rId147" Type="http://schemas.openxmlformats.org/officeDocument/2006/relationships/image" Target="media/image137.JPG"/><Relationship Id="rId8" Type="http://schemas.openxmlformats.org/officeDocument/2006/relationships/image" Target="media/image1.jpeg"/><Relationship Id="rId51" Type="http://schemas.openxmlformats.org/officeDocument/2006/relationships/image" Target="media/image41.JPG"/><Relationship Id="rId72" Type="http://schemas.openxmlformats.org/officeDocument/2006/relationships/image" Target="media/image62.JPG"/><Relationship Id="rId93" Type="http://schemas.openxmlformats.org/officeDocument/2006/relationships/image" Target="media/image83.JPG"/><Relationship Id="rId98" Type="http://schemas.openxmlformats.org/officeDocument/2006/relationships/image" Target="media/image88.JPG"/><Relationship Id="rId121" Type="http://schemas.openxmlformats.org/officeDocument/2006/relationships/image" Target="media/image111.JPG"/><Relationship Id="rId142" Type="http://schemas.openxmlformats.org/officeDocument/2006/relationships/image" Target="media/image132.JPG"/><Relationship Id="rId163" Type="http://schemas.openxmlformats.org/officeDocument/2006/relationships/image" Target="media/image153.JPG"/><Relationship Id="rId3" Type="http://schemas.microsoft.com/office/2007/relationships/stylesWithEffects" Target="stylesWithEffects.xml"/><Relationship Id="rId25" Type="http://schemas.openxmlformats.org/officeDocument/2006/relationships/image" Target="media/image15.jpeg"/><Relationship Id="rId46" Type="http://schemas.openxmlformats.org/officeDocument/2006/relationships/image" Target="media/image36.JPG"/><Relationship Id="rId67" Type="http://schemas.openxmlformats.org/officeDocument/2006/relationships/image" Target="media/image57.JPG"/><Relationship Id="rId116" Type="http://schemas.openxmlformats.org/officeDocument/2006/relationships/image" Target="media/image106.JPG"/><Relationship Id="rId137" Type="http://schemas.openxmlformats.org/officeDocument/2006/relationships/image" Target="media/image127.JPG"/><Relationship Id="rId158" Type="http://schemas.openxmlformats.org/officeDocument/2006/relationships/image" Target="media/image148.JPG"/><Relationship Id="rId20" Type="http://schemas.openxmlformats.org/officeDocument/2006/relationships/image" Target="media/image10.jpeg"/><Relationship Id="rId41" Type="http://schemas.openxmlformats.org/officeDocument/2006/relationships/image" Target="media/image31.JPG"/><Relationship Id="rId62" Type="http://schemas.openxmlformats.org/officeDocument/2006/relationships/image" Target="media/image52.JPG"/><Relationship Id="rId83" Type="http://schemas.openxmlformats.org/officeDocument/2006/relationships/image" Target="media/image73.JPG"/><Relationship Id="rId88" Type="http://schemas.openxmlformats.org/officeDocument/2006/relationships/image" Target="media/image78.JPG"/><Relationship Id="rId111" Type="http://schemas.openxmlformats.org/officeDocument/2006/relationships/image" Target="media/image101.JPG"/><Relationship Id="rId132" Type="http://schemas.openxmlformats.org/officeDocument/2006/relationships/image" Target="media/image122.JPG"/><Relationship Id="rId153" Type="http://schemas.openxmlformats.org/officeDocument/2006/relationships/image" Target="media/image143.JP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51</Pages>
  <Words>2570</Words>
  <Characters>14655</Characters>
  <Application>Microsoft Office Word</Application>
  <DocSecurity>0</DocSecurity>
  <Lines>122</Lines>
  <Paragraphs>34</Paragraphs>
  <ScaleCrop>false</ScaleCrop>
  <Company/>
  <LinksUpToDate>false</LinksUpToDate>
  <CharactersWithSpaces>17191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may</dc:creator>
  <cp:lastModifiedBy>may</cp:lastModifiedBy>
  <cp:revision>2</cp:revision>
  <cp:lastPrinted>2015-08-10T02:14:00Z</cp:lastPrinted>
  <dcterms:created xsi:type="dcterms:W3CDTF">2015-08-10T02:15:00Z</dcterms:created>
  <dcterms:modified xsi:type="dcterms:W3CDTF">2015-08-10T02:15:00Z</dcterms:modified>
</cp:coreProperties>
</file>