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59" w:rsidRDefault="00CF2D12" w:rsidP="007F3F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98.75pt;margin-top:17.95pt;width:266.25pt;height:196.35pt;z-index:251652096" filled="f" fillcolor="#f2f2f2" strokeweight="1pt">
            <v:fill opacity="52429f"/>
            <v:textbox style="mso-next-textbox:#_x0000_s1035">
              <w:txbxContent>
                <w:p w:rsidR="007F3F59" w:rsidRPr="006148A6" w:rsidRDefault="007F3F59" w:rsidP="007F3F59">
                  <w:pPr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6148A6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【實驗裝置圖與板書示例】</w:t>
                  </w:r>
                </w:p>
                <w:p w:rsidR="007F3F59" w:rsidRPr="000B417F" w:rsidRDefault="00B935B8" w:rsidP="007F3F59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B935B8">
                    <w:rPr>
                      <w:rFonts w:ascii="微軟正黑體" w:eastAsia="微軟正黑體" w:hAnsi="微軟正黑體"/>
                      <w:b/>
                    </w:rPr>
                    <w:drawing>
                      <wp:inline distT="0" distB="0" distL="0" distR="0">
                        <wp:extent cx="1711960" cy="1595120"/>
                        <wp:effectExtent l="19050" t="0" r="2540" b="0"/>
                        <wp:docPr id="5" name="yui_3_5_1_5_1393484201043_547" descr="image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5_1393484201043_547" descr="image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35B8">
                    <w:rPr>
                      <w:rFonts w:ascii="微軟正黑體" w:eastAsia="微軟正黑體" w:hAnsi="微軟正黑體"/>
                      <w:b/>
                    </w:rPr>
                    <w:drawing>
                      <wp:inline distT="0" distB="0" distL="0" distR="0">
                        <wp:extent cx="1286510" cy="1148080"/>
                        <wp:effectExtent l="19050" t="0" r="8890" b="0"/>
                        <wp:docPr id="2" name="圖片 4" descr="IMG0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0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3F59">
                    <w:rPr>
                      <w:rFonts w:ascii="微軟正黑體" w:eastAsia="微軟正黑體" w:hAnsi="微軟正黑體" w:hint="eastAsia"/>
                      <w:b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2.2pt;margin-top:214.3pt;width:81.8pt;height:27.05pt;z-index:251658240" filled="f" stroked="f">
            <v:textbox style="mso-next-textbox:#_x0000_s1041">
              <w:txbxContent>
                <w:p w:rsidR="007F3F59" w:rsidRPr="006148A6" w:rsidRDefault="007F3F59" w:rsidP="007F3F5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6148A6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【教學流程】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37.75pt;margin-top:120.75pt;width:252.15pt;height:93.55pt;z-index:251657216" fillcolor="#f2f2f2" stroked="f" strokecolor="#7f7f7f">
            <v:textbox style="mso-next-textbox:#_x0000_s1040">
              <w:txbxContent>
                <w:p w:rsidR="007F3F59" w:rsidRPr="006148A6" w:rsidRDefault="007F3F59" w:rsidP="007F3F59">
                  <w:pPr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6148A6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【單元活動與準備工作】</w:t>
                  </w:r>
                </w:p>
                <w:p w:rsidR="007F3F59" w:rsidRPr="005641A6" w:rsidRDefault="00CF2D12" w:rsidP="007F3F59">
                  <w:pPr>
                    <w:pStyle w:val="a3"/>
                    <w:ind w:leftChars="0" w:left="284" w:hangingChars="129" w:hanging="284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fldChar w:fldCharType="begin"/>
                  </w:r>
                  <w:r w:rsidR="007F3F59">
                    <w:rPr>
                      <w:rFonts w:ascii="標楷體" w:eastAsia="標楷體" w:hAnsi="標楷體"/>
                      <w:sz w:val="22"/>
                      <w:szCs w:val="22"/>
                    </w:rPr>
                    <w:instrText xml:space="preserve"> </w:instrText>
                  </w:r>
                  <w:r w:rsidR="007F3F5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instrText>eq \o\ac(○,</w:instrText>
                  </w:r>
                  <w:r w:rsidR="007F3F59" w:rsidRPr="005641A6">
                    <w:rPr>
                      <w:rFonts w:ascii="標楷體" w:eastAsia="標楷體" w:hAnsi="標楷體" w:hint="eastAsia"/>
                      <w:position w:val="3"/>
                      <w:sz w:val="15"/>
                      <w:szCs w:val="22"/>
                    </w:rPr>
                    <w:instrText>1</w:instrText>
                  </w:r>
                  <w:r w:rsidR="007F3F5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instrText>)</w:instrTex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fldChar w:fldCharType="end"/>
                  </w:r>
                  <w:r w:rsidR="00B77B9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主要的活動</w:t>
                  </w:r>
                </w:p>
                <w:p w:rsidR="007F3F59" w:rsidRPr="005641A6" w:rsidRDefault="007F3F59" w:rsidP="007F3F59">
                  <w:pPr>
                    <w:ind w:left="330" w:hangingChars="150" w:hanging="33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641A6">
                    <w:rPr>
                      <w:rFonts w:ascii="標楷體" w:eastAsia="MS Mincho" w:hint="eastAsia"/>
                      <w:sz w:val="22"/>
                      <w:szCs w:val="22"/>
                    </w:rPr>
                    <w:t>②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預先準備實驗器材、學習單與白板</w:t>
                  </w:r>
                  <w:r w:rsidR="00B77B9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等</w:t>
                  </w:r>
                  <w:r w:rsidRPr="005641A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7.75pt;margin-top:18pt;width:252.15pt;height:96.75pt;z-index:251650048" fillcolor="#f2f2f2" stroked="f" strokecolor="#7f7f7f" strokeweight="1pt">
            <v:textbox style="mso-next-textbox:#_x0000_s1033">
              <w:txbxContent>
                <w:p w:rsidR="007F3F59" w:rsidRPr="006148A6" w:rsidRDefault="007F3F59" w:rsidP="007F3F59">
                  <w:pPr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6148A6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【</w:t>
                  </w:r>
                  <w:r w:rsidR="00B77B9B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教學資源</w:t>
                  </w:r>
                  <w:r w:rsidRPr="006148A6">
                    <w:rPr>
                      <w:rFonts w:ascii="微軟正黑體" w:eastAsia="微軟正黑體" w:hAnsi="微軟正黑體" w:hint="eastAsia"/>
                      <w:b/>
                      <w:color w:val="FF0000"/>
                      <w:highlight w:val="yellow"/>
                    </w:rPr>
                    <w:t>】</w:t>
                  </w:r>
                </w:p>
                <w:p w:rsidR="007F3F59" w:rsidRPr="00B77B9B" w:rsidRDefault="00B77B9B" w:rsidP="00B77B9B">
                  <w:pPr>
                    <w:ind w:left="2"/>
                    <w:jc w:val="both"/>
                    <w:rPr>
                      <w:rFonts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課程所需的教具實驗器材或相關影片參考網址等</w:t>
                  </w:r>
                </w:p>
              </w:txbxContent>
            </v:textbox>
            <w10:wrap type="square"/>
          </v:shape>
        </w:pict>
      </w:r>
      <w:r w:rsidRPr="00CF2D12">
        <w:rPr>
          <w:color w:val="FF0000"/>
        </w:rPr>
      </w:r>
      <w:r w:rsidRPr="00CF2D12">
        <w:rPr>
          <w:color w:val="FF0000"/>
        </w:rPr>
        <w:pict>
          <v:group id="_x0000_s1029" editas="canvas" style="width:237.75pt;height:225pt;mso-position-horizontal-relative:char;mso-position-vertical-relative:line" coordorigin="1455,1515" coordsize="4755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55;top:1515;width:4755;height:4500" o:preferrelative="f" fillcolor="#cfc">
              <v:fill opacity="26214f" o:detectmouseclick="t"/>
              <v:path o:extrusionok="t" o:connecttype="none"/>
              <o:lock v:ext="edit" text="t"/>
            </v:shape>
            <v:shape id="_x0000_s1031" type="#_x0000_t202" style="position:absolute;left:1475;top:4093;width:4575;height:1618" filled="f" fillcolor="#f2f2f2" stroked="f" strokecolor="#7f7f7f">
              <v:textbox style="mso-next-textbox:#_x0000_s1031">
                <w:txbxContent>
                  <w:p w:rsidR="007F3F59" w:rsidRPr="00B935B8" w:rsidRDefault="007F3F59" w:rsidP="007F3F59">
                    <w:pPr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  <w:r w:rsidRPr="00B935B8"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  <w:t>第</w:t>
                    </w:r>
                    <w:r w:rsidRPr="00B935B8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二</w:t>
                    </w:r>
                    <w:r w:rsidRPr="00B935B8"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  <w:t xml:space="preserve">章 </w:t>
                    </w:r>
                    <w:r w:rsidRPr="00B935B8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認識物質的世界</w:t>
                    </w:r>
                    <w:r w:rsidR="00B935B8" w:rsidRPr="00B935B8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(10節)</w:t>
                    </w:r>
                  </w:p>
                  <w:p w:rsidR="007F3F59" w:rsidRPr="00B935B8" w:rsidRDefault="007F3F59" w:rsidP="00B935B8">
                    <w:pPr>
                      <w:rPr>
                        <w:rFonts w:ascii="微軟正黑體" w:eastAsia="微軟正黑體" w:hAnsi="微軟正黑體"/>
                        <w:b/>
                        <w:sz w:val="32"/>
                        <w:szCs w:val="32"/>
                      </w:rPr>
                    </w:pPr>
                    <w:r w:rsidRPr="00B935B8">
                      <w:rPr>
                        <w:rFonts w:ascii="微軟正黑體" w:eastAsia="微軟正黑體" w:hAnsi="微軟正黑體" w:hint="eastAsia"/>
                        <w:b/>
                        <w:sz w:val="32"/>
                        <w:szCs w:val="32"/>
                      </w:rPr>
                      <w:t>2-1 物質的狀態變化</w:t>
                    </w:r>
                    <w:r w:rsidR="00B935B8">
                      <w:rPr>
                        <w:rFonts w:ascii="微軟正黑體" w:eastAsia="微軟正黑體" w:hAnsi="微軟正黑體" w:hint="eastAsia"/>
                        <w:b/>
                        <w:sz w:val="32"/>
                        <w:szCs w:val="32"/>
                      </w:rPr>
                      <w:t>( 1/2)</w:t>
                    </w:r>
                  </w:p>
                </w:txbxContent>
              </v:textbox>
            </v:shape>
            <v:shape id="_x0000_s1032" type="#_x0000_t202" style="position:absolute;left:1507;top:1911;width:4543;height:2039" filled="f" fillcolor="#f2f2f2" strokeweight="3pt">
              <v:stroke linestyle="thinThin"/>
              <v:textbox style="mso-next-textbox:#_x0000_s1032">
                <w:txbxContent>
                  <w:p w:rsidR="007F3F59" w:rsidRPr="006148A6" w:rsidRDefault="007F3F59" w:rsidP="007F3F59">
                    <w:pPr>
                      <w:snapToGrid w:val="0"/>
                      <w:rPr>
                        <w:rFonts w:ascii="微軟正黑體" w:eastAsia="微軟正黑體" w:hAnsi="微軟正黑體"/>
                        <w:b/>
                        <w:color w:val="FF0000"/>
                      </w:rPr>
                    </w:pPr>
                    <w:r w:rsidRPr="006148A6">
                      <w:rPr>
                        <w:rFonts w:ascii="微軟正黑體" w:eastAsia="微軟正黑體" w:hAnsi="微軟正黑體" w:hint="eastAsia"/>
                        <w:b/>
                        <w:color w:val="FF0000"/>
                        <w:highlight w:val="yellow"/>
                      </w:rPr>
                      <w:t>【教學目標】</w:t>
                    </w:r>
                  </w:p>
                  <w:p w:rsidR="007F3F59" w:rsidRPr="00517755" w:rsidRDefault="00B77B9B" w:rsidP="007F3F59">
                    <w:pPr>
                      <w:snapToGrid w:val="0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條列教學目標、最好能涵蓋</w:t>
                    </w:r>
                    <w:r w:rsidR="007121A3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認知.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情意</w:t>
                    </w:r>
                    <w:r w:rsidR="007121A3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技能三方面。也可以稍微說明教學流程及教學策略、設計理念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3F59" w:rsidRPr="00077A71" w:rsidRDefault="00CF2D12" w:rsidP="007F3F59">
      <w:pPr>
        <w:rPr>
          <w:rFonts w:ascii="新細明體" w:hAnsi="新細明體"/>
        </w:rPr>
      </w:pPr>
      <w:r w:rsidRPr="00CF2D12">
        <w:rPr>
          <w:noProof/>
        </w:rPr>
        <w:pict>
          <v:shape id="_x0000_s1043" type="#_x0000_t202" style="position:absolute;margin-left:206.25pt;margin-top:2in;width:157.5pt;height:2in;z-index:251660288" filled="f" stroked="f">
            <v:textbox style="mso-next-textbox:#_x0000_s1043">
              <w:txbxContent>
                <w:p w:rsidR="007F3F59" w:rsidRPr="007279D5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利用</w:t>
                  </w:r>
                  <w:r w:rsidR="007121A3">
                    <w:rPr>
                      <w:rFonts w:ascii="新細明體" w:hAnsi="新細明體" w:hint="eastAsia"/>
                      <w:sz w:val="22"/>
                      <w:szCs w:val="22"/>
                    </w:rPr>
                    <w:t>各組代表分</w:t>
                  </w: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成專家小組，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從做中學</w:t>
                  </w: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並對各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具體觀察到的實驗</w:t>
                  </w: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現象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，</w:t>
                  </w:r>
                  <w:r w:rsid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建構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可能的解釋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。</w:t>
                  </w:r>
                </w:p>
                <w:p w:rsidR="007F3F59" w:rsidRPr="007279D5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另外也可同時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培養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學生正確的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實驗方法與技巧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Pr="00CF2D12">
        <w:rPr>
          <w:noProof/>
        </w:rPr>
        <w:pict>
          <v:shape id="_x0000_s1045" type="#_x0000_t202" style="position:absolute;margin-left:594pt;margin-top:147pt;width:156pt;height:2in;z-index:251662336" filled="f" stroked="f">
            <v:textbox style="mso-next-textbox:#_x0000_s1045">
              <w:txbxContent>
                <w:p w:rsidR="007F3F59" w:rsidRPr="00505466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交互討論，理出重點並做結論，</w:t>
                  </w:r>
                  <w:r w:rsidRPr="00505466">
                    <w:rPr>
                      <w:rFonts w:hint="eastAsia"/>
                      <w:sz w:val="22"/>
                      <w:szCs w:val="22"/>
                    </w:rPr>
                    <w:t>並協助學生</w:t>
                  </w:r>
                  <w:r w:rsidRPr="002F2D94">
                    <w:rPr>
                      <w:rFonts w:hint="eastAsia"/>
                      <w:color w:val="0000FF"/>
                      <w:sz w:val="22"/>
                      <w:szCs w:val="22"/>
                    </w:rPr>
                    <w:t>建構本節重要的粒子概念</w:t>
                  </w:r>
                  <w:r w:rsidRPr="00505466"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  <w:p w:rsidR="007F3F59" w:rsidRPr="00505466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sz w:val="22"/>
                      <w:szCs w:val="22"/>
                    </w:rPr>
                  </w:pPr>
                  <w:r w:rsidRPr="00505466">
                    <w:rPr>
                      <w:rFonts w:hint="eastAsia"/>
                      <w:sz w:val="22"/>
                      <w:szCs w:val="22"/>
                    </w:rPr>
                    <w:t>利用小組討論的方式進行</w:t>
                  </w:r>
                  <w:r w:rsidRPr="002F2D94">
                    <w:rPr>
                      <w:rFonts w:hint="eastAsia"/>
                      <w:color w:val="0000FF"/>
                      <w:sz w:val="22"/>
                      <w:szCs w:val="22"/>
                    </w:rPr>
                    <w:t>評量與回饋</w:t>
                  </w:r>
                  <w:r w:rsidRPr="00505466">
                    <w:rPr>
                      <w:rFonts w:hint="eastAsia"/>
                      <w:sz w:val="22"/>
                      <w:szCs w:val="22"/>
                    </w:rPr>
                    <w:t>，並表揚優良組別</w:t>
                  </w:r>
                  <w:r>
                    <w:rPr>
                      <w:rFonts w:hint="eastAsia"/>
                      <w:sz w:val="22"/>
                      <w:szCs w:val="22"/>
                    </w:rPr>
                    <w:t>，產生正增強</w:t>
                  </w:r>
                  <w:r w:rsidRPr="00505466"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Pr="00CF2D12">
        <w:rPr>
          <w:noProof/>
        </w:rPr>
        <w:pict>
          <v:shape id="_x0000_s1038" type="#_x0000_t202" style="position:absolute;margin-left:395.85pt;margin-top:3pt;width:173.55pt;height:138pt;z-index:251655168" filled="f" strokeweight="1pt">
            <v:stroke dashstyle="1 1"/>
            <v:textbox style="mso-next-textbox:#_x0000_s1038">
              <w:txbxContent>
                <w:p w:rsidR="00B77B9B" w:rsidRPr="00B77B9B" w:rsidRDefault="00B77B9B" w:rsidP="00B77B9B">
                  <w:pPr>
                    <w:ind w:left="283" w:hangingChars="118" w:hanging="283"/>
                    <w:jc w:val="center"/>
                    <w:rPr>
                      <w:b/>
                      <w:color w:val="3333FF"/>
                      <w:shd w:val="pct15" w:color="auto" w:fill="FFFFFF"/>
                    </w:rPr>
                  </w:pPr>
                  <w:r w:rsidRPr="00B77B9B">
                    <w:rPr>
                      <w:rFonts w:hint="eastAsia"/>
                      <w:b/>
                      <w:color w:val="3333FF"/>
                      <w:shd w:val="pct15" w:color="auto" w:fill="FFFFFF"/>
                    </w:rPr>
                    <w:t>討論與解釋</w:t>
                  </w:r>
                </w:p>
                <w:p w:rsidR="007F3F59" w:rsidRDefault="007F3F59" w:rsidP="007F3F59">
                  <w:pPr>
                    <w:ind w:left="283" w:hangingChars="118" w:hanging="283"/>
                    <w:rPr>
                      <w:rFonts w:ascii="標楷體" w:eastAsia="標楷體" w:hAnsi="標楷體"/>
                    </w:rPr>
                  </w:pPr>
                  <w:r>
                    <w:rPr>
                      <w:rFonts w:hint="eastAsia"/>
                    </w:rPr>
                    <w:t>．</w:t>
                  </w:r>
                  <w:r w:rsidR="00B77B9B">
                    <w:rPr>
                      <w:rFonts w:ascii="標楷體" w:eastAsia="標楷體" w:hAnsi="標楷體" w:hint="eastAsia"/>
                    </w:rPr>
                    <w:t>討論的議題</w:t>
                  </w:r>
                </w:p>
                <w:p w:rsidR="00B77B9B" w:rsidRPr="00B77B9B" w:rsidRDefault="00B77B9B" w:rsidP="007F3F59">
                  <w:pPr>
                    <w:ind w:left="283" w:hangingChars="118" w:hanging="283"/>
                  </w:pPr>
                  <w:r>
                    <w:rPr>
                      <w:rFonts w:hint="eastAsia"/>
                    </w:rPr>
                    <w:t xml:space="preserve">. </w:t>
                  </w:r>
                  <w:r w:rsidRPr="00B77B9B">
                    <w:rPr>
                      <w:rFonts w:ascii="標楷體" w:eastAsia="標楷體" w:hAnsi="標楷體" w:hint="eastAsia"/>
                    </w:rPr>
                    <w:t>報告的方式</w:t>
                  </w:r>
                </w:p>
                <w:p w:rsidR="007F3F59" w:rsidRDefault="007F3F59" w:rsidP="007F3F59">
                  <w:pPr>
                    <w:ind w:left="283" w:hangingChars="118" w:hanging="283"/>
                  </w:pPr>
                  <w:r>
                    <w:rPr>
                      <w:rFonts w:hint="eastAsia"/>
                    </w:rPr>
                    <w:t>．</w:t>
                  </w:r>
                </w:p>
                <w:p w:rsidR="00850C87" w:rsidRPr="00B77B9B" w:rsidRDefault="00850C87" w:rsidP="007F3F59">
                  <w:pPr>
                    <w:ind w:left="283" w:hangingChars="118" w:hanging="283"/>
                  </w:pPr>
                </w:p>
                <w:p w:rsidR="007F3F59" w:rsidRPr="00EC7F8A" w:rsidRDefault="007F3F59" w:rsidP="007F3F59"/>
              </w:txbxContent>
            </v:textbox>
            <w10:wrap type="square"/>
          </v:shape>
        </w:pict>
      </w:r>
      <w:r w:rsidRPr="00CF2D12">
        <w:rPr>
          <w:noProof/>
        </w:rPr>
        <w:pict>
          <v:shape id="_x0000_s1034" type="#_x0000_t202" style="position:absolute;margin-left:196.5pt;margin-top:3pt;width:183.75pt;height:136.7pt;z-index:251651072" filled="f" strokeweight="1pt">
            <v:stroke dashstyle="1 1"/>
            <v:textbox style="mso-next-textbox:#_x0000_s1034">
              <w:txbxContent>
                <w:p w:rsidR="007F3F59" w:rsidRPr="006148A6" w:rsidRDefault="00B77B9B" w:rsidP="007F3F59">
                  <w:pPr>
                    <w:jc w:val="center"/>
                    <w:rPr>
                      <w:b/>
                      <w:color w:val="3333FF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color w:val="3333FF"/>
                      <w:shd w:val="pct15" w:color="auto" w:fill="FFFFFF"/>
                    </w:rPr>
                    <w:t>觀察、實做</w:t>
                  </w:r>
                </w:p>
                <w:p w:rsidR="007F3F59" w:rsidRPr="00EB4BCB" w:rsidRDefault="007F3F59" w:rsidP="007F3F59">
                  <w:pPr>
                    <w:ind w:leftChars="100" w:left="283" w:hangingChars="18" w:hanging="43"/>
                  </w:pPr>
                  <w:r>
                    <w:rPr>
                      <w:rFonts w:hint="eastAsia"/>
                    </w:rPr>
                    <w:t>．</w:t>
                  </w:r>
                  <w:r w:rsidR="00B77B9B">
                    <w:rPr>
                      <w:rFonts w:ascii="標楷體" w:eastAsia="標楷體" w:hAnsi="標楷體" w:hint="eastAsia"/>
                    </w:rPr>
                    <w:t>活動流程或圖示</w:t>
                  </w:r>
                </w:p>
                <w:p w:rsidR="007F3F59" w:rsidRDefault="007F3F59" w:rsidP="007F3F59"/>
              </w:txbxContent>
            </v:textbox>
            <w10:wrap type="square"/>
          </v:shape>
        </w:pict>
      </w:r>
      <w:r w:rsidRPr="00CF2D12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6" type="#_x0000_t94" style="position:absolute;margin-left:380.25pt;margin-top:64.5pt;width:15.6pt;height:9.15pt;z-index:251663360" fillcolor="black">
            <w10:wrap type="square"/>
          </v:shape>
        </w:pict>
      </w:r>
      <w:r w:rsidRPr="00CF2D12">
        <w:rPr>
          <w:noProof/>
        </w:rPr>
        <w:pict>
          <v:shape id="_x0000_s1036" type="#_x0000_t94" style="position:absolute;margin-left:180.9pt;margin-top:63pt;width:15.6pt;height:9.15pt;z-index:251653120" fillcolor="black">
            <w10:wrap type="square"/>
          </v:shape>
        </w:pict>
      </w:r>
      <w:r w:rsidRPr="00CF2D12">
        <w:rPr>
          <w:noProof/>
        </w:rPr>
        <w:pict>
          <v:shape id="_x0000_s1037" type="#_x0000_t94" style="position:absolute;margin-left:569.4pt;margin-top:63pt;width:15.6pt;height:9.15pt;z-index:251654144" fillcolor="black">
            <w10:wrap type="square"/>
          </v:shape>
        </w:pict>
      </w:r>
      <w:r>
        <w:rPr>
          <w:rFonts w:ascii="新細明體" w:hAnsi="新細明體"/>
          <w:noProof/>
        </w:rPr>
        <w:pict>
          <v:shape id="_x0000_s1039" type="#_x0000_t202" style="position:absolute;margin-left:585pt;margin-top:1.5pt;width:180pt;height:140.25pt;z-index:251656192" filled="f" strokeweight="1pt">
            <v:stroke dashstyle="1 1"/>
            <v:textbox style="mso-next-textbox:#_x0000_s1039">
              <w:txbxContent>
                <w:p w:rsidR="007F3F59" w:rsidRPr="006148A6" w:rsidRDefault="00B77B9B" w:rsidP="007F3F59">
                  <w:pPr>
                    <w:jc w:val="center"/>
                    <w:rPr>
                      <w:b/>
                      <w:color w:val="3333FF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color w:val="3333FF"/>
                      <w:shd w:val="pct15" w:color="auto" w:fill="FFFFFF"/>
                    </w:rPr>
                    <w:t>結論與統整</w:t>
                  </w:r>
                </w:p>
                <w:p w:rsidR="00B77B9B" w:rsidRPr="00B77B9B" w:rsidRDefault="007F3F59" w:rsidP="00B77B9B">
                  <w:pPr>
                    <w:rPr>
                      <w:rFonts w:eastAsia="標楷體"/>
                      <w:color w:val="000000"/>
                    </w:rPr>
                  </w:pPr>
                  <w:r w:rsidRPr="00B77B9B">
                    <w:rPr>
                      <w:rFonts w:eastAsia="標楷體" w:hint="eastAsia"/>
                      <w:color w:val="000000"/>
                    </w:rPr>
                    <w:t>．</w:t>
                  </w:r>
                  <w:r w:rsidR="00B77B9B" w:rsidRPr="00B77B9B">
                    <w:rPr>
                      <w:rFonts w:eastAsia="標楷體" w:hint="eastAsia"/>
                      <w:color w:val="000000"/>
                    </w:rPr>
                    <w:t>小組討論結果發表</w:t>
                  </w:r>
                </w:p>
                <w:p w:rsidR="00B77B9B" w:rsidRDefault="00B77B9B" w:rsidP="00B77B9B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.  </w:t>
                  </w:r>
                  <w:r w:rsidR="007F3F59">
                    <w:rPr>
                      <w:rFonts w:eastAsia="標楷體" w:hint="eastAsia"/>
                      <w:color w:val="000000"/>
                    </w:rPr>
                    <w:t>以小組合作的方式進行形成</w:t>
                  </w:r>
                </w:p>
                <w:p w:rsidR="007F3F59" w:rsidRDefault="00B77B9B" w:rsidP="00B77B9B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 w:rsidR="007F3F59">
                    <w:rPr>
                      <w:rFonts w:eastAsia="標楷體" w:hint="eastAsia"/>
                      <w:color w:val="000000"/>
                    </w:rPr>
                    <w:t>性評量。</w:t>
                  </w:r>
                </w:p>
                <w:p w:rsidR="007F3F59" w:rsidRPr="00B77B9B" w:rsidRDefault="007F3F59" w:rsidP="007F3F59">
                  <w:pPr>
                    <w:ind w:left="283" w:hangingChars="118" w:hanging="283"/>
                    <w:rPr>
                      <w:rFonts w:eastAsia="標楷體"/>
                      <w:color w:val="000000"/>
                    </w:rPr>
                  </w:pPr>
                  <w:r w:rsidRPr="00B77B9B">
                    <w:rPr>
                      <w:rFonts w:eastAsia="標楷體" w:hint="eastAsia"/>
                      <w:color w:val="000000"/>
                    </w:rPr>
                    <w:t>．總結本節重點及預告下節活動。</w:t>
                  </w:r>
                </w:p>
              </w:txbxContent>
            </v:textbox>
            <w10:wrap type="square"/>
          </v:shape>
        </w:pict>
      </w:r>
      <w:r w:rsidRPr="00CF2D12">
        <w:rPr>
          <w:noProof/>
        </w:rPr>
        <w:pict>
          <v:shape id="_x0000_s1042" type="#_x0000_t202" style="position:absolute;margin-left:0;margin-top:2in;width:156pt;height:2in;z-index:251659264" filled="f" stroked="f">
            <v:textbox style="mso-next-textbox:#_x0000_s1042">
              <w:txbxContent>
                <w:p w:rsidR="007F3F59" w:rsidRPr="007279D5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首先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利用</w:t>
                  </w:r>
                  <w:r w:rsidRPr="002F2D94">
                    <w:rPr>
                      <w:rFonts w:ascii="新細明體" w:hAnsi="新細明體" w:hint="eastAsia"/>
                      <w:bCs/>
                      <w:color w:val="0000FF"/>
                      <w:sz w:val="22"/>
                      <w:szCs w:val="22"/>
                    </w:rPr>
                    <w:t>生活經驗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，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引起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學生注意與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動機</w:t>
                  </w:r>
                  <w:r w:rsidRPr="007279D5">
                    <w:rPr>
                      <w:rFonts w:ascii="新細明體" w:hAnsi="新細明體" w:hint="eastAsia"/>
                      <w:sz w:val="22"/>
                      <w:szCs w:val="22"/>
                    </w:rPr>
                    <w:t>。</w:t>
                  </w:r>
                </w:p>
                <w:p w:rsidR="007F3F59" w:rsidRPr="007279D5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rFonts w:ascii="新細明體" w:hAnsi="新細明體"/>
                      <w:bCs/>
                      <w:sz w:val="22"/>
                      <w:szCs w:val="22"/>
                    </w:rPr>
                  </w:pP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複習</w:t>
                  </w: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「</w:t>
                  </w:r>
                  <w:r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狀態變化-蒸發</w:t>
                  </w: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」等</w:t>
                  </w:r>
                  <w:r w:rsidRPr="002F2D94">
                    <w:rPr>
                      <w:rFonts w:ascii="新細明體" w:hAnsi="新細明體" w:hint="eastAsia"/>
                      <w:bCs/>
                      <w:color w:val="0000FF"/>
                      <w:sz w:val="22"/>
                      <w:szCs w:val="22"/>
                    </w:rPr>
                    <w:t>先備概念</w:t>
                  </w: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。</w:t>
                  </w:r>
                </w:p>
                <w:p w:rsidR="007F3F59" w:rsidRPr="007279D5" w:rsidRDefault="007F3F59" w:rsidP="007F3F59">
                  <w:pPr>
                    <w:numPr>
                      <w:ilvl w:val="0"/>
                      <w:numId w:val="1"/>
                    </w:numPr>
                    <w:snapToGrid w:val="0"/>
                    <w:ind w:left="238" w:hanging="357"/>
                    <w:rPr>
                      <w:rFonts w:ascii="新細明體" w:hAnsi="新細明體"/>
                      <w:bCs/>
                      <w:sz w:val="22"/>
                      <w:szCs w:val="22"/>
                    </w:rPr>
                  </w:pP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引發學生</w:t>
                  </w:r>
                  <w:r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作圖，試著圖示說明蒸發的概念</w:t>
                  </w: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，並</w:t>
                  </w:r>
                  <w:r w:rsidRPr="002F2D94">
                    <w:rPr>
                      <w:rFonts w:ascii="新細明體" w:hAnsi="新細明體" w:hint="eastAsia"/>
                      <w:bCs/>
                      <w:color w:val="0000FF"/>
                      <w:sz w:val="22"/>
                      <w:szCs w:val="22"/>
                    </w:rPr>
                    <w:t>讓學生預先畫出可能的情形</w:t>
                  </w:r>
                  <w:r w:rsidRPr="007279D5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Pr="00CF2D12">
        <w:pict>
          <v:group id="_x0000_s1026" editas="canvas" style="width:179.2pt;height:135pt;mso-position-horizontal-relative:char;mso-position-vertical-relative:line" coordorigin="4830,3644" coordsize="3840,2945">
            <o:lock v:ext="edit" aspectratio="t"/>
            <v:shape id="_x0000_s1027" type="#_x0000_t75" style="position:absolute;left:4830;top:3644;width:3840;height:2945" o:preferrelative="f" stroked="t" strokeweight="1pt">
              <v:fill o:detectmouseclick="t"/>
              <v:stroke dashstyle="1 1"/>
              <v:path o:extrusionok="t" o:connecttype="none"/>
              <o:lock v:ext="edit" text="t"/>
            </v:shape>
            <v:shape id="_x0000_s1028" type="#_x0000_t202" style="position:absolute;left:4830;top:3644;width:3831;height:2945" filled="f" stroked="f">
              <v:textbox style="mso-next-textbox:#_x0000_s1028">
                <w:txbxContent>
                  <w:p w:rsidR="007F3F59" w:rsidRPr="006148A6" w:rsidRDefault="006D200E" w:rsidP="007F3F59">
                    <w:pPr>
                      <w:jc w:val="center"/>
                      <w:rPr>
                        <w:b/>
                        <w:color w:val="3333FF"/>
                        <w:shd w:val="pct15" w:color="auto" w:fill="FFFFFF"/>
                      </w:rPr>
                    </w:pPr>
                    <w:r>
                      <w:rPr>
                        <w:rFonts w:hint="eastAsia"/>
                        <w:b/>
                        <w:color w:val="3333FF"/>
                        <w:shd w:val="pct15" w:color="auto" w:fill="FFFFFF"/>
                      </w:rPr>
                      <w:t>導入</w:t>
                    </w:r>
                    <w:r w:rsidR="008B0F2B">
                      <w:rPr>
                        <w:rFonts w:hint="eastAsia"/>
                        <w:b/>
                        <w:color w:val="3333FF"/>
                        <w:shd w:val="pct15" w:color="auto" w:fill="FFFFFF"/>
                      </w:rPr>
                      <w:t>議題</w:t>
                    </w:r>
                  </w:p>
                  <w:p w:rsidR="007F3F59" w:rsidRDefault="007F3F59" w:rsidP="007F3F59">
                    <w:pPr>
                      <w:pStyle w:val="a3"/>
                      <w:ind w:leftChars="0" w:left="142" w:hangingChars="59" w:hanging="142"/>
                      <w:rPr>
                        <w:rFonts w:eastAsia="標楷體"/>
                        <w:bCs/>
                      </w:rPr>
                    </w:pPr>
                    <w:r>
                      <w:rPr>
                        <w:rFonts w:hint="eastAsia"/>
                      </w:rPr>
                      <w:t>．</w:t>
                    </w:r>
                    <w:r w:rsidR="00B77B9B">
                      <w:rPr>
                        <w:rFonts w:ascii="標楷體" w:eastAsia="標楷體" w:hAnsi="標楷體" w:hint="eastAsia"/>
                      </w:rPr>
                      <w:t>此處主要用來說明導入活動及提問的問題</w:t>
                    </w:r>
                  </w:p>
                  <w:p w:rsidR="007F3F59" w:rsidRDefault="007F3F59" w:rsidP="007F3F59">
                    <w:pPr>
                      <w:rPr>
                        <w:rFonts w:eastAsia="標楷體"/>
                      </w:rPr>
                    </w:pPr>
                  </w:p>
                  <w:p w:rsidR="007F3F59" w:rsidRPr="0004692D" w:rsidRDefault="007F3F59" w:rsidP="007F3F59">
                    <w:pPr>
                      <w:pStyle w:val="a3"/>
                      <w:ind w:leftChars="0" w:left="142" w:hangingChars="59" w:hanging="142"/>
                      <w:rPr>
                        <w:rFonts w:eastAsia="標楷體"/>
                      </w:rPr>
                    </w:pPr>
                  </w:p>
                  <w:p w:rsidR="007F3F59" w:rsidRPr="008A13E3" w:rsidRDefault="007F3F59" w:rsidP="007F3F59"/>
                  <w:p w:rsidR="007F3F59" w:rsidRPr="00EB4BCB" w:rsidRDefault="007F3F59" w:rsidP="007F3F59"/>
                  <w:p w:rsidR="007F3F59" w:rsidRPr="00DF19AD" w:rsidRDefault="007F3F59" w:rsidP="007F3F59"/>
                </w:txbxContent>
              </v:textbox>
            </v:shape>
            <w10:wrap type="none"/>
            <w10:anchorlock/>
          </v:group>
        </w:pict>
      </w:r>
    </w:p>
    <w:p w:rsidR="00850C87" w:rsidRDefault="00CF2D12">
      <w:r>
        <w:rPr>
          <w:noProof/>
        </w:rPr>
        <w:pict>
          <v:shape id="_x0000_s1044" type="#_x0000_t202" style="position:absolute;margin-left:229.25pt;margin-top:3pt;width:175.15pt;height:2in;z-index:251661312" filled="f" stroked="f">
            <v:textbox style="mso-next-textbox:#_x0000_s1044">
              <w:txbxContent>
                <w:p w:rsidR="007F3F59" w:rsidRPr="002F2D94" w:rsidRDefault="007F3F59" w:rsidP="007F3F59">
                  <w:pPr>
                    <w:numPr>
                      <w:ilvl w:val="0"/>
                      <w:numId w:val="1"/>
                    </w:numPr>
                    <w:rPr>
                      <w:rFonts w:ascii="新細明體" w:hAnsi="新細明體"/>
                      <w:color w:val="000000"/>
                      <w:kern w:val="0"/>
                      <w:sz w:val="22"/>
                      <w:szCs w:val="22"/>
                      <w:lang w:val="zh-TW"/>
                    </w:rPr>
                  </w:pPr>
                  <w:r w:rsidRPr="002F2D94">
                    <w:rPr>
                      <w:rFonts w:ascii="新細明體" w:hAnsi="新細明體" w:hint="eastAsia"/>
                      <w:color w:val="000000"/>
                      <w:kern w:val="0"/>
                      <w:sz w:val="22"/>
                      <w:szCs w:val="22"/>
                      <w:lang w:val="zh-TW"/>
                    </w:rPr>
                    <w:t>教師</w:t>
                  </w:r>
                  <w:r w:rsidRPr="002F2D94">
                    <w:rPr>
                      <w:rFonts w:ascii="新細明體" w:hAnsi="新細明體" w:hint="eastAsia"/>
                      <w:color w:val="0000FF"/>
                      <w:kern w:val="0"/>
                      <w:sz w:val="22"/>
                      <w:szCs w:val="22"/>
                      <w:lang w:val="zh-TW"/>
                    </w:rPr>
                    <w:t>巡迴視察</w:t>
                  </w:r>
                  <w:r w:rsidRPr="002F2D94">
                    <w:rPr>
                      <w:rFonts w:ascii="新細明體" w:hAnsi="新細明體" w:hint="eastAsia"/>
                      <w:color w:val="000000"/>
                      <w:kern w:val="0"/>
                      <w:sz w:val="22"/>
                      <w:szCs w:val="22"/>
                      <w:lang w:val="zh-TW"/>
                    </w:rPr>
                    <w:t>各組的討論，</w:t>
                  </w:r>
                  <w:r w:rsidRPr="002F2D94">
                    <w:rPr>
                      <w:rFonts w:ascii="新細明體" w:hAnsi="新細明體" w:hint="eastAsia"/>
                      <w:color w:val="0000FF"/>
                      <w:kern w:val="0"/>
                      <w:sz w:val="22"/>
                      <w:szCs w:val="22"/>
                      <w:lang w:val="zh-TW"/>
                    </w:rPr>
                    <w:t>適時提出建言</w:t>
                  </w:r>
                  <w:r w:rsidRPr="002F2D94">
                    <w:rPr>
                      <w:rFonts w:ascii="新細明體" w:hAnsi="新細明體" w:hint="eastAsia"/>
                      <w:color w:val="000000"/>
                      <w:kern w:val="0"/>
                      <w:sz w:val="22"/>
                      <w:szCs w:val="22"/>
                      <w:lang w:val="zh-TW"/>
                    </w:rPr>
                    <w:t>，促使各組提出「說明水蒸發現象的圖示」。</w:t>
                  </w:r>
                </w:p>
                <w:p w:rsidR="007F3F59" w:rsidRPr="002F2D94" w:rsidRDefault="007F3F59" w:rsidP="007F3F59">
                  <w:pPr>
                    <w:numPr>
                      <w:ilvl w:val="0"/>
                      <w:numId w:val="1"/>
                    </w:numPr>
                    <w:rPr>
                      <w:rFonts w:ascii="新細明體" w:hAnsi="新細明體"/>
                      <w:bCs/>
                      <w:sz w:val="22"/>
                      <w:szCs w:val="22"/>
                    </w:rPr>
                  </w:pPr>
                  <w:r w:rsidRPr="002F2D94">
                    <w:rPr>
                      <w:rFonts w:ascii="新細明體" w:hAnsi="新細明體" w:hint="eastAsia"/>
                      <w:sz w:val="22"/>
                      <w:szCs w:val="22"/>
                    </w:rPr>
                    <w:t>各組將課題的</w:t>
                  </w:r>
                  <w:r w:rsidRPr="002F2D94">
                    <w:rPr>
                      <w:rFonts w:ascii="新細明體" w:hAnsi="新細明體" w:hint="eastAsia"/>
                      <w:color w:val="0000FF"/>
                      <w:sz w:val="22"/>
                      <w:szCs w:val="22"/>
                    </w:rPr>
                    <w:t>「解說圖」畫在白板</w:t>
                  </w:r>
                  <w:r w:rsidRPr="002F2D94">
                    <w:rPr>
                      <w:rFonts w:ascii="新細明體" w:hAnsi="新細明體" w:hint="eastAsia"/>
                      <w:sz w:val="22"/>
                      <w:szCs w:val="22"/>
                    </w:rPr>
                    <w:t>，以利下階段的交互討論</w:t>
                  </w:r>
                  <w:r w:rsidRPr="002F2D94">
                    <w:rPr>
                      <w:rFonts w:ascii="新細明體" w:hAnsi="新細明體" w:hint="eastAsia"/>
                      <w:bCs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9A6B91" w:rsidRDefault="00850C87">
      <w:r>
        <w:br w:type="page"/>
      </w:r>
      <w:r w:rsidR="00CF2D12">
        <w:rPr>
          <w:noProof/>
        </w:rPr>
        <w:lastRenderedPageBreak/>
        <w:pict>
          <v:shape id="_x0000_s1047" type="#_x0000_t75" style="position:absolute;margin-left:-9.55pt;margin-top:15.95pt;width:780.7pt;height:525.05pt;z-index:251664384">
            <v:imagedata r:id="rId9" o:title=""/>
          </v:shape>
          <o:OLEObject Type="Embed" ProgID="Word.Document.8" ShapeID="_x0000_s1047" DrawAspect="Content" ObjectID="_1460362570" r:id="rId10">
            <o:FieldCodes>\s</o:FieldCodes>
          </o:OLEObject>
        </w:pict>
      </w:r>
    </w:p>
    <w:sectPr w:rsidR="009A6B91" w:rsidSect="002334D1">
      <w:pgSz w:w="16823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82" w:rsidRDefault="00B91682">
      <w:r>
        <w:separator/>
      </w:r>
    </w:p>
  </w:endnote>
  <w:endnote w:type="continuationSeparator" w:id="0">
    <w:p w:rsidR="00B91682" w:rsidRDefault="00B9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82" w:rsidRDefault="00B91682">
      <w:r>
        <w:separator/>
      </w:r>
    </w:p>
  </w:footnote>
  <w:footnote w:type="continuationSeparator" w:id="0">
    <w:p w:rsidR="00B91682" w:rsidRDefault="00B9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88D"/>
    <w:multiLevelType w:val="hybridMultilevel"/>
    <w:tmpl w:val="880CA68E"/>
    <w:lvl w:ilvl="0" w:tplc="D55268B6"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59"/>
    <w:rsid w:val="00230A51"/>
    <w:rsid w:val="002334D1"/>
    <w:rsid w:val="002F2D94"/>
    <w:rsid w:val="00580528"/>
    <w:rsid w:val="006D200E"/>
    <w:rsid w:val="007121A3"/>
    <w:rsid w:val="007D6292"/>
    <w:rsid w:val="007F3F59"/>
    <w:rsid w:val="00850C87"/>
    <w:rsid w:val="00886E68"/>
    <w:rsid w:val="008B0F2B"/>
    <w:rsid w:val="009A6B91"/>
    <w:rsid w:val="00AF74D8"/>
    <w:rsid w:val="00B77B9B"/>
    <w:rsid w:val="00B91682"/>
    <w:rsid w:val="00B935B8"/>
    <w:rsid w:val="00CF2D12"/>
    <w:rsid w:val="00D71B18"/>
    <w:rsid w:val="00DC44F0"/>
    <w:rsid w:val="00E10504"/>
    <w:rsid w:val="00EB4CBA"/>
    <w:rsid w:val="00EC364E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5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5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0C8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5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0C87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9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Word_97_-_2003___1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rjlin</dc:creator>
  <cp:keywords/>
  <dc:description/>
  <cp:lastModifiedBy>SAXP-System for Customer</cp:lastModifiedBy>
  <cp:revision>3</cp:revision>
  <cp:lastPrinted>2014-04-30T03:21:00Z</cp:lastPrinted>
  <dcterms:created xsi:type="dcterms:W3CDTF">2014-04-30T03:16:00Z</dcterms:created>
  <dcterms:modified xsi:type="dcterms:W3CDTF">2014-04-30T03:28:00Z</dcterms:modified>
</cp:coreProperties>
</file>