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D58B7" w14:textId="77777777" w:rsidR="0087371E" w:rsidRPr="00B6236C" w:rsidRDefault="0087371E" w:rsidP="009F7E08">
      <w:pPr>
        <w:pStyle w:val="1"/>
        <w:widowControl/>
        <w:rPr>
          <w:rFonts w:eastAsia="標楷體"/>
          <w:color w:val="auto"/>
          <w:sz w:val="24"/>
          <w:szCs w:val="24"/>
        </w:rPr>
      </w:pPr>
      <w:r w:rsidRPr="00B6236C">
        <w:rPr>
          <w:rFonts w:eastAsia="標楷體"/>
          <w:color w:val="auto"/>
          <w:sz w:val="24"/>
          <w:szCs w:val="24"/>
        </w:rPr>
        <w:t>附錄</w:t>
      </w:r>
      <w:r w:rsidRPr="00B6236C">
        <w:rPr>
          <w:rFonts w:eastAsia="標楷體"/>
          <w:b/>
          <w:color w:val="auto"/>
          <w:sz w:val="24"/>
          <w:szCs w:val="24"/>
        </w:rPr>
        <w:t>-2</w:t>
      </w:r>
    </w:p>
    <w:p w14:paraId="60A16249" w14:textId="77777777" w:rsidR="0087371E" w:rsidRPr="00B6236C" w:rsidRDefault="00AE6653" w:rsidP="009F7E08">
      <w:pPr>
        <w:pStyle w:val="1"/>
        <w:widowControl/>
        <w:snapToGrid w:val="0"/>
        <w:rPr>
          <w:rFonts w:eastAsia="標楷體"/>
          <w:b/>
          <w:color w:val="auto"/>
          <w:sz w:val="28"/>
          <w:szCs w:val="28"/>
        </w:rPr>
      </w:pPr>
      <w:r w:rsidRPr="00B6236C">
        <w:rPr>
          <w:rFonts w:eastAsia="標楷體" w:hint="eastAsia"/>
          <w:color w:val="auto"/>
          <w:sz w:val="24"/>
          <w:szCs w:val="28"/>
        </w:rPr>
        <w:t xml:space="preserve">           </w:t>
      </w:r>
      <w:r w:rsidR="00F8080C" w:rsidRPr="00B6236C">
        <w:rPr>
          <w:rFonts w:eastAsia="標楷體" w:hint="eastAsia"/>
          <w:b/>
          <w:color w:val="auto"/>
          <w:sz w:val="28"/>
          <w:szCs w:val="28"/>
        </w:rPr>
        <w:t>宜蘭</w:t>
      </w:r>
      <w:r w:rsidR="00F8080C" w:rsidRPr="00B6236C">
        <w:rPr>
          <w:rFonts w:eastAsia="標楷體"/>
          <w:b/>
          <w:color w:val="auto"/>
          <w:sz w:val="28"/>
          <w:szCs w:val="28"/>
        </w:rPr>
        <w:t>縣</w:t>
      </w:r>
      <w:r w:rsidR="00F8080C" w:rsidRPr="00B6236C">
        <w:rPr>
          <w:rFonts w:eastAsia="標楷體" w:hint="eastAsia"/>
          <w:b/>
          <w:color w:val="auto"/>
          <w:sz w:val="28"/>
          <w:szCs w:val="28"/>
        </w:rPr>
        <w:t>五結</w:t>
      </w:r>
      <w:r w:rsidR="00F8080C" w:rsidRPr="00B6236C">
        <w:rPr>
          <w:rFonts w:eastAsia="標楷體"/>
          <w:b/>
          <w:color w:val="auto"/>
          <w:sz w:val="28"/>
          <w:szCs w:val="28"/>
        </w:rPr>
        <w:t>鄉</w:t>
      </w:r>
      <w:r w:rsidR="00F8080C" w:rsidRPr="00B6236C">
        <w:rPr>
          <w:rFonts w:eastAsia="標楷體" w:hint="eastAsia"/>
          <w:b/>
          <w:color w:val="auto"/>
          <w:sz w:val="28"/>
          <w:szCs w:val="28"/>
        </w:rPr>
        <w:t>學進</w:t>
      </w:r>
      <w:r w:rsidR="00F8080C" w:rsidRPr="00B6236C">
        <w:rPr>
          <w:rFonts w:eastAsia="標楷體"/>
          <w:b/>
          <w:color w:val="auto"/>
          <w:sz w:val="28"/>
          <w:szCs w:val="28"/>
        </w:rPr>
        <w:t>國民小學</w:t>
      </w:r>
      <w:r w:rsidRPr="00B6236C">
        <w:rPr>
          <w:rFonts w:eastAsia="標楷體" w:hint="eastAsia"/>
          <w:b/>
          <w:color w:val="auto"/>
          <w:sz w:val="28"/>
          <w:szCs w:val="28"/>
        </w:rPr>
        <w:t xml:space="preserve"> </w:t>
      </w:r>
      <w:r w:rsidR="0087371E" w:rsidRPr="00B6236C">
        <w:rPr>
          <w:rFonts w:eastAsia="標楷體"/>
          <w:b/>
          <w:color w:val="auto"/>
          <w:sz w:val="28"/>
          <w:szCs w:val="28"/>
        </w:rPr>
        <w:t>教學活動設計單</w:t>
      </w:r>
      <w:r w:rsidR="0087371E" w:rsidRPr="00B6236C">
        <w:rPr>
          <w:rFonts w:eastAsia="標楷體" w:hint="eastAsia"/>
          <w:b/>
          <w:color w:val="auto"/>
          <w:sz w:val="28"/>
          <w:szCs w:val="28"/>
        </w:rPr>
        <w:t>(</w:t>
      </w:r>
      <w:r w:rsidR="0087371E" w:rsidRPr="00B6236C">
        <w:rPr>
          <w:rFonts w:eastAsia="標楷體"/>
          <w:b/>
          <w:color w:val="auto"/>
          <w:sz w:val="28"/>
          <w:szCs w:val="28"/>
        </w:rPr>
        <w:t>授課者填寫）</w:t>
      </w:r>
      <w:r w:rsidR="006140F4" w:rsidRPr="00B6236C">
        <w:rPr>
          <w:rFonts w:eastAsia="標楷體" w:hint="eastAsia"/>
          <w:b/>
          <w:color w:val="auto"/>
          <w:sz w:val="28"/>
          <w:szCs w:val="28"/>
        </w:rPr>
        <w:t xml:space="preserve"> </w:t>
      </w:r>
      <w:r w:rsidR="006140F4" w:rsidRPr="00B6236C">
        <w:rPr>
          <w:rFonts w:hint="eastAsia"/>
          <w:b/>
          <w:color w:val="auto"/>
          <w:sz w:val="20"/>
          <w:szCs w:val="20"/>
        </w:rPr>
        <w:t>107.08</w:t>
      </w:r>
      <w:r w:rsidR="006140F4" w:rsidRPr="00B6236C">
        <w:rPr>
          <w:rFonts w:hint="eastAsia"/>
          <w:b/>
          <w:color w:val="auto"/>
          <w:sz w:val="20"/>
          <w:szCs w:val="20"/>
        </w:rPr>
        <w:t>修訂</w:t>
      </w:r>
    </w:p>
    <w:tbl>
      <w:tblPr>
        <w:tblW w:w="96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8"/>
        <w:gridCol w:w="1843"/>
        <w:gridCol w:w="1177"/>
        <w:gridCol w:w="525"/>
        <w:gridCol w:w="1843"/>
        <w:gridCol w:w="833"/>
        <w:gridCol w:w="1760"/>
      </w:tblGrid>
      <w:tr w:rsidR="00B6236C" w:rsidRPr="00B6236C" w14:paraId="6345D8BB" w14:textId="77777777" w:rsidTr="00610BD2">
        <w:trPr>
          <w:trHeight w:val="715"/>
          <w:jc w:val="center"/>
        </w:trPr>
        <w:tc>
          <w:tcPr>
            <w:tcW w:w="1648" w:type="dxa"/>
            <w:vAlign w:val="center"/>
          </w:tcPr>
          <w:p w14:paraId="2A446363" w14:textId="77777777" w:rsidR="0087371E" w:rsidRPr="00B6236C" w:rsidRDefault="0087371E" w:rsidP="00151817">
            <w:pPr>
              <w:pStyle w:val="1"/>
              <w:widowControl/>
              <w:snapToGrid w:val="0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B6236C">
              <w:rPr>
                <w:rFonts w:eastAsia="標楷體"/>
                <w:color w:val="auto"/>
                <w:sz w:val="24"/>
                <w:szCs w:val="24"/>
              </w:rPr>
              <w:t>授課教師</w:t>
            </w:r>
          </w:p>
        </w:tc>
        <w:tc>
          <w:tcPr>
            <w:tcW w:w="1843" w:type="dxa"/>
            <w:vAlign w:val="center"/>
          </w:tcPr>
          <w:p w14:paraId="1CA590C7" w14:textId="5F0FD082" w:rsidR="0087371E" w:rsidRPr="00B6236C" w:rsidRDefault="00A675ED" w:rsidP="005D74D0">
            <w:pPr>
              <w:pStyle w:val="1"/>
              <w:widowControl/>
              <w:spacing w:before="163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林淑貞</w:t>
            </w:r>
          </w:p>
        </w:tc>
        <w:tc>
          <w:tcPr>
            <w:tcW w:w="1177" w:type="dxa"/>
            <w:vMerge w:val="restart"/>
            <w:vAlign w:val="center"/>
          </w:tcPr>
          <w:p w14:paraId="16AFE488" w14:textId="79D962AA" w:rsidR="0087371E" w:rsidRPr="00B6236C" w:rsidRDefault="00151817" w:rsidP="005D74D0">
            <w:pPr>
              <w:pStyle w:val="1"/>
              <w:widowControl/>
              <w:spacing w:line="360" w:lineRule="auto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B6236C">
              <w:rPr>
                <w:rFonts w:eastAsia="標楷體" w:hint="eastAsia"/>
                <w:color w:val="auto"/>
                <w:sz w:val="24"/>
                <w:szCs w:val="24"/>
              </w:rPr>
              <w:t>核心素養</w:t>
            </w:r>
          </w:p>
        </w:tc>
        <w:tc>
          <w:tcPr>
            <w:tcW w:w="4961" w:type="dxa"/>
            <w:gridSpan w:val="4"/>
            <w:vMerge w:val="restart"/>
          </w:tcPr>
          <w:p w14:paraId="6209CCBB" w14:textId="0B7571CB" w:rsidR="004E5AD6" w:rsidRPr="004E5AD6" w:rsidRDefault="004E5AD6" w:rsidP="004E5AD6">
            <w:pPr>
              <w:pStyle w:val="Default"/>
              <w:spacing w:line="320" w:lineRule="exact"/>
              <w:rPr>
                <w:rFonts w:hAnsi="標楷體"/>
                <w:color w:val="auto"/>
              </w:rPr>
            </w:pPr>
            <w:r w:rsidRPr="00DF389D">
              <w:rPr>
                <w:rFonts w:hAnsi="標楷體" w:hint="eastAsia"/>
                <w:color w:val="auto"/>
              </w:rPr>
              <w:t>閩</w:t>
            </w:r>
            <w:r w:rsidRPr="00DF389D">
              <w:rPr>
                <w:rFonts w:hAnsi="標楷體"/>
                <w:color w:val="auto"/>
              </w:rPr>
              <w:t>-E-A1</w:t>
            </w:r>
            <w:r>
              <w:rPr>
                <w:rFonts w:hAnsi="標楷體" w:hint="eastAsia"/>
                <w:color w:val="auto"/>
              </w:rPr>
              <w:t xml:space="preserve"> </w:t>
            </w:r>
            <w:r w:rsidRPr="00DF389D">
              <w:rPr>
                <w:rFonts w:hAnsi="標楷體" w:hint="eastAsia"/>
              </w:rPr>
              <w:t>認識閩南語文對個人生活的重要性，並能主動學習，進而建立學習閩南語文的能力。</w:t>
            </w:r>
          </w:p>
          <w:p w14:paraId="11CF92F7" w14:textId="0491DB63" w:rsidR="0087371E" w:rsidRPr="004E5AD6" w:rsidRDefault="004E5AD6" w:rsidP="004E5AD6">
            <w:pPr>
              <w:pStyle w:val="1"/>
              <w:widowControl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  <w:r w:rsidRPr="004E5AD6">
              <w:rPr>
                <w:rFonts w:eastAsia="標楷體" w:hint="eastAsia"/>
                <w:sz w:val="24"/>
                <w:szCs w:val="24"/>
              </w:rPr>
              <w:t>閩-E-B1具備理解與使用閩南語文的基本能力，並能從事表達、溝通，以運用於家庭、學校、社區生活之中。</w:t>
            </w:r>
          </w:p>
        </w:tc>
      </w:tr>
      <w:tr w:rsidR="00B6236C" w:rsidRPr="00B6236C" w14:paraId="1346CFB2" w14:textId="77777777" w:rsidTr="00610BD2">
        <w:trPr>
          <w:trHeight w:val="715"/>
          <w:jc w:val="center"/>
        </w:trPr>
        <w:tc>
          <w:tcPr>
            <w:tcW w:w="1648" w:type="dxa"/>
            <w:vAlign w:val="center"/>
          </w:tcPr>
          <w:p w14:paraId="09987752" w14:textId="77777777" w:rsidR="0087371E" w:rsidRPr="00B6236C" w:rsidRDefault="00151817" w:rsidP="004E5AD6">
            <w:pPr>
              <w:pStyle w:val="1"/>
              <w:widowControl/>
              <w:snapToGrid w:val="0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B6236C">
              <w:rPr>
                <w:rFonts w:eastAsia="標楷體" w:hint="eastAsia"/>
                <w:color w:val="auto"/>
                <w:sz w:val="24"/>
                <w:szCs w:val="24"/>
              </w:rPr>
              <w:t>授課</w:t>
            </w:r>
            <w:r w:rsidR="0087371E" w:rsidRPr="00B6236C">
              <w:rPr>
                <w:rFonts w:eastAsia="標楷體"/>
                <w:color w:val="auto"/>
                <w:sz w:val="24"/>
                <w:szCs w:val="24"/>
              </w:rPr>
              <w:t>年級</w:t>
            </w:r>
          </w:p>
        </w:tc>
        <w:tc>
          <w:tcPr>
            <w:tcW w:w="1843" w:type="dxa"/>
            <w:vAlign w:val="center"/>
          </w:tcPr>
          <w:p w14:paraId="39264228" w14:textId="2D930C96" w:rsidR="0087371E" w:rsidRPr="00B6236C" w:rsidRDefault="00A675ED" w:rsidP="004E5AD6">
            <w:pPr>
              <w:pStyle w:val="1"/>
              <w:widowControl/>
              <w:snapToGrid w:val="0"/>
              <w:spacing w:before="163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二</w:t>
            </w:r>
            <w:r w:rsidR="0065790E">
              <w:rPr>
                <w:rFonts w:eastAsia="標楷體" w:hint="eastAsia"/>
                <w:color w:val="auto"/>
                <w:sz w:val="24"/>
                <w:szCs w:val="24"/>
              </w:rPr>
              <w:t>年級</w:t>
            </w:r>
          </w:p>
        </w:tc>
        <w:tc>
          <w:tcPr>
            <w:tcW w:w="1177" w:type="dxa"/>
            <w:vMerge/>
            <w:vAlign w:val="center"/>
          </w:tcPr>
          <w:p w14:paraId="0BC4C94F" w14:textId="77777777" w:rsidR="0087371E" w:rsidRPr="00B6236C" w:rsidRDefault="0087371E" w:rsidP="005D74D0">
            <w:pPr>
              <w:pStyle w:val="1"/>
              <w:spacing w:line="276" w:lineRule="auto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vMerge/>
          </w:tcPr>
          <w:p w14:paraId="176B87D6" w14:textId="77777777" w:rsidR="0087371E" w:rsidRPr="00B6236C" w:rsidRDefault="0087371E" w:rsidP="005D74D0">
            <w:pPr>
              <w:pStyle w:val="1"/>
              <w:widowControl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B6236C" w:rsidRPr="00B6236C" w14:paraId="37DDE520" w14:textId="77777777" w:rsidTr="00610BD2">
        <w:trPr>
          <w:trHeight w:val="715"/>
          <w:jc w:val="center"/>
        </w:trPr>
        <w:tc>
          <w:tcPr>
            <w:tcW w:w="1648" w:type="dxa"/>
            <w:vAlign w:val="center"/>
          </w:tcPr>
          <w:p w14:paraId="1E9AA6EC" w14:textId="77777777" w:rsidR="0087371E" w:rsidRPr="00B6236C" w:rsidRDefault="0087371E" w:rsidP="00151817">
            <w:pPr>
              <w:pStyle w:val="1"/>
              <w:widowControl/>
              <w:snapToGrid w:val="0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B6236C">
              <w:rPr>
                <w:rFonts w:eastAsia="標楷體"/>
                <w:color w:val="auto"/>
                <w:sz w:val="24"/>
                <w:szCs w:val="24"/>
              </w:rPr>
              <w:t>教學領域</w:t>
            </w:r>
          </w:p>
        </w:tc>
        <w:tc>
          <w:tcPr>
            <w:tcW w:w="1843" w:type="dxa"/>
            <w:vAlign w:val="center"/>
          </w:tcPr>
          <w:p w14:paraId="2E027B9C" w14:textId="77777777" w:rsidR="0065790E" w:rsidRDefault="0065790E" w:rsidP="004E5AD6">
            <w:pPr>
              <w:pStyle w:val="1"/>
              <w:widowControl/>
              <w:snapToGrid w:val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語文領域</w:t>
            </w:r>
            <w:r>
              <w:rPr>
                <w:rFonts w:eastAsia="標楷體"/>
                <w:color w:val="auto"/>
                <w:sz w:val="24"/>
                <w:szCs w:val="24"/>
              </w:rPr>
              <w:t>—</w:t>
            </w:r>
          </w:p>
          <w:p w14:paraId="304CDB47" w14:textId="77777777" w:rsidR="0087371E" w:rsidRPr="00B6236C" w:rsidRDefault="0065790E" w:rsidP="004E5AD6">
            <w:pPr>
              <w:pStyle w:val="1"/>
              <w:widowControl/>
              <w:snapToGrid w:val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閩南語</w:t>
            </w:r>
          </w:p>
        </w:tc>
        <w:tc>
          <w:tcPr>
            <w:tcW w:w="1177" w:type="dxa"/>
            <w:vMerge w:val="restart"/>
            <w:vAlign w:val="center"/>
          </w:tcPr>
          <w:p w14:paraId="0F84F0D6" w14:textId="77777777" w:rsidR="0087371E" w:rsidRPr="00B6236C" w:rsidRDefault="0087371E" w:rsidP="005D74D0">
            <w:pPr>
              <w:pStyle w:val="1"/>
              <w:widowControl/>
              <w:spacing w:line="360" w:lineRule="auto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B6236C">
              <w:rPr>
                <w:rFonts w:eastAsia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4961" w:type="dxa"/>
            <w:gridSpan w:val="4"/>
            <w:vMerge w:val="restart"/>
          </w:tcPr>
          <w:p w14:paraId="744AED32" w14:textId="77777777" w:rsidR="00062B89" w:rsidRPr="00DF389D" w:rsidRDefault="00062B89" w:rsidP="004E5AD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F389D">
              <w:rPr>
                <w:rFonts w:ascii="Times New Roman" w:hAnsi="Times New Roman" w:cs="Times New Roman" w:hint="eastAsia"/>
                <w:color w:val="auto"/>
              </w:rPr>
              <w:t>1-</w:t>
            </w:r>
            <w:r w:rsidRPr="00DF389D">
              <w:rPr>
                <w:rFonts w:ascii="Times New Roman" w:hAnsi="Times New Roman" w:cs="Times New Roman"/>
                <w:color w:val="auto"/>
              </w:rPr>
              <w:t xml:space="preserve">Ⅰ-2 </w:t>
            </w:r>
            <w:r w:rsidRPr="00DF389D">
              <w:rPr>
                <w:rFonts w:ascii="Times New Roman" w:hAnsi="Times New Roman" w:cs="Times New Roman"/>
                <w:color w:val="auto"/>
              </w:rPr>
              <w:t>能聽懂日常生活中閩南語語句並掌</w:t>
            </w:r>
            <w:r w:rsidRPr="00DF389D">
              <w:rPr>
                <w:rFonts w:ascii="Times New Roman" w:hAnsi="Times New Roman" w:cs="Times New Roman" w:hint="eastAsia"/>
                <w:color w:val="auto"/>
              </w:rPr>
              <w:t>握</w:t>
            </w:r>
            <w:r w:rsidRPr="00DF389D">
              <w:rPr>
                <w:rFonts w:ascii="Times New Roman" w:hAnsi="Times New Roman" w:cs="Times New Roman"/>
                <w:color w:val="auto"/>
              </w:rPr>
              <w:t>重點。</w:t>
            </w:r>
          </w:p>
          <w:p w14:paraId="21267CCD" w14:textId="77777777" w:rsidR="004E5AD6" w:rsidRDefault="00062B89" w:rsidP="004E5AD6">
            <w:pPr>
              <w:adjustRightInd w:val="0"/>
              <w:rPr>
                <w:rFonts w:eastAsia="標楷體"/>
              </w:rPr>
            </w:pPr>
            <w:r w:rsidRPr="004E5AD6">
              <w:rPr>
                <w:rFonts w:eastAsia="標楷體" w:hint="eastAsia"/>
                <w:kern w:val="0"/>
              </w:rPr>
              <w:t>3</w:t>
            </w:r>
            <w:r w:rsidRPr="00DF389D">
              <w:rPr>
                <w:rFonts w:eastAsia="標楷體" w:hint="eastAsia"/>
                <w:kern w:val="0"/>
              </w:rPr>
              <w:t>-</w:t>
            </w:r>
            <w:r w:rsidRPr="00DF389D">
              <w:rPr>
                <w:rFonts w:eastAsia="標楷體"/>
                <w:kern w:val="0"/>
              </w:rPr>
              <w:t>Ⅰ-1</w:t>
            </w:r>
            <w:r w:rsidRPr="00DF389D">
              <w:rPr>
                <w:rFonts w:eastAsia="標楷體"/>
                <w:kern w:val="0"/>
              </w:rPr>
              <w:t>能建立樂意閱讀閩南語文語句和短文的</w:t>
            </w:r>
            <w:r w:rsidRPr="004E5AD6">
              <w:rPr>
                <w:rFonts w:eastAsia="標楷體"/>
                <w:kern w:val="0"/>
              </w:rPr>
              <w:t>興趣</w:t>
            </w:r>
            <w:r w:rsidRPr="004E5AD6">
              <w:rPr>
                <w:rFonts w:eastAsia="標楷體"/>
              </w:rPr>
              <w:t>。</w:t>
            </w:r>
          </w:p>
          <w:p w14:paraId="374A48F6" w14:textId="5C8E7D0B" w:rsidR="0087371E" w:rsidRPr="004E5AD6" w:rsidRDefault="004E5AD6" w:rsidP="004E5AD6">
            <w:pPr>
              <w:adjustRightInd w:val="0"/>
              <w:rPr>
                <w:rFonts w:eastAsia="標楷體"/>
                <w:color w:val="00B050"/>
                <w:kern w:val="0"/>
              </w:rPr>
            </w:pPr>
            <w:r w:rsidRPr="004E5AD6">
              <w:rPr>
                <w:rFonts w:eastAsia="標楷體" w:hint="eastAsia"/>
              </w:rPr>
              <w:t>4-</w:t>
            </w:r>
            <w:r w:rsidRPr="004E5AD6">
              <w:rPr>
                <w:rFonts w:eastAsia="標楷體" w:hint="eastAsia"/>
              </w:rPr>
              <w:t>Ⅰ</w:t>
            </w:r>
            <w:r w:rsidRPr="004E5AD6">
              <w:rPr>
                <w:rFonts w:eastAsia="標楷體" w:hint="eastAsia"/>
              </w:rPr>
              <w:t>-1</w:t>
            </w:r>
            <w:r w:rsidRPr="004E5AD6">
              <w:rPr>
                <w:rFonts w:eastAsia="標楷體" w:hint="eastAsia"/>
              </w:rPr>
              <w:t>能認識閩南語文的文字書寫。</w:t>
            </w:r>
          </w:p>
        </w:tc>
      </w:tr>
      <w:tr w:rsidR="00B6236C" w:rsidRPr="00B6236C" w14:paraId="13C930A0" w14:textId="77777777" w:rsidTr="00610BD2">
        <w:trPr>
          <w:trHeight w:val="715"/>
          <w:jc w:val="center"/>
        </w:trPr>
        <w:tc>
          <w:tcPr>
            <w:tcW w:w="1648" w:type="dxa"/>
            <w:vAlign w:val="center"/>
          </w:tcPr>
          <w:p w14:paraId="56ABDBB5" w14:textId="77777777" w:rsidR="0087371E" w:rsidRPr="00B6236C" w:rsidRDefault="0087371E" w:rsidP="00151817">
            <w:pPr>
              <w:pStyle w:val="1"/>
              <w:widowControl/>
              <w:snapToGrid w:val="0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B6236C">
              <w:rPr>
                <w:rFonts w:eastAsia="標楷體"/>
                <w:color w:val="auto"/>
                <w:sz w:val="24"/>
                <w:szCs w:val="24"/>
              </w:rPr>
              <w:t>教學單元</w:t>
            </w:r>
          </w:p>
        </w:tc>
        <w:tc>
          <w:tcPr>
            <w:tcW w:w="1843" w:type="dxa"/>
            <w:vAlign w:val="center"/>
          </w:tcPr>
          <w:p w14:paraId="1A189BDA" w14:textId="00C049AD" w:rsidR="001C1DC1" w:rsidRDefault="0065790E" w:rsidP="004E5AD6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第</w:t>
            </w:r>
            <w:r w:rsidR="00A675ED">
              <w:rPr>
                <w:rFonts w:eastAsia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課</w:t>
            </w:r>
          </w:p>
          <w:p w14:paraId="3D1FBFA8" w14:textId="4017285E" w:rsidR="0087371E" w:rsidRPr="00B6236C" w:rsidRDefault="003A2DA0" w:rsidP="004E5AD6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3A2DA0">
              <w:rPr>
                <w:rFonts w:eastAsia="標楷體" w:hint="eastAsia"/>
                <w:color w:val="auto"/>
                <w:sz w:val="24"/>
                <w:szCs w:val="24"/>
              </w:rPr>
              <w:t>春天的早起時</w:t>
            </w:r>
          </w:p>
        </w:tc>
        <w:tc>
          <w:tcPr>
            <w:tcW w:w="1177" w:type="dxa"/>
            <w:vMerge/>
            <w:vAlign w:val="center"/>
          </w:tcPr>
          <w:p w14:paraId="0608521F" w14:textId="77777777" w:rsidR="0087371E" w:rsidRPr="00B6236C" w:rsidRDefault="0087371E" w:rsidP="005D74D0">
            <w:pPr>
              <w:pStyle w:val="1"/>
              <w:widowControl/>
              <w:spacing w:line="360" w:lineRule="auto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vMerge/>
          </w:tcPr>
          <w:p w14:paraId="08432AAF" w14:textId="77777777" w:rsidR="0087371E" w:rsidRPr="00B6236C" w:rsidRDefault="0087371E" w:rsidP="005D74D0">
            <w:pPr>
              <w:pStyle w:val="1"/>
              <w:widowControl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B6236C" w:rsidRPr="003A2DA0" w14:paraId="315173A5" w14:textId="77777777" w:rsidTr="00610BD2">
        <w:trPr>
          <w:trHeight w:val="715"/>
          <w:jc w:val="center"/>
        </w:trPr>
        <w:tc>
          <w:tcPr>
            <w:tcW w:w="1648" w:type="dxa"/>
            <w:vAlign w:val="center"/>
          </w:tcPr>
          <w:p w14:paraId="285B34AE" w14:textId="77777777" w:rsidR="0087371E" w:rsidRPr="00B6236C" w:rsidRDefault="0087371E" w:rsidP="00151817">
            <w:pPr>
              <w:pStyle w:val="1"/>
              <w:widowControl/>
              <w:snapToGrid w:val="0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B6236C">
              <w:rPr>
                <w:rFonts w:eastAsia="標楷體"/>
                <w:color w:val="auto"/>
                <w:sz w:val="24"/>
                <w:szCs w:val="24"/>
              </w:rPr>
              <w:t>教材來源</w:t>
            </w:r>
          </w:p>
        </w:tc>
        <w:tc>
          <w:tcPr>
            <w:tcW w:w="1843" w:type="dxa"/>
            <w:vAlign w:val="center"/>
          </w:tcPr>
          <w:p w14:paraId="4E00C6C9" w14:textId="4CF1C3AF" w:rsidR="0065790E" w:rsidRDefault="00A675ED" w:rsidP="00BC5A00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康軒</w:t>
            </w:r>
            <w:r w:rsidR="0065790E">
              <w:rPr>
                <w:rFonts w:eastAsia="標楷體" w:hint="eastAsia"/>
                <w:color w:val="auto"/>
                <w:sz w:val="24"/>
                <w:szCs w:val="24"/>
              </w:rPr>
              <w:t>版</w:t>
            </w:r>
          </w:p>
          <w:p w14:paraId="0ED6E31E" w14:textId="77777777" w:rsidR="0087371E" w:rsidRPr="00B6236C" w:rsidRDefault="0065790E" w:rsidP="00BC5A00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閩南語課本</w:t>
            </w:r>
          </w:p>
        </w:tc>
        <w:tc>
          <w:tcPr>
            <w:tcW w:w="1177" w:type="dxa"/>
            <w:vMerge w:val="restart"/>
            <w:vAlign w:val="center"/>
          </w:tcPr>
          <w:p w14:paraId="64D39E0F" w14:textId="77777777" w:rsidR="0087371E" w:rsidRPr="00B6236C" w:rsidRDefault="0087371E" w:rsidP="005D74D0">
            <w:pPr>
              <w:pStyle w:val="1"/>
              <w:widowControl/>
              <w:spacing w:line="360" w:lineRule="auto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B6236C">
              <w:rPr>
                <w:rFonts w:eastAsia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4961" w:type="dxa"/>
            <w:gridSpan w:val="4"/>
            <w:vMerge w:val="restart"/>
          </w:tcPr>
          <w:p w14:paraId="6888FA68" w14:textId="77777777" w:rsidR="009B74EA" w:rsidRPr="00E07790" w:rsidRDefault="009B74EA" w:rsidP="004E5AD6">
            <w:pPr>
              <w:pStyle w:val="Default"/>
              <w:adjustRightInd/>
              <w:snapToGrid w:val="0"/>
              <w:spacing w:line="320" w:lineRule="exact"/>
              <w:rPr>
                <w:rFonts w:ascii="Cambria Math" w:hAnsi="Cambria Math" w:cs="Cambria Math"/>
                <w:color w:val="auto"/>
                <w:vertAlign w:val="superscript"/>
              </w:rPr>
            </w:pPr>
            <w:r w:rsidRPr="00E07790">
              <w:rPr>
                <w:rFonts w:ascii="Times New Roman" w:hAnsi="Times New Roman" w:cs="Times New Roman"/>
                <w:color w:val="auto"/>
              </w:rPr>
              <w:t>Aa-Ⅰ-1</w:t>
            </w:r>
            <w:r w:rsidRPr="00E07790">
              <w:rPr>
                <w:rFonts w:ascii="Times New Roman" w:hAnsi="Times New Roman" w:cs="Times New Roman" w:hint="eastAsia"/>
                <w:color w:val="auto"/>
              </w:rPr>
              <w:t xml:space="preserve">  </w:t>
            </w:r>
            <w:r w:rsidRPr="00E07790">
              <w:rPr>
                <w:rFonts w:ascii="Times New Roman" w:hAnsi="Times New Roman" w:cs="Times New Roman" w:hint="eastAsia"/>
                <w:color w:val="auto"/>
              </w:rPr>
              <w:t>文字認讀</w:t>
            </w:r>
            <w:r w:rsidRPr="00E07790">
              <w:rPr>
                <w:rFonts w:ascii="Times New Roman" w:hAnsi="Times New Roman" w:cs="Times New Roman"/>
                <w:color w:val="auto"/>
              </w:rPr>
              <w:t>。</w:t>
            </w:r>
          </w:p>
          <w:p w14:paraId="69FB5E2A" w14:textId="5B69929D" w:rsidR="009B74EA" w:rsidRPr="00DF389D" w:rsidRDefault="00466DF4" w:rsidP="004E5AD6">
            <w:pPr>
              <w:pStyle w:val="Default"/>
              <w:adjustRightInd/>
              <w:snapToGrid w:val="0"/>
              <w:spacing w:line="320" w:lineRule="exact"/>
              <w:rPr>
                <w:rFonts w:ascii="Times New Roman" w:hAnsi="Times New Roman" w:cs="Times New Roman"/>
                <w:color w:val="auto"/>
              </w:rPr>
            </w:pPr>
            <w:r w:rsidRPr="00FF0ADF">
              <w:rPr>
                <w:rFonts w:hint="eastAsia"/>
              </w:rPr>
              <w:t>◎</w:t>
            </w:r>
            <w:r w:rsidR="009B74EA" w:rsidRPr="00DF389D">
              <w:rPr>
                <w:rFonts w:ascii="Times New Roman" w:hAnsi="Times New Roman" w:cs="Times New Roman"/>
                <w:color w:val="auto"/>
              </w:rPr>
              <w:t xml:space="preserve">Ab-Ⅰ-1 </w:t>
            </w:r>
            <w:r w:rsidR="009B74EA" w:rsidRPr="00DF389D">
              <w:rPr>
                <w:rFonts w:ascii="Times New Roman" w:hAnsi="Times New Roman" w:cs="Times New Roman"/>
                <w:color w:val="auto"/>
              </w:rPr>
              <w:t>語詞運用。</w:t>
            </w:r>
          </w:p>
          <w:p w14:paraId="6B587128" w14:textId="02C9110E" w:rsidR="009B74EA" w:rsidRPr="0000275C" w:rsidRDefault="00466DF4" w:rsidP="004E5AD6">
            <w:pPr>
              <w:pStyle w:val="Default"/>
              <w:adjustRightInd/>
              <w:snapToGrid w:val="0"/>
              <w:spacing w:line="320" w:lineRule="exact"/>
              <w:rPr>
                <w:rFonts w:ascii="Times New Roman" w:hAnsi="Times New Roman" w:cs="Times New Roman"/>
                <w:color w:val="auto"/>
              </w:rPr>
            </w:pPr>
            <w:r w:rsidRPr="0000275C">
              <w:rPr>
                <w:rFonts w:hint="eastAsia"/>
                <w:color w:val="auto"/>
              </w:rPr>
              <w:t>◎</w:t>
            </w:r>
            <w:r w:rsidR="009B74EA" w:rsidRPr="0000275C">
              <w:rPr>
                <w:rFonts w:ascii="Times New Roman" w:hAnsi="Times New Roman" w:cs="Times New Roman"/>
                <w:color w:val="auto"/>
              </w:rPr>
              <w:t xml:space="preserve">Ab-Ⅰ-2 </w:t>
            </w:r>
            <w:r w:rsidR="009B74EA" w:rsidRPr="0000275C">
              <w:rPr>
                <w:rFonts w:ascii="Times New Roman" w:hAnsi="Times New Roman" w:cs="Times New Roman"/>
                <w:color w:val="auto"/>
              </w:rPr>
              <w:t>句型運用。</w:t>
            </w:r>
          </w:p>
          <w:p w14:paraId="5530198F" w14:textId="5F599B53" w:rsidR="0087371E" w:rsidRPr="009B74EA" w:rsidRDefault="00466DF4" w:rsidP="004E5AD6">
            <w:pPr>
              <w:pStyle w:val="1"/>
              <w:snapToGrid w:val="0"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  <w:r w:rsidRPr="00FF0ADF">
              <w:rPr>
                <w:rFonts w:eastAsia="標楷體" w:hint="eastAsia"/>
                <w:szCs w:val="24"/>
              </w:rPr>
              <w:t>◎</w:t>
            </w:r>
            <w:r w:rsidR="009B74EA" w:rsidRPr="009B74EA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 xml:space="preserve">Bg-Ⅰ-2 </w:t>
            </w:r>
            <w:r w:rsidR="009B74EA" w:rsidRPr="009B74EA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口語表達</w:t>
            </w:r>
            <w:r w:rsidR="009B74EA" w:rsidRPr="009B74EA">
              <w:rPr>
                <w:rFonts w:eastAsia="標楷體" w:cs="Times New Roman" w:hint="eastAsia"/>
                <w:color w:val="auto"/>
                <w:sz w:val="24"/>
                <w:szCs w:val="24"/>
              </w:rPr>
              <w:t>。</w:t>
            </w:r>
          </w:p>
        </w:tc>
      </w:tr>
      <w:tr w:rsidR="00B6236C" w:rsidRPr="00B6236C" w14:paraId="62F4EA7A" w14:textId="77777777" w:rsidTr="00610BD2">
        <w:trPr>
          <w:trHeight w:val="879"/>
          <w:jc w:val="center"/>
        </w:trPr>
        <w:tc>
          <w:tcPr>
            <w:tcW w:w="1648" w:type="dxa"/>
            <w:vAlign w:val="center"/>
          </w:tcPr>
          <w:p w14:paraId="1CCE3B9D" w14:textId="745030CA" w:rsidR="0087371E" w:rsidRPr="00B6236C" w:rsidRDefault="0000275C" w:rsidP="00151817">
            <w:pPr>
              <w:pStyle w:val="1"/>
              <w:widowControl/>
              <w:snapToGrid w:val="0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教</w:t>
            </w:r>
            <w:r w:rsidR="0087371E" w:rsidRPr="00B6236C">
              <w:rPr>
                <w:rFonts w:eastAsia="標楷體"/>
                <w:color w:val="auto"/>
                <w:sz w:val="24"/>
                <w:szCs w:val="24"/>
              </w:rPr>
              <w:t>學日期</w:t>
            </w:r>
          </w:p>
        </w:tc>
        <w:tc>
          <w:tcPr>
            <w:tcW w:w="1843" w:type="dxa"/>
            <w:vAlign w:val="center"/>
          </w:tcPr>
          <w:p w14:paraId="2ED1B221" w14:textId="35944B78" w:rsidR="0087371E" w:rsidRPr="00B6236C" w:rsidRDefault="0065790E" w:rsidP="00BC5A00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11</w:t>
            </w:r>
            <w:r w:rsidR="00A675ED">
              <w:rPr>
                <w:rFonts w:eastAsia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.</w:t>
            </w:r>
            <w:r w:rsidR="00A675ED">
              <w:rPr>
                <w:rFonts w:eastAsia="標楷體" w:hint="eastAsia"/>
                <w:color w:val="auto"/>
                <w:sz w:val="24"/>
                <w:szCs w:val="24"/>
              </w:rPr>
              <w:t>03</w:t>
            </w:r>
            <w:r w:rsidR="005F7624">
              <w:rPr>
                <w:rFonts w:eastAsia="標楷體" w:hint="eastAsia"/>
                <w:color w:val="auto"/>
                <w:sz w:val="24"/>
                <w:szCs w:val="24"/>
              </w:rPr>
              <w:t>.</w:t>
            </w:r>
            <w:r w:rsidR="005F7624">
              <w:rPr>
                <w:rFonts w:eastAsia="標楷體"/>
                <w:color w:val="auto"/>
                <w:sz w:val="24"/>
                <w:szCs w:val="24"/>
              </w:rPr>
              <w:t>1</w:t>
            </w:r>
            <w:r w:rsidR="00A675ED">
              <w:rPr>
                <w:rFonts w:eastAsia="標楷體"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1177" w:type="dxa"/>
            <w:vMerge/>
            <w:vAlign w:val="center"/>
          </w:tcPr>
          <w:p w14:paraId="3DAB6964" w14:textId="77777777" w:rsidR="0087371E" w:rsidRPr="00B6236C" w:rsidRDefault="0087371E" w:rsidP="005D74D0">
            <w:pPr>
              <w:pStyle w:val="1"/>
              <w:spacing w:line="276" w:lineRule="auto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vMerge/>
          </w:tcPr>
          <w:p w14:paraId="73F6ED27" w14:textId="77777777" w:rsidR="0087371E" w:rsidRPr="00B6236C" w:rsidRDefault="0087371E" w:rsidP="005D74D0">
            <w:pPr>
              <w:pStyle w:val="1"/>
              <w:widowControl/>
              <w:spacing w:before="163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00275C" w:rsidRPr="00B6236C" w14:paraId="73A70B87" w14:textId="77777777" w:rsidTr="00610BD2">
        <w:trPr>
          <w:trHeight w:val="540"/>
          <w:jc w:val="center"/>
        </w:trPr>
        <w:tc>
          <w:tcPr>
            <w:tcW w:w="1648" w:type="dxa"/>
            <w:vAlign w:val="center"/>
          </w:tcPr>
          <w:p w14:paraId="4BC24320" w14:textId="11CC4DF4" w:rsidR="0000275C" w:rsidRPr="004C1ECA" w:rsidRDefault="0000275C" w:rsidP="00151817">
            <w:pPr>
              <w:pStyle w:val="1"/>
              <w:widowControl/>
              <w:snapToGrid w:val="0"/>
              <w:jc w:val="center"/>
              <w:rPr>
                <w:rFonts w:eastAsia="標楷體"/>
                <w:bCs/>
                <w:color w:val="auto"/>
                <w:sz w:val="24"/>
                <w:szCs w:val="24"/>
              </w:rPr>
            </w:pPr>
            <w:r w:rsidRPr="004C1ECA">
              <w:rPr>
                <w:rFonts w:eastAsia="標楷體" w:hint="eastAsia"/>
                <w:bCs/>
                <w:noProof/>
                <w:color w:val="auto"/>
                <w:sz w:val="24"/>
                <w:szCs w:val="24"/>
              </w:rPr>
              <w:t>學習目標</w:t>
            </w:r>
          </w:p>
        </w:tc>
        <w:tc>
          <w:tcPr>
            <w:tcW w:w="7981" w:type="dxa"/>
            <w:gridSpan w:val="6"/>
            <w:vAlign w:val="center"/>
          </w:tcPr>
          <w:p w14:paraId="7C073228" w14:textId="77777777" w:rsidR="0000275C" w:rsidRPr="004C1ECA" w:rsidRDefault="0000275C" w:rsidP="0000275C">
            <w:pPr>
              <w:snapToGrid w:val="0"/>
              <w:rPr>
                <w:rFonts w:eastAsia="標楷體"/>
                <w:noProof/>
              </w:rPr>
            </w:pPr>
            <w:r w:rsidRPr="004C1ECA">
              <w:rPr>
                <w:rFonts w:eastAsia="標楷體"/>
                <w:noProof/>
              </w:rPr>
              <w:t>1.</w:t>
            </w:r>
            <w:r w:rsidRPr="004C1ECA">
              <w:rPr>
                <w:rFonts w:eastAsia="標楷體"/>
                <w:noProof/>
              </w:rPr>
              <w:t>能學會</w:t>
            </w:r>
            <w:r w:rsidRPr="004C1ECA">
              <w:rPr>
                <w:rFonts w:eastAsia="標楷體" w:hint="eastAsia"/>
                <w:noProof/>
              </w:rPr>
              <w:t>各種昆蟲</w:t>
            </w:r>
            <w:r w:rsidRPr="004C1ECA">
              <w:rPr>
                <w:rFonts w:eastAsia="標楷體"/>
                <w:noProof/>
              </w:rPr>
              <w:t>正確的閩南語說法</w:t>
            </w:r>
            <w:r w:rsidRPr="004C1ECA">
              <w:rPr>
                <w:rFonts w:eastAsia="標楷體" w:hint="eastAsia"/>
                <w:noProof/>
              </w:rPr>
              <w:t>與辨認漢字</w:t>
            </w:r>
            <w:r w:rsidRPr="004C1ECA">
              <w:rPr>
                <w:rFonts w:eastAsia="標楷體"/>
                <w:noProof/>
              </w:rPr>
              <w:t>。</w:t>
            </w:r>
          </w:p>
          <w:p w14:paraId="3B1C152E" w14:textId="66C2A735" w:rsidR="0000275C" w:rsidRPr="004C1ECA" w:rsidRDefault="0000275C" w:rsidP="0000275C">
            <w:pPr>
              <w:snapToGrid w:val="0"/>
              <w:ind w:left="228" w:hangingChars="95" w:hanging="228"/>
              <w:rPr>
                <w:rFonts w:eastAsia="標楷體"/>
                <w:noProof/>
              </w:rPr>
            </w:pPr>
            <w:r w:rsidRPr="004C1ECA">
              <w:rPr>
                <w:rFonts w:eastAsia="標楷體"/>
                <w:noProof/>
              </w:rPr>
              <w:t>2.</w:t>
            </w:r>
            <w:r w:rsidRPr="004C1ECA">
              <w:rPr>
                <w:rFonts w:eastAsia="標楷體"/>
                <w:noProof/>
              </w:rPr>
              <w:t>能</w:t>
            </w:r>
            <w:r w:rsidRPr="004C1ECA">
              <w:rPr>
                <w:rFonts w:eastAsia="標楷體" w:hint="eastAsia"/>
                <w:noProof/>
              </w:rPr>
              <w:t>透過遊戲</w:t>
            </w:r>
            <w:r w:rsidRPr="004C1ECA">
              <w:rPr>
                <w:rFonts w:eastAsia="標楷體"/>
                <w:noProof/>
              </w:rPr>
              <w:t>，</w:t>
            </w:r>
            <w:r w:rsidRPr="004C1ECA">
              <w:rPr>
                <w:rFonts w:eastAsia="標楷體" w:hint="eastAsia"/>
                <w:noProof/>
              </w:rPr>
              <w:t>熟練各種昆蟲的正確說法與提升學習興趣</w:t>
            </w:r>
            <w:r w:rsidRPr="004C1ECA">
              <w:rPr>
                <w:rFonts w:eastAsia="標楷體"/>
                <w:noProof/>
              </w:rPr>
              <w:t>。</w:t>
            </w:r>
          </w:p>
          <w:p w14:paraId="769600BB" w14:textId="43412EEE" w:rsidR="0000275C" w:rsidRPr="004C1ECA" w:rsidRDefault="0000275C" w:rsidP="0000275C">
            <w:pPr>
              <w:pStyle w:val="1"/>
              <w:widowControl/>
              <w:snapToGrid w:val="0"/>
              <w:rPr>
                <w:rFonts w:eastAsia="標楷體"/>
                <w:color w:val="auto"/>
                <w:sz w:val="24"/>
                <w:szCs w:val="24"/>
              </w:rPr>
            </w:pPr>
            <w:r w:rsidRPr="004C1ECA">
              <w:rPr>
                <w:rFonts w:ascii="Times New Roman" w:eastAsia="標楷體"/>
                <w:color w:val="auto"/>
                <w:sz w:val="24"/>
                <w:szCs w:val="24"/>
              </w:rPr>
              <w:t>3.</w:t>
            </w:r>
            <w:r w:rsidRPr="004C1ECA">
              <w:rPr>
                <w:rFonts w:ascii="Times New Roman" w:eastAsia="標楷體" w:hint="eastAsia"/>
                <w:color w:val="auto"/>
                <w:sz w:val="24"/>
                <w:szCs w:val="24"/>
              </w:rPr>
              <w:t>仿作句型，進行替換語詞。</w:t>
            </w:r>
          </w:p>
        </w:tc>
      </w:tr>
      <w:tr w:rsidR="00B6236C" w:rsidRPr="00B6236C" w14:paraId="45AEC1B1" w14:textId="77777777" w:rsidTr="00610BD2">
        <w:trPr>
          <w:trHeight w:val="540"/>
          <w:jc w:val="center"/>
        </w:trPr>
        <w:tc>
          <w:tcPr>
            <w:tcW w:w="1648" w:type="dxa"/>
            <w:vAlign w:val="center"/>
          </w:tcPr>
          <w:p w14:paraId="68D42728" w14:textId="77777777" w:rsidR="00151817" w:rsidRPr="00B6236C" w:rsidRDefault="00151817" w:rsidP="00151817">
            <w:pPr>
              <w:pStyle w:val="1"/>
              <w:widowControl/>
              <w:snapToGrid w:val="0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B6236C">
              <w:rPr>
                <w:rFonts w:eastAsia="標楷體" w:hint="eastAsia"/>
                <w:color w:val="auto"/>
                <w:sz w:val="24"/>
                <w:szCs w:val="24"/>
              </w:rPr>
              <w:t>教學設備</w:t>
            </w:r>
          </w:p>
        </w:tc>
        <w:tc>
          <w:tcPr>
            <w:tcW w:w="7981" w:type="dxa"/>
            <w:gridSpan w:val="6"/>
            <w:vAlign w:val="center"/>
          </w:tcPr>
          <w:p w14:paraId="2DEF0565" w14:textId="01934588" w:rsidR="00151817" w:rsidRPr="00B6236C" w:rsidRDefault="0065790E" w:rsidP="00151817">
            <w:pPr>
              <w:pStyle w:val="1"/>
              <w:widowControl/>
              <w:snapToGrid w:val="0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單槍、電子書、圖</w:t>
            </w:r>
            <w:r w:rsidR="00A675ED">
              <w:rPr>
                <w:rFonts w:eastAsia="標楷體" w:hint="eastAsia"/>
                <w:color w:val="auto"/>
                <w:sz w:val="24"/>
                <w:szCs w:val="24"/>
              </w:rPr>
              <w:t>卡、</w:t>
            </w:r>
            <w:r w:rsidR="00A765B0">
              <w:rPr>
                <w:rFonts w:eastAsia="標楷體" w:hint="eastAsia"/>
                <w:color w:val="auto"/>
                <w:sz w:val="24"/>
                <w:szCs w:val="24"/>
              </w:rPr>
              <w:t>字卡</w:t>
            </w:r>
            <w:r w:rsidR="00A765B0" w:rsidRPr="00A765B0">
              <w:rPr>
                <w:rFonts w:eastAsia="標楷體" w:hint="eastAsia"/>
                <w:color w:val="auto"/>
                <w:sz w:val="24"/>
                <w:szCs w:val="24"/>
              </w:rPr>
              <w:t>、</w:t>
            </w:r>
            <w:r w:rsidR="00A675ED">
              <w:rPr>
                <w:rFonts w:eastAsia="標楷體" w:hint="eastAsia"/>
                <w:color w:val="auto"/>
                <w:sz w:val="24"/>
                <w:szCs w:val="24"/>
              </w:rPr>
              <w:t>簡報</w:t>
            </w:r>
          </w:p>
        </w:tc>
      </w:tr>
      <w:tr w:rsidR="00064447" w:rsidRPr="00B22B50" w14:paraId="4A72D0B2" w14:textId="77777777" w:rsidTr="00610BD2">
        <w:trPr>
          <w:trHeight w:val="418"/>
          <w:jc w:val="center"/>
        </w:trPr>
        <w:tc>
          <w:tcPr>
            <w:tcW w:w="5193" w:type="dxa"/>
            <w:gridSpan w:val="4"/>
            <w:tcBorders>
              <w:bottom w:val="single" w:sz="4" w:space="0" w:color="auto"/>
            </w:tcBorders>
            <w:vAlign w:val="center"/>
          </w:tcPr>
          <w:p w14:paraId="5C498083" w14:textId="77777777" w:rsidR="00064447" w:rsidRPr="00B6236C" w:rsidRDefault="00064447" w:rsidP="00064447">
            <w:pPr>
              <w:pStyle w:val="1"/>
              <w:widowControl/>
              <w:snapToGrid w:val="0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B6236C">
              <w:rPr>
                <w:rFonts w:eastAsia="標楷體" w:hint="eastAsia"/>
                <w:color w:val="auto"/>
                <w:sz w:val="24"/>
                <w:szCs w:val="24"/>
              </w:rPr>
              <w:t>教學</w:t>
            </w:r>
            <w:r w:rsidRPr="00B6236C">
              <w:rPr>
                <w:rFonts w:eastAsia="標楷體"/>
                <w:color w:val="auto"/>
                <w:sz w:val="24"/>
                <w:szCs w:val="24"/>
              </w:rPr>
              <w:t>活動</w:t>
            </w:r>
            <w:r w:rsidRPr="00B6236C">
              <w:rPr>
                <w:rFonts w:eastAsia="標楷體" w:hint="eastAsia"/>
                <w:color w:val="auto"/>
                <w:sz w:val="24"/>
                <w:szCs w:val="24"/>
              </w:rPr>
              <w:t>設計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AD3F9EF" w14:textId="77777777" w:rsidR="00064447" w:rsidRPr="00B6236C" w:rsidRDefault="00064447" w:rsidP="00064447">
            <w:pPr>
              <w:pStyle w:val="1"/>
              <w:widowControl/>
              <w:snapToGrid w:val="0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B6236C">
              <w:rPr>
                <w:rFonts w:eastAsia="標楷體"/>
                <w:color w:val="auto"/>
                <w:sz w:val="24"/>
                <w:szCs w:val="24"/>
              </w:rPr>
              <w:t>預期學生</w:t>
            </w:r>
            <w:r w:rsidRPr="00B6236C">
              <w:rPr>
                <w:rFonts w:eastAsia="標楷體" w:hint="eastAsia"/>
                <w:color w:val="auto"/>
                <w:sz w:val="24"/>
                <w:szCs w:val="24"/>
              </w:rPr>
              <w:t>表現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14:paraId="0127FF39" w14:textId="77777777" w:rsidR="00064447" w:rsidRPr="00B6236C" w:rsidRDefault="00064447" w:rsidP="00064447">
            <w:pPr>
              <w:pStyle w:val="1"/>
              <w:widowControl/>
              <w:snapToGrid w:val="0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B6236C">
              <w:rPr>
                <w:rFonts w:eastAsia="標楷體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14:paraId="7676E66D" w14:textId="77777777" w:rsidR="00064447" w:rsidRPr="00B6236C" w:rsidRDefault="00064447" w:rsidP="00064447">
            <w:pPr>
              <w:pStyle w:val="1"/>
              <w:widowControl/>
              <w:snapToGrid w:val="0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B6236C">
              <w:rPr>
                <w:rFonts w:eastAsia="標楷體"/>
                <w:color w:val="auto"/>
                <w:sz w:val="24"/>
                <w:szCs w:val="24"/>
              </w:rPr>
              <w:t>評量方式</w:t>
            </w:r>
          </w:p>
        </w:tc>
      </w:tr>
      <w:tr w:rsidR="00DE0D03" w:rsidRPr="00B22B50" w14:paraId="0CE66256" w14:textId="77777777" w:rsidTr="00610BD2">
        <w:trPr>
          <w:trHeight w:val="48"/>
          <w:jc w:val="center"/>
        </w:trPr>
        <w:tc>
          <w:tcPr>
            <w:tcW w:w="5193" w:type="dxa"/>
            <w:gridSpan w:val="4"/>
            <w:vMerge w:val="restart"/>
          </w:tcPr>
          <w:p w14:paraId="31BD0DAA" w14:textId="4C3267CA" w:rsidR="00DE0D03" w:rsidRDefault="00DE0D03" w:rsidP="00FF0ADF">
            <w:pPr>
              <w:pStyle w:val="1"/>
              <w:widowControl/>
              <w:numPr>
                <w:ilvl w:val="0"/>
                <w:numId w:val="4"/>
              </w:numPr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引起動機</w:t>
            </w:r>
          </w:p>
          <w:p w14:paraId="34BF8BEA" w14:textId="509DEBE4" w:rsidR="00577680" w:rsidRPr="003B7F4F" w:rsidRDefault="003B7F4F" w:rsidP="003B7F4F">
            <w:pPr>
              <w:pStyle w:val="ad"/>
              <w:numPr>
                <w:ilvl w:val="0"/>
                <w:numId w:val="6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1.</w:t>
            </w:r>
            <w:r w:rsidR="00577680" w:rsidRPr="003B7F4F">
              <w:rPr>
                <w:rFonts w:eastAsia="標楷體" w:hint="eastAsia"/>
              </w:rPr>
              <w:t>請學生朗誦第二課課文</w:t>
            </w:r>
            <w:r w:rsidR="00577680" w:rsidRPr="003B7F4F">
              <w:rPr>
                <w:rFonts w:ascii="標楷體" w:eastAsia="標楷體" w:hAnsi="標楷體" w:hint="eastAsia"/>
              </w:rPr>
              <w:t>。</w:t>
            </w:r>
          </w:p>
          <w:p w14:paraId="612961B8" w14:textId="4ED0CD11" w:rsidR="003B7F4F" w:rsidRPr="003B7F4F" w:rsidRDefault="003B7F4F" w:rsidP="003B7F4F">
            <w:pPr>
              <w:snapToGrid w:val="0"/>
              <w:spacing w:line="360" w:lineRule="exact"/>
              <w:ind w:left="38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2.</w:t>
            </w:r>
            <w:r w:rsidRPr="003B7F4F">
              <w:rPr>
                <w:rFonts w:eastAsia="標楷體" w:hint="eastAsia"/>
              </w:rPr>
              <w:t>教師提問</w:t>
            </w:r>
            <w:r>
              <w:rPr>
                <w:rFonts w:eastAsia="標楷體" w:hint="eastAsia"/>
                <w:color w:val="1D2129"/>
                <w:shd w:val="clear" w:color="auto" w:fill="FFFFFF"/>
              </w:rPr>
              <w:t>昆蟲的閩南語說法。</w:t>
            </w:r>
          </w:p>
          <w:p w14:paraId="3D14676B" w14:textId="5405B4EE" w:rsidR="00466DF4" w:rsidRDefault="00577680" w:rsidP="00466DF4">
            <w:pPr>
              <w:snapToGrid w:val="0"/>
              <w:rPr>
                <w:rFonts w:ascii="標楷體" w:eastAsia="標楷體" w:hAnsi="標楷體"/>
                <w:noProof/>
              </w:rPr>
            </w:pPr>
            <w:r w:rsidRPr="00577680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577680"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577680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466DF4">
              <w:rPr>
                <w:rFonts w:ascii="標楷體" w:eastAsia="標楷體" w:hAnsi="標楷體" w:hint="eastAsia"/>
                <w:noProof/>
              </w:rPr>
              <w:t>看</w:t>
            </w:r>
            <w:r w:rsidR="00466DF4" w:rsidRPr="006E675B">
              <w:rPr>
                <w:rFonts w:ascii="標楷體" w:eastAsia="標楷體" w:hAnsi="標楷體" w:hint="eastAsia"/>
                <w:szCs w:val="24"/>
              </w:rPr>
              <w:t>動畫</w:t>
            </w:r>
            <w:r w:rsidR="00466DF4">
              <w:rPr>
                <w:rFonts w:ascii="標楷體" w:eastAsia="標楷體" w:hAnsi="標楷體" w:hint="eastAsia"/>
                <w:noProof/>
                <w:lang w:eastAsia="zh-HK"/>
              </w:rPr>
              <w:t>〈</w:t>
            </w:r>
            <w:r w:rsidR="00466DF4">
              <w:rPr>
                <w:rFonts w:eastAsia="標楷體" w:hint="eastAsia"/>
              </w:rPr>
              <w:t>蟲</w:t>
            </w:r>
            <w:r w:rsidR="00466DF4" w:rsidRPr="007C5C3D">
              <w:rPr>
                <w:rFonts w:ascii="台灣楷體" w:eastAsia="台灣楷體" w:hAnsi="台灣楷體" w:cs="Segoe UI"/>
                <w:color w:val="000000"/>
                <w:sz w:val="22"/>
              </w:rPr>
              <w:t>豸</w:t>
            </w:r>
            <w:r w:rsidR="00466DF4">
              <w:rPr>
                <w:rFonts w:eastAsia="標楷體" w:hint="eastAsia"/>
              </w:rPr>
              <w:t>國的春天祭</w:t>
            </w:r>
            <w:r w:rsidR="00466DF4">
              <w:rPr>
                <w:rFonts w:ascii="標楷體" w:eastAsia="標楷體" w:hAnsi="標楷體" w:hint="eastAsia"/>
                <w:lang w:eastAsia="zh-HK"/>
              </w:rPr>
              <w:t>〉</w:t>
            </w:r>
          </w:p>
          <w:p w14:paraId="4760F18B" w14:textId="77777777" w:rsidR="00E07790" w:rsidRDefault="00466DF4" w:rsidP="00FF0ADF">
            <w:pPr>
              <w:pStyle w:val="1"/>
              <w:widowControl/>
              <w:spacing w:line="300" w:lineRule="exact"/>
              <w:rPr>
                <w:rFonts w:eastAsia="標楷體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E07790">
              <w:rPr>
                <w:rFonts w:eastAsia="標楷體" w:hint="eastAsia"/>
                <w:sz w:val="24"/>
                <w:szCs w:val="24"/>
              </w:rPr>
              <w:t>教師提問：</w:t>
            </w:r>
            <w:r w:rsidR="003B7F4F" w:rsidRPr="00E07790">
              <w:rPr>
                <w:rFonts w:eastAsia="標楷體" w:hint="eastAsia"/>
                <w:sz w:val="24"/>
                <w:szCs w:val="24"/>
              </w:rPr>
              <w:t>1.</w:t>
            </w:r>
            <w:r w:rsidRPr="00E07790">
              <w:rPr>
                <w:rFonts w:eastAsia="標楷體" w:hint="eastAsia"/>
                <w:sz w:val="24"/>
                <w:szCs w:val="24"/>
                <w:u w:val="single"/>
              </w:rPr>
              <w:t>古意</w:t>
            </w:r>
            <w:r w:rsidRPr="00E07790">
              <w:rPr>
                <w:rFonts w:eastAsia="標楷體" w:hint="eastAsia"/>
                <w:sz w:val="24"/>
                <w:szCs w:val="24"/>
              </w:rPr>
              <w:t>放學回家時</w:t>
            </w:r>
            <w:r w:rsidRPr="00E07790">
              <w:rPr>
                <w:rFonts w:eastAsia="標楷體"/>
                <w:color w:val="1D2129"/>
                <w:sz w:val="24"/>
                <w:szCs w:val="24"/>
                <w:shd w:val="clear" w:color="auto" w:fill="FFFFFF"/>
              </w:rPr>
              <w:t>，</w:t>
            </w:r>
            <w:r w:rsidRPr="00E07790">
              <w:rPr>
                <w:rFonts w:eastAsia="標楷體" w:hint="eastAsia"/>
                <w:color w:val="1D2129"/>
                <w:sz w:val="24"/>
                <w:szCs w:val="24"/>
                <w:shd w:val="clear" w:color="auto" w:fill="FFFFFF"/>
              </w:rPr>
              <w:t>在半路上救</w:t>
            </w:r>
          </w:p>
          <w:p w14:paraId="32EE606A" w14:textId="56AB7FF0" w:rsidR="00466DF4" w:rsidRPr="00E07790" w:rsidRDefault="00E07790" w:rsidP="00FF0ADF">
            <w:pPr>
              <w:pStyle w:val="1"/>
              <w:widowControl/>
              <w:spacing w:line="300" w:lineRule="exact"/>
              <w:rPr>
                <w:rFonts w:eastAsia="標楷體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eastAsia="標楷體" w:hint="eastAsia"/>
                <w:color w:val="1D2129"/>
                <w:sz w:val="24"/>
                <w:szCs w:val="24"/>
                <w:shd w:val="clear" w:color="auto" w:fill="FFFFFF"/>
              </w:rPr>
              <w:t xml:space="preserve">              </w:t>
            </w:r>
            <w:r w:rsidR="00466DF4" w:rsidRPr="00E07790">
              <w:rPr>
                <w:rFonts w:eastAsia="標楷體" w:hint="eastAsia"/>
                <w:color w:val="1D2129"/>
                <w:sz w:val="24"/>
                <w:szCs w:val="24"/>
                <w:shd w:val="clear" w:color="auto" w:fill="FFFFFF"/>
              </w:rPr>
              <w:t>了</w:t>
            </w:r>
            <w:r w:rsidRPr="00E07790">
              <w:rPr>
                <w:rFonts w:eastAsia="標楷體" w:hint="eastAsia"/>
                <w:color w:val="1D2129"/>
                <w:sz w:val="24"/>
                <w:szCs w:val="24"/>
                <w:shd w:val="clear" w:color="auto" w:fill="FFFFFF"/>
              </w:rPr>
              <w:t>什麼昆蟲？</w:t>
            </w:r>
          </w:p>
          <w:p w14:paraId="4D37649B" w14:textId="2E75DD75" w:rsidR="00577680" w:rsidRPr="00E07790" w:rsidRDefault="00466DF4" w:rsidP="00FF0ADF">
            <w:pPr>
              <w:pStyle w:val="1"/>
              <w:widowControl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  <w:r w:rsidRPr="00E07790">
              <w:rPr>
                <w:rFonts w:eastAsia="標楷體" w:hint="eastAsia"/>
                <w:color w:val="1D2129"/>
                <w:sz w:val="24"/>
                <w:szCs w:val="24"/>
                <w:shd w:val="clear" w:color="auto" w:fill="FFFFFF"/>
              </w:rPr>
              <w:t xml:space="preserve">            </w:t>
            </w:r>
            <w:r w:rsidR="003B7F4F" w:rsidRPr="00E07790">
              <w:rPr>
                <w:rFonts w:eastAsia="標楷體" w:hint="eastAsia"/>
                <w:color w:val="auto"/>
                <w:sz w:val="24"/>
                <w:szCs w:val="24"/>
              </w:rPr>
              <w:t>2.</w:t>
            </w:r>
            <w:r w:rsidRPr="00E07790">
              <w:rPr>
                <w:rFonts w:eastAsia="標楷體" w:hint="eastAsia"/>
                <w:sz w:val="24"/>
                <w:szCs w:val="24"/>
                <w:u w:val="single"/>
              </w:rPr>
              <w:t>古意</w:t>
            </w:r>
            <w:r w:rsidRPr="00E07790">
              <w:rPr>
                <w:rFonts w:eastAsia="標楷體" w:hint="eastAsia"/>
                <w:sz w:val="24"/>
                <w:szCs w:val="24"/>
              </w:rPr>
              <w:t>在春天祭看到哪些昆蟲？</w:t>
            </w:r>
          </w:p>
          <w:p w14:paraId="549006BA" w14:textId="0C57F36E" w:rsidR="00577680" w:rsidRPr="00E07790" w:rsidRDefault="00466DF4" w:rsidP="00FF0ADF">
            <w:pPr>
              <w:pStyle w:val="1"/>
              <w:widowControl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  <w:r w:rsidRPr="00E07790">
              <w:rPr>
                <w:rFonts w:eastAsia="標楷體" w:hint="eastAsia"/>
                <w:color w:val="auto"/>
                <w:sz w:val="24"/>
                <w:szCs w:val="24"/>
              </w:rPr>
              <w:t xml:space="preserve">           </w:t>
            </w:r>
            <w:r w:rsidR="00E07790"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="003B7F4F" w:rsidRPr="00E07790">
              <w:rPr>
                <w:rFonts w:eastAsia="標楷體" w:hint="eastAsia"/>
                <w:color w:val="auto"/>
                <w:sz w:val="24"/>
                <w:szCs w:val="24"/>
              </w:rPr>
              <w:t>3.</w:t>
            </w:r>
            <w:r w:rsidRPr="00E07790">
              <w:rPr>
                <w:rFonts w:eastAsia="標楷體" w:hint="eastAsia"/>
                <w:sz w:val="24"/>
                <w:szCs w:val="24"/>
                <w:lang w:eastAsia="zh-HK"/>
              </w:rPr>
              <w:t>牠們</w:t>
            </w:r>
            <w:r w:rsidRPr="00E07790">
              <w:rPr>
                <w:rFonts w:eastAsia="標楷體" w:hint="eastAsia"/>
                <w:sz w:val="24"/>
                <w:szCs w:val="24"/>
              </w:rPr>
              <w:t>做</w:t>
            </w:r>
            <w:r w:rsidRPr="00E07790">
              <w:rPr>
                <w:rFonts w:eastAsia="標楷體" w:hint="eastAsia"/>
                <w:sz w:val="24"/>
                <w:szCs w:val="24"/>
                <w:lang w:eastAsia="zh-HK"/>
              </w:rPr>
              <w:t>了什麼</w:t>
            </w:r>
            <w:r w:rsidRPr="00E07790">
              <w:rPr>
                <w:rFonts w:eastAsia="標楷體" w:hint="eastAsia"/>
                <w:sz w:val="24"/>
                <w:szCs w:val="24"/>
              </w:rPr>
              <w:t>表演？</w:t>
            </w:r>
          </w:p>
          <w:p w14:paraId="38B649CF" w14:textId="77777777" w:rsidR="00466DF4" w:rsidRDefault="00466DF4" w:rsidP="00FF0ADF">
            <w:pPr>
              <w:pStyle w:val="1"/>
              <w:widowControl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</w:p>
          <w:p w14:paraId="073E6106" w14:textId="77777777" w:rsidR="00D95175" w:rsidRDefault="00DE0D03" w:rsidP="00D95175">
            <w:pPr>
              <w:pStyle w:val="1"/>
              <w:widowControl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二、</w:t>
            </w:r>
            <w:r w:rsidR="00577680" w:rsidRPr="00DF185B">
              <w:rPr>
                <w:rFonts w:eastAsia="標楷體"/>
              </w:rPr>
              <w:t>發展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活動</w:t>
            </w:r>
          </w:p>
          <w:p w14:paraId="72F0AC61" w14:textId="1711217C" w:rsidR="00D95175" w:rsidRPr="00D95175" w:rsidRDefault="00DE0D03" w:rsidP="00D95175">
            <w:pPr>
              <w:pStyle w:val="1"/>
              <w:widowControl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="00D95175" w:rsidRPr="00DF185B">
              <w:rPr>
                <w:rFonts w:eastAsia="標楷體"/>
              </w:rPr>
              <w:t>(一) 我會曉講</w:t>
            </w:r>
          </w:p>
          <w:p w14:paraId="1611E90C" w14:textId="527336BF" w:rsidR="00D95175" w:rsidRPr="007E60A1" w:rsidRDefault="00D95175" w:rsidP="00D95175">
            <w:pPr>
              <w:spacing w:line="320" w:lineRule="exact"/>
              <w:ind w:left="209" w:hangingChars="87" w:hanging="209"/>
              <w:jc w:val="both"/>
              <w:rPr>
                <w:rFonts w:eastAsia="標楷體"/>
              </w:rPr>
            </w:pPr>
            <w:r w:rsidRPr="007E60A1">
              <w:rPr>
                <w:rFonts w:eastAsia="標楷體"/>
              </w:rPr>
              <w:t>1.</w:t>
            </w:r>
            <w:r w:rsidRPr="007E60A1">
              <w:rPr>
                <w:rFonts w:eastAsia="標楷體"/>
              </w:rPr>
              <w:t>請學生觀察課</w:t>
            </w:r>
            <w:r w:rsidR="003B7F4F">
              <w:rPr>
                <w:rFonts w:eastAsia="標楷體" w:hint="eastAsia"/>
              </w:rPr>
              <w:t>本</w:t>
            </w:r>
            <w:r w:rsidRPr="007E60A1">
              <w:rPr>
                <w:rFonts w:eastAsia="標楷體"/>
              </w:rPr>
              <w:t>的</w:t>
            </w:r>
            <w:r w:rsidR="00BF538C">
              <w:rPr>
                <w:rFonts w:eastAsia="標楷體" w:hint="eastAsia"/>
              </w:rPr>
              <w:t>昆蟲</w:t>
            </w:r>
            <w:r w:rsidRPr="007E60A1">
              <w:rPr>
                <w:rFonts w:eastAsia="標楷體"/>
              </w:rPr>
              <w:t>圖片</w:t>
            </w:r>
            <w:r w:rsidR="003B7F4F">
              <w:rPr>
                <w:rFonts w:ascii="Poiret One" w:eastAsia="標楷體" w:hAnsi="Poiret One"/>
              </w:rPr>
              <w:t>﹑</w:t>
            </w:r>
            <w:r w:rsidR="00BF538C">
              <w:rPr>
                <w:rFonts w:ascii="Poiret One" w:eastAsia="標楷體" w:hAnsi="Poiret One" w:hint="eastAsia"/>
              </w:rPr>
              <w:t>文</w:t>
            </w:r>
            <w:r w:rsidR="003B7F4F">
              <w:rPr>
                <w:rFonts w:eastAsia="標楷體" w:hint="eastAsia"/>
              </w:rPr>
              <w:t>字</w:t>
            </w:r>
            <w:r w:rsidRPr="007E60A1">
              <w:rPr>
                <w:rFonts w:eastAsia="標楷體"/>
                <w:color w:val="1D2129"/>
                <w:shd w:val="clear" w:color="auto" w:fill="FFFFFF"/>
              </w:rPr>
              <w:t>，並且</w:t>
            </w:r>
            <w:r w:rsidR="003B7F4F">
              <w:rPr>
                <w:rFonts w:eastAsia="標楷體" w:hint="eastAsia"/>
                <w:color w:val="1D2129"/>
                <w:shd w:val="clear" w:color="auto" w:fill="FFFFFF"/>
              </w:rPr>
              <w:t>請學生上台將</w:t>
            </w:r>
            <w:r w:rsidR="003B7F4F">
              <w:rPr>
                <w:rFonts w:eastAsia="標楷體" w:hint="eastAsia"/>
              </w:rPr>
              <w:t>字卡貼在該昆蟲</w:t>
            </w:r>
            <w:r w:rsidR="00BF538C">
              <w:rPr>
                <w:rFonts w:eastAsia="標楷體" w:hint="eastAsia"/>
              </w:rPr>
              <w:t>圖的下方，</w:t>
            </w:r>
            <w:r w:rsidRPr="007E60A1">
              <w:rPr>
                <w:rFonts w:eastAsia="標楷體"/>
              </w:rPr>
              <w:t>想一想這些昆蟲的閩南語要怎麼說</w:t>
            </w:r>
            <w:r>
              <w:rPr>
                <w:rFonts w:eastAsia="標楷體"/>
              </w:rPr>
              <w:t>？</w:t>
            </w:r>
            <w:r w:rsidRPr="007E60A1">
              <w:rPr>
                <w:rFonts w:eastAsia="標楷體"/>
              </w:rPr>
              <w:t>請學生舉手發表。</w:t>
            </w:r>
          </w:p>
          <w:p w14:paraId="707299CA" w14:textId="6D4BD511" w:rsidR="00E92E0A" w:rsidRPr="007E60A1" w:rsidRDefault="00E92E0A" w:rsidP="00E92E0A">
            <w:pPr>
              <w:spacing w:line="320" w:lineRule="exact"/>
              <w:ind w:left="209" w:hangingChars="87" w:hanging="209"/>
              <w:jc w:val="both"/>
              <w:rPr>
                <w:rFonts w:eastAsia="標楷體"/>
              </w:rPr>
            </w:pPr>
            <w:r w:rsidRPr="007E60A1">
              <w:rPr>
                <w:rFonts w:eastAsia="標楷體"/>
              </w:rPr>
              <w:t>2.</w:t>
            </w:r>
            <w:r w:rsidRPr="007E60A1">
              <w:rPr>
                <w:rFonts w:eastAsia="標楷體"/>
              </w:rPr>
              <w:t>教師領讀語詞正確的說法讓學生熟練。</w:t>
            </w:r>
          </w:p>
          <w:p w14:paraId="7D631A9D" w14:textId="228F018C" w:rsidR="00DE0D03" w:rsidRPr="0008309B" w:rsidRDefault="00634C48" w:rsidP="00D95175">
            <w:pPr>
              <w:pStyle w:val="1"/>
              <w:widowControl/>
              <w:spacing w:line="300" w:lineRule="exact"/>
              <w:rPr>
                <w:rFonts w:eastAsia="標楷體"/>
                <w:b/>
                <w:bCs/>
                <w:sz w:val="24"/>
                <w:szCs w:val="24"/>
              </w:rPr>
            </w:pPr>
            <w:r w:rsidRPr="0008309B">
              <w:rPr>
                <w:rFonts w:eastAsia="標楷體" w:hint="eastAsia"/>
                <w:sz w:val="24"/>
                <w:szCs w:val="24"/>
              </w:rPr>
              <w:t>3.</w:t>
            </w:r>
            <w:r w:rsidR="00843741">
              <w:rPr>
                <w:rFonts w:eastAsia="標楷體" w:hint="eastAsia"/>
                <w:sz w:val="24"/>
                <w:szCs w:val="24"/>
              </w:rPr>
              <w:t>進行「</w:t>
            </w:r>
            <w:r w:rsidR="008323BF" w:rsidRPr="008323BF">
              <w:rPr>
                <w:rFonts w:eastAsia="標楷體"/>
                <w:sz w:val="24"/>
                <w:szCs w:val="24"/>
              </w:rPr>
              <w:t>覕相揣</w:t>
            </w:r>
            <w:r w:rsidR="00843741">
              <w:rPr>
                <w:rFonts w:eastAsia="標楷體" w:hint="eastAsia"/>
                <w:sz w:val="24"/>
                <w:szCs w:val="24"/>
              </w:rPr>
              <w:t>」</w:t>
            </w:r>
            <w:r w:rsidR="008323BF">
              <w:rPr>
                <w:rFonts w:eastAsia="標楷體" w:hint="eastAsia"/>
                <w:sz w:val="24"/>
                <w:szCs w:val="24"/>
              </w:rPr>
              <w:t>遊戲</w:t>
            </w:r>
          </w:p>
          <w:p w14:paraId="5FDCC673" w14:textId="77777777" w:rsidR="006F000A" w:rsidRDefault="00621E4F" w:rsidP="00D95175">
            <w:pPr>
              <w:pStyle w:val="1"/>
              <w:widowControl/>
              <w:spacing w:line="30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b/>
                <w:bCs/>
                <w:sz w:val="24"/>
                <w:szCs w:val="24"/>
              </w:rPr>
              <w:t xml:space="preserve">  </w:t>
            </w:r>
            <w:r w:rsidRPr="00621E4F">
              <w:rPr>
                <w:rFonts w:eastAsia="標楷體" w:hint="eastAsia"/>
                <w:sz w:val="24"/>
                <w:szCs w:val="24"/>
              </w:rPr>
              <w:t>將</w:t>
            </w:r>
            <w:r>
              <w:rPr>
                <w:rFonts w:eastAsia="標楷體" w:hint="eastAsia"/>
                <w:sz w:val="24"/>
                <w:szCs w:val="24"/>
              </w:rPr>
              <w:t>昆蟲</w:t>
            </w:r>
            <w:r w:rsidRPr="00621E4F">
              <w:rPr>
                <w:rFonts w:eastAsia="標楷體" w:hint="eastAsia"/>
                <w:sz w:val="24"/>
                <w:szCs w:val="24"/>
              </w:rPr>
              <w:t>圖卡</w:t>
            </w:r>
            <w:r>
              <w:rPr>
                <w:rFonts w:eastAsia="標楷體" w:hint="eastAsia"/>
                <w:sz w:val="24"/>
                <w:szCs w:val="24"/>
              </w:rPr>
              <w:t>分別放置</w:t>
            </w:r>
            <w:r w:rsidR="009B14E8">
              <w:rPr>
                <w:rFonts w:eastAsia="標楷體" w:hint="eastAsia"/>
                <w:sz w:val="24"/>
                <w:szCs w:val="24"/>
              </w:rPr>
              <w:t>在各桌上，</w:t>
            </w:r>
            <w:r w:rsidR="006F000A">
              <w:rPr>
                <w:rFonts w:eastAsia="標楷體" w:hint="eastAsia"/>
                <w:sz w:val="24"/>
                <w:szCs w:val="24"/>
              </w:rPr>
              <w:t>參與遊戲的</w:t>
            </w:r>
          </w:p>
          <w:p w14:paraId="6EC8695F" w14:textId="3871DF3D" w:rsidR="00AB4C2E" w:rsidRPr="00621E4F" w:rsidRDefault="006F000A" w:rsidP="00D95175">
            <w:pPr>
              <w:pStyle w:val="1"/>
              <w:widowControl/>
              <w:spacing w:line="30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 xml:space="preserve">  學生</w:t>
            </w:r>
            <w:r>
              <w:rPr>
                <w:rFonts w:ascii="SimSun" w:eastAsia="SimSun" w:hAnsi="SimSun" w:hint="eastAsia"/>
                <w:sz w:val="24"/>
                <w:szCs w:val="24"/>
              </w:rPr>
              <w:t>‚</w:t>
            </w:r>
            <w:r w:rsidRPr="006F000A">
              <w:rPr>
                <w:rFonts w:eastAsia="標楷體" w:hint="eastAsia"/>
                <w:sz w:val="24"/>
                <w:szCs w:val="24"/>
              </w:rPr>
              <w:t>先</w:t>
            </w:r>
            <w:r>
              <w:rPr>
                <w:rFonts w:eastAsia="標楷體" w:hint="eastAsia"/>
                <w:sz w:val="24"/>
                <w:szCs w:val="24"/>
              </w:rPr>
              <w:t>找到教師說的昆蟲後唸出來就獲勝，</w:t>
            </w:r>
          </w:p>
          <w:p w14:paraId="5C24D196" w14:textId="10B42DCE" w:rsidR="00DB637D" w:rsidRPr="00621E4F" w:rsidRDefault="006F000A" w:rsidP="00D95175">
            <w:pPr>
              <w:pStyle w:val="1"/>
              <w:widowControl/>
              <w:spacing w:line="30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 xml:space="preserve">  給予加分。</w:t>
            </w:r>
          </w:p>
          <w:p w14:paraId="326BD4CC" w14:textId="77777777" w:rsidR="00257261" w:rsidRPr="00621E4F" w:rsidRDefault="00257261" w:rsidP="00D95175">
            <w:pPr>
              <w:pStyle w:val="1"/>
              <w:widowControl/>
              <w:spacing w:line="300" w:lineRule="exact"/>
              <w:rPr>
                <w:rFonts w:eastAsia="標楷體"/>
                <w:sz w:val="24"/>
                <w:szCs w:val="24"/>
              </w:rPr>
            </w:pPr>
          </w:p>
          <w:p w14:paraId="3F7C2C0C" w14:textId="46850EBC" w:rsidR="00634C48" w:rsidRPr="003F45BE" w:rsidRDefault="00927AC7" w:rsidP="00634C48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F185B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二</w:t>
            </w:r>
            <w:r w:rsidRPr="00DF185B">
              <w:rPr>
                <w:rFonts w:eastAsia="標楷體"/>
              </w:rPr>
              <w:t>)</w:t>
            </w:r>
            <w:r w:rsidR="00634C48" w:rsidRPr="0024699B">
              <w:rPr>
                <w:rFonts w:eastAsia="標楷體"/>
              </w:rPr>
              <w:t>相招來開講</w:t>
            </w:r>
          </w:p>
          <w:p w14:paraId="0ABFAE2E" w14:textId="56620F58" w:rsidR="006F3CFB" w:rsidRDefault="00320C71" w:rsidP="00320C71">
            <w:pPr>
              <w:snapToGrid w:val="0"/>
              <w:spacing w:line="360" w:lineRule="exact"/>
              <w:ind w:left="182" w:hangingChars="76" w:hanging="182"/>
              <w:jc w:val="both"/>
              <w:rPr>
                <w:rFonts w:eastAsia="標楷體"/>
              </w:rPr>
            </w:pPr>
            <w:r w:rsidRPr="007E60A1">
              <w:rPr>
                <w:rFonts w:eastAsia="標楷體"/>
              </w:rPr>
              <w:t>1.</w:t>
            </w:r>
            <w:r w:rsidR="006F3CFB">
              <w:rPr>
                <w:rFonts w:eastAsia="標楷體" w:hint="eastAsia"/>
              </w:rPr>
              <w:t>請</w:t>
            </w:r>
            <w:r w:rsidR="006F3CFB" w:rsidRPr="003F45BE">
              <w:rPr>
                <w:rFonts w:eastAsia="標楷體" w:hint="eastAsia"/>
              </w:rPr>
              <w:t>學生</w:t>
            </w:r>
            <w:r w:rsidR="006F3CFB">
              <w:rPr>
                <w:rFonts w:eastAsia="標楷體" w:hint="eastAsia"/>
              </w:rPr>
              <w:t>觀察並</w:t>
            </w:r>
            <w:r w:rsidR="006F3CFB" w:rsidRPr="003F45BE">
              <w:rPr>
                <w:rFonts w:eastAsia="標楷體" w:hint="eastAsia"/>
              </w:rPr>
              <w:t>發表插圖裡有哪些昆蟲。</w:t>
            </w:r>
          </w:p>
          <w:p w14:paraId="6E071F92" w14:textId="085E2E5F" w:rsidR="00320C71" w:rsidRPr="007E60A1" w:rsidRDefault="006F3CFB" w:rsidP="00320C71">
            <w:pPr>
              <w:snapToGrid w:val="0"/>
              <w:spacing w:line="360" w:lineRule="exact"/>
              <w:ind w:left="182" w:hangingChars="76" w:hanging="182"/>
              <w:jc w:val="both"/>
              <w:rPr>
                <w:rFonts w:eastAsia="標楷體"/>
                <w:color w:val="1D2129"/>
                <w:shd w:val="clear" w:color="auto" w:fill="FFFFFF"/>
              </w:rPr>
            </w:pPr>
            <w:r>
              <w:rPr>
                <w:rFonts w:eastAsia="標楷體" w:hint="eastAsia"/>
              </w:rPr>
              <w:t>2.</w:t>
            </w:r>
            <w:r w:rsidR="00320C71" w:rsidRPr="007E60A1">
              <w:rPr>
                <w:rFonts w:eastAsia="標楷體"/>
              </w:rPr>
              <w:t>教師</w:t>
            </w:r>
            <w:r w:rsidRPr="007E60A1">
              <w:rPr>
                <w:rFonts w:eastAsia="標楷體"/>
                <w:color w:val="1D2129"/>
                <w:shd w:val="clear" w:color="auto" w:fill="FFFFFF"/>
              </w:rPr>
              <w:t>說明</w:t>
            </w:r>
            <w:r>
              <w:rPr>
                <w:rFonts w:eastAsia="標楷體" w:hint="eastAsia"/>
                <w:lang w:eastAsia="zh-HK"/>
              </w:rPr>
              <w:t>「</w:t>
            </w:r>
            <w:r w:rsidRPr="007E60A1">
              <w:rPr>
                <w:rFonts w:eastAsia="標楷體"/>
                <w:lang w:eastAsia="zh-HK"/>
              </w:rPr>
              <w:t>相招來開講</w:t>
            </w:r>
            <w:r>
              <w:rPr>
                <w:rFonts w:eastAsia="標楷體" w:hint="eastAsia"/>
                <w:lang w:eastAsia="zh-HK"/>
              </w:rPr>
              <w:t>」的句子</w:t>
            </w:r>
            <w:r w:rsidRPr="007E60A1">
              <w:rPr>
                <w:rFonts w:eastAsia="標楷體"/>
                <w:color w:val="1D2129"/>
                <w:shd w:val="clear" w:color="auto" w:fill="FFFFFF"/>
              </w:rPr>
              <w:t>意思</w:t>
            </w:r>
            <w:r>
              <w:rPr>
                <w:rFonts w:eastAsia="標楷體" w:hint="eastAsia"/>
                <w:color w:val="1D2129"/>
                <w:shd w:val="clear" w:color="auto" w:fill="FFFFFF"/>
              </w:rPr>
              <w:t>並領讀，</w:t>
            </w:r>
            <w:r w:rsidR="00320C71" w:rsidRPr="007E60A1">
              <w:rPr>
                <w:rFonts w:eastAsia="標楷體"/>
              </w:rPr>
              <w:t>請學生大聲朗誦</w:t>
            </w:r>
            <w:r w:rsidR="00320C71" w:rsidRPr="007E60A1">
              <w:rPr>
                <w:rFonts w:eastAsia="標楷體"/>
                <w:color w:val="1D2129"/>
                <w:shd w:val="clear" w:color="auto" w:fill="FFFFFF"/>
              </w:rPr>
              <w:t>。</w:t>
            </w:r>
          </w:p>
          <w:p w14:paraId="22531CFA" w14:textId="4D0E3588" w:rsidR="00320C71" w:rsidRPr="00EB6167" w:rsidRDefault="00EB6167" w:rsidP="00EB6167">
            <w:pPr>
              <w:snapToGrid w:val="0"/>
              <w:spacing w:line="360" w:lineRule="exact"/>
              <w:ind w:left="182" w:hangingChars="76" w:hanging="182"/>
              <w:jc w:val="both"/>
              <w:rPr>
                <w:rFonts w:eastAsia="標楷體"/>
                <w:color w:val="1D2129"/>
                <w:shd w:val="clear" w:color="auto" w:fill="FFFFFF"/>
              </w:rPr>
            </w:pPr>
            <w:r>
              <w:rPr>
                <w:rFonts w:eastAsia="標楷體" w:hint="eastAsia"/>
                <w:color w:val="1D2129"/>
                <w:shd w:val="clear" w:color="auto" w:fill="FFFFFF"/>
              </w:rPr>
              <w:t>3.</w:t>
            </w:r>
            <w:r w:rsidR="00320C71" w:rsidRPr="007E60A1">
              <w:rPr>
                <w:rFonts w:eastAsia="標楷體"/>
                <w:color w:val="1D2129"/>
                <w:shd w:val="clear" w:color="auto" w:fill="FFFFFF"/>
              </w:rPr>
              <w:t>教師引導學生</w:t>
            </w:r>
            <w:r w:rsidRPr="007E60A1">
              <w:rPr>
                <w:rFonts w:eastAsia="標楷體"/>
                <w:color w:val="1D2129"/>
                <w:shd w:val="clear" w:color="auto" w:fill="FFFFFF"/>
              </w:rPr>
              <w:t>運用句型</w:t>
            </w: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，</w:t>
            </w:r>
            <w:r w:rsidRPr="003F45BE">
              <w:rPr>
                <w:rFonts w:eastAsia="標楷體" w:hint="eastAsia"/>
              </w:rPr>
              <w:t>看圖替換語詞</w:t>
            </w:r>
            <w:r w:rsidR="00320C71" w:rsidRPr="007E60A1">
              <w:rPr>
                <w:rFonts w:eastAsia="標楷體"/>
                <w:color w:val="1D2129"/>
                <w:shd w:val="clear" w:color="auto" w:fill="FFFFFF"/>
              </w:rPr>
              <w:t>。</w:t>
            </w:r>
          </w:p>
          <w:p w14:paraId="33D31179" w14:textId="64EB9986" w:rsidR="00DE0D03" w:rsidRDefault="00DE0D03" w:rsidP="00D95175">
            <w:pPr>
              <w:pStyle w:val="2"/>
              <w:shd w:val="clear" w:color="auto" w:fill="FFFFFF"/>
              <w:spacing w:before="0" w:beforeAutospacing="0" w:after="0" w:afterAutospacing="0" w:line="300" w:lineRule="exact"/>
              <w:rPr>
                <w:rFonts w:eastAsia="標楷體"/>
                <w:b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 xml:space="preserve">  </w:t>
            </w:r>
          </w:p>
          <w:p w14:paraId="43522606" w14:textId="39DA1B1C" w:rsidR="00DE0D03" w:rsidRDefault="00DE0D03" w:rsidP="00044B8C">
            <w:pPr>
              <w:pStyle w:val="2"/>
              <w:shd w:val="clear" w:color="auto" w:fill="FFFFFF"/>
              <w:spacing w:before="0" w:beforeAutospacing="0" w:after="0" w:afterAutospacing="0" w:line="300" w:lineRule="exact"/>
              <w:rPr>
                <w:rFonts w:eastAsia="標楷體"/>
                <w:b w:val="0"/>
                <w:sz w:val="24"/>
                <w:szCs w:val="24"/>
              </w:rPr>
            </w:pPr>
            <w:r>
              <w:rPr>
                <w:rFonts w:eastAsia="標楷體" w:hint="eastAsia"/>
                <w:b w:val="0"/>
                <w:sz w:val="24"/>
                <w:szCs w:val="24"/>
              </w:rPr>
              <w:t>三、</w:t>
            </w:r>
            <w:r w:rsidR="00EB6167">
              <w:rPr>
                <w:rFonts w:eastAsia="標楷體" w:hint="eastAsia"/>
                <w:b w:val="0"/>
                <w:sz w:val="24"/>
                <w:szCs w:val="24"/>
              </w:rPr>
              <w:t>綜合</w:t>
            </w:r>
            <w:r>
              <w:rPr>
                <w:rFonts w:eastAsia="標楷體" w:hint="eastAsia"/>
                <w:b w:val="0"/>
                <w:sz w:val="24"/>
                <w:szCs w:val="24"/>
              </w:rPr>
              <w:t>活動：</w:t>
            </w:r>
          </w:p>
          <w:p w14:paraId="15492C56" w14:textId="284D6788" w:rsidR="00246423" w:rsidRPr="00525720" w:rsidRDefault="00246423" w:rsidP="00246423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 w:rsidRPr="00525720">
              <w:rPr>
                <w:rFonts w:eastAsia="標楷體"/>
              </w:rPr>
              <w:t>1.</w:t>
            </w:r>
            <w:r w:rsidRPr="00525720">
              <w:rPr>
                <w:rFonts w:eastAsia="標楷體" w:hint="eastAsia"/>
              </w:rPr>
              <w:t>教師利用</w:t>
            </w:r>
            <w:r>
              <w:rPr>
                <w:rFonts w:eastAsia="標楷體" w:hint="eastAsia"/>
              </w:rPr>
              <w:t>數字卡</w:t>
            </w:r>
            <w:r w:rsidRPr="00525720">
              <w:rPr>
                <w:rFonts w:eastAsia="標楷體" w:hint="eastAsia"/>
              </w:rPr>
              <w:t>，複習昆蟲的閩南語說法。</w:t>
            </w:r>
          </w:p>
          <w:p w14:paraId="2392AE9B" w14:textId="26E52885" w:rsidR="0062167E" w:rsidRPr="00B316BE" w:rsidRDefault="00B316BE" w:rsidP="00044B8C">
            <w:pPr>
              <w:pStyle w:val="2"/>
              <w:shd w:val="clear" w:color="auto" w:fill="FFFFFF"/>
              <w:spacing w:before="0" w:beforeAutospacing="0" w:after="0" w:afterAutospacing="0" w:line="300" w:lineRule="exact"/>
              <w:rPr>
                <w:rFonts w:asciiTheme="minorHAnsi" w:eastAsia="標楷體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 w:val="0"/>
                <w:bCs w:val="0"/>
                <w:sz w:val="24"/>
                <w:szCs w:val="24"/>
              </w:rPr>
              <w:t>2</w:t>
            </w:r>
            <w:r w:rsidRPr="00B316BE">
              <w:rPr>
                <w:rFonts w:asciiTheme="minorHAnsi" w:eastAsia="標楷體" w:hAnsiTheme="minorHAnsi" w:cstheme="minorHAnsi"/>
                <w:b w:val="0"/>
                <w:bCs w:val="0"/>
                <w:sz w:val="24"/>
                <w:szCs w:val="24"/>
              </w:rPr>
              <w:t>.</w:t>
            </w:r>
            <w:r w:rsidR="00720ABD">
              <w:rPr>
                <w:rFonts w:asciiTheme="minorHAnsi" w:eastAsia="標楷體" w:hAnsiTheme="minorHAnsi" w:cstheme="minorHAnsi" w:hint="eastAsia"/>
                <w:b w:val="0"/>
                <w:bCs w:val="0"/>
                <w:sz w:val="24"/>
                <w:szCs w:val="24"/>
              </w:rPr>
              <w:t>學生</w:t>
            </w:r>
            <w:r w:rsidR="00F14036">
              <w:rPr>
                <w:rFonts w:asciiTheme="minorHAnsi" w:eastAsia="標楷體" w:hAnsiTheme="minorHAnsi" w:cstheme="minorHAnsi" w:hint="eastAsia"/>
                <w:b w:val="0"/>
                <w:bCs w:val="0"/>
                <w:sz w:val="24"/>
                <w:szCs w:val="24"/>
              </w:rPr>
              <w:t>觀察</w:t>
            </w:r>
            <w:r w:rsidR="00720ABD">
              <w:rPr>
                <w:rFonts w:asciiTheme="minorHAnsi" w:eastAsia="標楷體" w:hAnsiTheme="minorHAnsi" w:cstheme="minorHAnsi" w:hint="eastAsia"/>
                <w:b w:val="0"/>
                <w:bCs w:val="0"/>
                <w:sz w:val="24"/>
                <w:szCs w:val="24"/>
              </w:rPr>
              <w:t>簡報中</w:t>
            </w:r>
            <w:r w:rsidR="00F14036">
              <w:rPr>
                <w:rFonts w:asciiTheme="minorHAnsi" w:eastAsia="標楷體" w:hAnsiTheme="minorHAnsi" w:cstheme="minorHAnsi" w:hint="eastAsia"/>
                <w:b w:val="0"/>
                <w:bCs w:val="0"/>
                <w:sz w:val="24"/>
                <w:szCs w:val="24"/>
              </w:rPr>
              <w:t>有哪些</w:t>
            </w:r>
            <w:r w:rsidR="00720ABD">
              <w:rPr>
                <w:rFonts w:asciiTheme="minorHAnsi" w:eastAsia="標楷體" w:hAnsiTheme="minorHAnsi" w:cstheme="minorHAnsi" w:hint="eastAsia"/>
                <w:b w:val="0"/>
                <w:bCs w:val="0"/>
                <w:sz w:val="24"/>
                <w:szCs w:val="24"/>
              </w:rPr>
              <w:t>昆蟲名稱，</w:t>
            </w:r>
            <w:r w:rsidR="00F14036">
              <w:rPr>
                <w:rFonts w:asciiTheme="minorHAnsi" w:eastAsia="標楷體" w:hAnsiTheme="minorHAnsi" w:cstheme="minorHAnsi" w:hint="eastAsia"/>
                <w:b w:val="0"/>
                <w:bCs w:val="0"/>
                <w:sz w:val="24"/>
                <w:szCs w:val="24"/>
              </w:rPr>
              <w:t>自願者上</w:t>
            </w:r>
            <w:r w:rsidR="00F14036">
              <w:rPr>
                <w:rFonts w:asciiTheme="minorHAnsi" w:eastAsia="標楷體" w:hAnsiTheme="minorHAnsi" w:cstheme="minorHAnsi" w:hint="eastAsia"/>
                <w:b w:val="0"/>
                <w:bCs w:val="0"/>
                <w:sz w:val="24"/>
                <w:szCs w:val="24"/>
              </w:rPr>
              <w:t xml:space="preserve"> </w:t>
            </w:r>
            <w:r w:rsidR="00F14036">
              <w:rPr>
                <w:rFonts w:asciiTheme="minorHAnsi" w:eastAsia="標楷體" w:hAnsiTheme="minorHAnsi" w:cstheme="minorHAnsi" w:hint="eastAsia"/>
                <w:b w:val="0"/>
                <w:bCs w:val="0"/>
                <w:sz w:val="24"/>
                <w:szCs w:val="24"/>
              </w:rPr>
              <w:t>台指出並</w:t>
            </w:r>
            <w:r w:rsidR="00720ABD">
              <w:rPr>
                <w:rFonts w:asciiTheme="minorHAnsi" w:eastAsia="標楷體" w:hAnsiTheme="minorHAnsi" w:cstheme="minorHAnsi" w:hint="eastAsia"/>
                <w:b w:val="0"/>
                <w:bCs w:val="0"/>
                <w:sz w:val="24"/>
                <w:szCs w:val="24"/>
              </w:rPr>
              <w:t>大聲唸讀。</w:t>
            </w:r>
          </w:p>
          <w:p w14:paraId="680E7C31" w14:textId="0EBF5C24" w:rsidR="00A155C6" w:rsidRDefault="00A155C6" w:rsidP="00044B8C">
            <w:pPr>
              <w:pStyle w:val="2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</w:pPr>
          </w:p>
          <w:p w14:paraId="77FAFE73" w14:textId="7716B724" w:rsidR="00DE0D03" w:rsidRDefault="00DE0D03" w:rsidP="00634C48">
            <w:pPr>
              <w:pStyle w:val="2"/>
              <w:shd w:val="clear" w:color="auto" w:fill="FFFFFF"/>
              <w:spacing w:line="30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 w:val="0"/>
                <w:bCs w:val="0"/>
              </w:rPr>
              <w:t xml:space="preserve">       </w:t>
            </w:r>
            <w:r w:rsidRPr="00641A13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~</w:t>
            </w:r>
            <w:r w:rsidR="0062167E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第</w:t>
            </w:r>
            <w:r w:rsidR="00634C48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二</w:t>
            </w:r>
            <w:r w:rsidRPr="00641A13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節完~</w:t>
            </w:r>
          </w:p>
        </w:tc>
        <w:tc>
          <w:tcPr>
            <w:tcW w:w="1843" w:type="dxa"/>
            <w:vMerge w:val="restart"/>
          </w:tcPr>
          <w:p w14:paraId="73007BFC" w14:textId="3D8001FD" w:rsidR="00DE0D03" w:rsidRDefault="00DE0D03" w:rsidP="00BC5A00">
            <w:pPr>
              <w:pStyle w:val="1"/>
              <w:widowControl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</w:p>
          <w:p w14:paraId="72D90D91" w14:textId="6290FD8B" w:rsidR="00AB4C2E" w:rsidRDefault="00AB4C2E" w:rsidP="00BC5A00">
            <w:pPr>
              <w:pStyle w:val="1"/>
              <w:widowControl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認真朗讀</w:t>
            </w:r>
          </w:p>
          <w:p w14:paraId="6F5BA173" w14:textId="294D9E75" w:rsidR="00AB4C2E" w:rsidRDefault="00AB4C2E" w:rsidP="00FF0ADF">
            <w:pPr>
              <w:pStyle w:val="1"/>
              <w:widowControl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</w:p>
          <w:p w14:paraId="21C4B4B7" w14:textId="77777777" w:rsidR="00AB4C2E" w:rsidRDefault="00AB4C2E" w:rsidP="00FF0ADF">
            <w:pPr>
              <w:pStyle w:val="1"/>
              <w:widowControl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</w:p>
          <w:p w14:paraId="74A15646" w14:textId="77777777" w:rsidR="00DE0D03" w:rsidRDefault="00DE0D03" w:rsidP="00AB4C2E">
            <w:pPr>
              <w:pStyle w:val="1"/>
              <w:widowControl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專心觀看</w:t>
            </w:r>
          </w:p>
          <w:p w14:paraId="470D171E" w14:textId="77777777" w:rsidR="00DE0D03" w:rsidRDefault="00DE0D03" w:rsidP="00AB4C2E">
            <w:pPr>
              <w:pStyle w:val="1"/>
              <w:widowControl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踴躍發表</w:t>
            </w:r>
          </w:p>
          <w:p w14:paraId="5C3CB622" w14:textId="77777777" w:rsidR="00DE0D03" w:rsidRDefault="00DE0D03" w:rsidP="00FF0ADF">
            <w:pPr>
              <w:pStyle w:val="1"/>
              <w:widowControl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</w:p>
          <w:p w14:paraId="260071C6" w14:textId="77777777" w:rsidR="00DE0D03" w:rsidRDefault="00DE0D03" w:rsidP="00FF0ADF">
            <w:pPr>
              <w:pStyle w:val="1"/>
              <w:widowControl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</w:p>
          <w:p w14:paraId="7A196CC7" w14:textId="77777777" w:rsidR="00DE0D03" w:rsidRDefault="00DE0D03" w:rsidP="00FF0ADF">
            <w:pPr>
              <w:pStyle w:val="1"/>
              <w:widowControl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</w:p>
          <w:p w14:paraId="3C6F02CF" w14:textId="77777777" w:rsidR="00DE0D03" w:rsidRDefault="00DE0D03" w:rsidP="00FF0ADF">
            <w:pPr>
              <w:pStyle w:val="1"/>
              <w:widowControl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</w:p>
          <w:p w14:paraId="1A1E4658" w14:textId="77777777" w:rsidR="00742D06" w:rsidRDefault="00742D06" w:rsidP="00FF0ADF">
            <w:pPr>
              <w:pStyle w:val="1"/>
              <w:widowControl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</w:p>
          <w:p w14:paraId="6073B68B" w14:textId="77777777" w:rsidR="00DE0D03" w:rsidRDefault="00DE0D03" w:rsidP="00FF0ADF">
            <w:pPr>
              <w:pStyle w:val="1"/>
              <w:widowControl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</w:p>
          <w:p w14:paraId="522ECD75" w14:textId="2F518184" w:rsidR="00DE0D03" w:rsidRDefault="00DB637D" w:rsidP="00FF0ADF">
            <w:pPr>
              <w:pStyle w:val="1"/>
              <w:widowControl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積極參與</w:t>
            </w:r>
          </w:p>
          <w:p w14:paraId="25151C53" w14:textId="2873A014" w:rsidR="00DE0D03" w:rsidRDefault="00DE0D03" w:rsidP="00FF0ADF">
            <w:pPr>
              <w:pStyle w:val="1"/>
              <w:widowControl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</w:p>
          <w:p w14:paraId="35EC5972" w14:textId="77777777" w:rsidR="00DE0D03" w:rsidRDefault="00DE0D03" w:rsidP="00EF1E73">
            <w:pPr>
              <w:pStyle w:val="1"/>
              <w:widowControl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勇於發表</w:t>
            </w:r>
          </w:p>
          <w:p w14:paraId="47304B39" w14:textId="1B256EE9" w:rsidR="00DE0D03" w:rsidRDefault="00AA609B" w:rsidP="00EF1E73">
            <w:pPr>
              <w:pStyle w:val="1"/>
              <w:widowControl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發音</w:t>
            </w:r>
            <w:r w:rsidR="00304BEE">
              <w:rPr>
                <w:rFonts w:eastAsia="標楷體" w:hint="eastAsia"/>
                <w:color w:val="auto"/>
                <w:sz w:val="24"/>
                <w:szCs w:val="24"/>
              </w:rPr>
              <w:t>正確</w:t>
            </w:r>
          </w:p>
          <w:p w14:paraId="22C29743" w14:textId="77777777" w:rsidR="00DE0D03" w:rsidRDefault="00DE0D03" w:rsidP="00EF1E73">
            <w:pPr>
              <w:pStyle w:val="1"/>
              <w:widowControl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</w:p>
          <w:p w14:paraId="6FBD7BB9" w14:textId="3C5BB56B" w:rsidR="00DE0D03" w:rsidRDefault="00CF7DD2" w:rsidP="00EF1E73">
            <w:pPr>
              <w:pStyle w:val="1"/>
              <w:widowControl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樂於參與</w:t>
            </w:r>
          </w:p>
          <w:p w14:paraId="5A3B8BCE" w14:textId="77777777" w:rsidR="00304BEE" w:rsidRDefault="00304BEE" w:rsidP="00EF1E73">
            <w:pPr>
              <w:pStyle w:val="1"/>
              <w:widowControl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</w:p>
          <w:p w14:paraId="7D89390E" w14:textId="4AB10563" w:rsidR="00304BEE" w:rsidRDefault="00304BEE" w:rsidP="00FF0ADF">
            <w:pPr>
              <w:pStyle w:val="1"/>
              <w:widowControl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</w:p>
          <w:p w14:paraId="04288AD9" w14:textId="77777777" w:rsidR="00FE5C90" w:rsidRDefault="00FE5C90" w:rsidP="00FF0ADF">
            <w:pPr>
              <w:pStyle w:val="1"/>
              <w:widowControl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</w:p>
          <w:p w14:paraId="0D438A23" w14:textId="77777777" w:rsidR="00EB6167" w:rsidRDefault="00EB6167" w:rsidP="00FF0ADF">
            <w:pPr>
              <w:pStyle w:val="1"/>
              <w:widowControl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</w:p>
          <w:p w14:paraId="5ABB8773" w14:textId="4AF5A661" w:rsidR="00EB6167" w:rsidRDefault="00EB6167" w:rsidP="00FF0ADF">
            <w:pPr>
              <w:pStyle w:val="1"/>
              <w:widowControl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仔細觀察</w:t>
            </w:r>
          </w:p>
          <w:p w14:paraId="53406C14" w14:textId="73172A37" w:rsidR="00DE0D03" w:rsidRDefault="00DE0D03" w:rsidP="00FF0ADF">
            <w:pPr>
              <w:pStyle w:val="1"/>
              <w:widowControl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專注唸讀</w:t>
            </w:r>
          </w:p>
          <w:p w14:paraId="71F13E40" w14:textId="77777777" w:rsidR="00DE0D03" w:rsidRPr="00304BEE" w:rsidRDefault="00DE0D03" w:rsidP="00044B8C">
            <w:pPr>
              <w:pStyle w:val="1"/>
              <w:widowControl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</w:p>
          <w:p w14:paraId="1372F157" w14:textId="77777777" w:rsidR="00DE0D03" w:rsidRDefault="00DE0D03" w:rsidP="00304BEE">
            <w:pPr>
              <w:pStyle w:val="1"/>
              <w:widowControl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</w:p>
          <w:p w14:paraId="3D6EC79E" w14:textId="77777777" w:rsidR="00EB6167" w:rsidRDefault="00EB6167" w:rsidP="00304BEE">
            <w:pPr>
              <w:pStyle w:val="1"/>
              <w:widowControl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</w:p>
          <w:p w14:paraId="624CF431" w14:textId="77777777" w:rsidR="0021269F" w:rsidRDefault="0021269F" w:rsidP="00304BEE">
            <w:pPr>
              <w:pStyle w:val="1"/>
              <w:widowControl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</w:p>
          <w:p w14:paraId="7D28310A" w14:textId="77777777" w:rsidR="0021269F" w:rsidRDefault="0021269F" w:rsidP="00304BEE">
            <w:pPr>
              <w:pStyle w:val="1"/>
              <w:widowControl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</w:p>
          <w:p w14:paraId="044AFBC4" w14:textId="77777777" w:rsidR="00036F1F" w:rsidRDefault="00036F1F" w:rsidP="00036F1F">
            <w:pPr>
              <w:pStyle w:val="1"/>
              <w:widowControl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發音正確</w:t>
            </w:r>
          </w:p>
          <w:p w14:paraId="3EDE95FC" w14:textId="3D40E1EE" w:rsidR="0021269F" w:rsidRPr="00B6236C" w:rsidRDefault="0021269F" w:rsidP="00304BEE">
            <w:pPr>
              <w:pStyle w:val="1"/>
              <w:widowControl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68279BBF" w14:textId="77777777" w:rsidR="00BC5A00" w:rsidRDefault="00BC5A00" w:rsidP="00BC5A00">
            <w:pPr>
              <w:pStyle w:val="1"/>
              <w:widowControl/>
              <w:spacing w:line="300" w:lineRule="exact"/>
              <w:rPr>
                <w:rFonts w:eastAsia="標楷體"/>
                <w:color w:val="auto"/>
                <w:sz w:val="20"/>
                <w:szCs w:val="20"/>
              </w:rPr>
            </w:pPr>
          </w:p>
          <w:p w14:paraId="7C2CB11F" w14:textId="047A7001" w:rsidR="00DE0D03" w:rsidRDefault="00225969" w:rsidP="00BC5A00">
            <w:pPr>
              <w:pStyle w:val="1"/>
              <w:widowControl/>
              <w:spacing w:line="300" w:lineRule="exact"/>
              <w:rPr>
                <w:rFonts w:eastAsia="標楷體"/>
                <w:color w:val="auto"/>
                <w:sz w:val="20"/>
                <w:szCs w:val="20"/>
              </w:rPr>
            </w:pPr>
            <w:r w:rsidRPr="008A2EE9">
              <w:rPr>
                <w:rFonts w:eastAsia="標楷體" w:hint="eastAsia"/>
                <w:color w:val="auto"/>
                <w:sz w:val="24"/>
                <w:szCs w:val="24"/>
              </w:rPr>
              <w:t>7</w:t>
            </w:r>
            <w:r w:rsidR="00DE0D03" w:rsidRPr="008A2EE9">
              <w:rPr>
                <w:rFonts w:eastAsia="標楷體" w:hint="eastAsia"/>
                <w:color w:val="auto"/>
                <w:spacing w:val="-8"/>
              </w:rPr>
              <w:t>分鐘</w:t>
            </w:r>
          </w:p>
          <w:p w14:paraId="5993E487" w14:textId="77777777" w:rsidR="00DE0D03" w:rsidRDefault="00DE0D03" w:rsidP="00044B8C">
            <w:pPr>
              <w:pStyle w:val="1"/>
              <w:widowControl/>
              <w:spacing w:before="163" w:line="300" w:lineRule="exact"/>
              <w:rPr>
                <w:rFonts w:eastAsia="標楷體"/>
                <w:color w:val="auto"/>
                <w:sz w:val="20"/>
                <w:szCs w:val="20"/>
              </w:rPr>
            </w:pPr>
          </w:p>
          <w:p w14:paraId="19B2E909" w14:textId="77777777" w:rsidR="00DE0D03" w:rsidRDefault="00DE0D03" w:rsidP="00044B8C">
            <w:pPr>
              <w:pStyle w:val="1"/>
              <w:widowControl/>
              <w:spacing w:before="163" w:line="300" w:lineRule="exact"/>
              <w:rPr>
                <w:rFonts w:eastAsia="標楷體"/>
                <w:color w:val="auto"/>
                <w:sz w:val="20"/>
                <w:szCs w:val="20"/>
              </w:rPr>
            </w:pPr>
          </w:p>
          <w:p w14:paraId="7FA2B783" w14:textId="77777777" w:rsidR="00DE0D03" w:rsidRDefault="00DE0D03" w:rsidP="00044B8C">
            <w:pPr>
              <w:pStyle w:val="1"/>
              <w:widowControl/>
              <w:spacing w:before="163" w:line="300" w:lineRule="exact"/>
              <w:rPr>
                <w:rFonts w:eastAsia="標楷體"/>
                <w:color w:val="auto"/>
                <w:sz w:val="20"/>
                <w:szCs w:val="20"/>
              </w:rPr>
            </w:pPr>
          </w:p>
          <w:p w14:paraId="2067141A" w14:textId="77777777" w:rsidR="00DE0D03" w:rsidRDefault="00DE0D03" w:rsidP="00044B8C">
            <w:pPr>
              <w:pStyle w:val="1"/>
              <w:widowControl/>
              <w:spacing w:before="163" w:line="300" w:lineRule="exact"/>
              <w:rPr>
                <w:rFonts w:eastAsia="標楷體"/>
                <w:color w:val="auto"/>
                <w:sz w:val="20"/>
                <w:szCs w:val="20"/>
              </w:rPr>
            </w:pPr>
          </w:p>
          <w:p w14:paraId="2D7AF87F" w14:textId="77777777" w:rsidR="00DE0D03" w:rsidRDefault="00DE0D03" w:rsidP="00044B8C">
            <w:pPr>
              <w:pStyle w:val="1"/>
              <w:widowControl/>
              <w:spacing w:before="163" w:line="300" w:lineRule="exact"/>
              <w:rPr>
                <w:rFonts w:eastAsia="標楷體"/>
                <w:color w:val="auto"/>
                <w:sz w:val="20"/>
                <w:szCs w:val="20"/>
              </w:rPr>
            </w:pPr>
          </w:p>
          <w:p w14:paraId="619BEBD0" w14:textId="77777777" w:rsidR="00DE0D03" w:rsidRDefault="00DE0D03" w:rsidP="00044B8C">
            <w:pPr>
              <w:pStyle w:val="1"/>
              <w:widowControl/>
              <w:spacing w:before="163" w:line="300" w:lineRule="exact"/>
              <w:rPr>
                <w:rFonts w:eastAsia="標楷體"/>
                <w:color w:val="auto"/>
                <w:sz w:val="20"/>
                <w:szCs w:val="20"/>
              </w:rPr>
            </w:pPr>
          </w:p>
          <w:p w14:paraId="1A6336D5" w14:textId="58877461" w:rsidR="00DE0D03" w:rsidRPr="008A2EE9" w:rsidRDefault="00DE0D03" w:rsidP="00044B8C">
            <w:pPr>
              <w:pStyle w:val="1"/>
              <w:widowControl/>
              <w:spacing w:before="163" w:line="300" w:lineRule="exact"/>
              <w:rPr>
                <w:rFonts w:eastAsia="標楷體"/>
                <w:color w:val="auto"/>
                <w:spacing w:val="-20"/>
                <w:sz w:val="20"/>
                <w:szCs w:val="20"/>
              </w:rPr>
            </w:pPr>
            <w:r w:rsidRPr="008A2EE9">
              <w:rPr>
                <w:rFonts w:eastAsia="標楷體" w:hint="eastAsia"/>
                <w:color w:val="auto"/>
                <w:spacing w:val="-20"/>
              </w:rPr>
              <w:t>2</w:t>
            </w:r>
            <w:r w:rsidR="0021269F">
              <w:rPr>
                <w:rFonts w:eastAsia="標楷體"/>
                <w:color w:val="auto"/>
                <w:spacing w:val="-20"/>
              </w:rPr>
              <w:t>6</w:t>
            </w:r>
            <w:r w:rsidRPr="008A2EE9">
              <w:rPr>
                <w:rFonts w:eastAsia="標楷體" w:hint="eastAsia"/>
                <w:color w:val="auto"/>
                <w:spacing w:val="-20"/>
              </w:rPr>
              <w:t>分鐘</w:t>
            </w:r>
          </w:p>
          <w:p w14:paraId="6B3B3728" w14:textId="77777777" w:rsidR="00DE0D03" w:rsidRDefault="00DE0D03" w:rsidP="00044B8C">
            <w:pPr>
              <w:pStyle w:val="1"/>
              <w:widowControl/>
              <w:spacing w:before="163" w:line="300" w:lineRule="exact"/>
              <w:rPr>
                <w:rFonts w:eastAsia="標楷體"/>
                <w:color w:val="auto"/>
                <w:sz w:val="20"/>
                <w:szCs w:val="20"/>
              </w:rPr>
            </w:pPr>
          </w:p>
          <w:p w14:paraId="59BFF90F" w14:textId="77777777" w:rsidR="00DE0D03" w:rsidRDefault="00DE0D03" w:rsidP="00044B8C">
            <w:pPr>
              <w:pStyle w:val="1"/>
              <w:widowControl/>
              <w:spacing w:before="163" w:line="300" w:lineRule="exact"/>
              <w:rPr>
                <w:rFonts w:eastAsia="標楷體"/>
                <w:color w:val="auto"/>
                <w:sz w:val="20"/>
                <w:szCs w:val="20"/>
              </w:rPr>
            </w:pPr>
          </w:p>
          <w:p w14:paraId="34C29449" w14:textId="77777777" w:rsidR="00DE0D03" w:rsidRDefault="00DE0D03" w:rsidP="00044B8C">
            <w:pPr>
              <w:pStyle w:val="1"/>
              <w:widowControl/>
              <w:spacing w:before="163" w:line="300" w:lineRule="exact"/>
              <w:rPr>
                <w:rFonts w:eastAsia="標楷體"/>
                <w:color w:val="auto"/>
                <w:sz w:val="20"/>
                <w:szCs w:val="20"/>
              </w:rPr>
            </w:pPr>
          </w:p>
          <w:p w14:paraId="27BF7436" w14:textId="77777777" w:rsidR="00DE0D03" w:rsidRDefault="00DE0D03" w:rsidP="00044B8C">
            <w:pPr>
              <w:pStyle w:val="1"/>
              <w:widowControl/>
              <w:spacing w:before="163" w:line="300" w:lineRule="exact"/>
              <w:rPr>
                <w:rFonts w:eastAsia="標楷體"/>
                <w:color w:val="auto"/>
                <w:sz w:val="20"/>
                <w:szCs w:val="20"/>
              </w:rPr>
            </w:pPr>
          </w:p>
          <w:p w14:paraId="76D9FE3A" w14:textId="77777777" w:rsidR="00DE0D03" w:rsidRDefault="00DE0D03" w:rsidP="00044B8C">
            <w:pPr>
              <w:pStyle w:val="1"/>
              <w:widowControl/>
              <w:spacing w:before="163" w:line="300" w:lineRule="exact"/>
              <w:rPr>
                <w:rFonts w:eastAsia="標楷體"/>
                <w:color w:val="auto"/>
                <w:sz w:val="20"/>
                <w:szCs w:val="20"/>
              </w:rPr>
            </w:pPr>
          </w:p>
          <w:p w14:paraId="23FAE345" w14:textId="77777777" w:rsidR="00DE0D03" w:rsidRDefault="00DE0D03" w:rsidP="00044B8C">
            <w:pPr>
              <w:pStyle w:val="1"/>
              <w:widowControl/>
              <w:spacing w:before="163" w:line="300" w:lineRule="exact"/>
              <w:rPr>
                <w:rFonts w:eastAsia="標楷體"/>
                <w:color w:val="auto"/>
                <w:sz w:val="20"/>
                <w:szCs w:val="20"/>
              </w:rPr>
            </w:pPr>
          </w:p>
          <w:p w14:paraId="6AED8CA1" w14:textId="77777777" w:rsidR="00DE0D03" w:rsidRDefault="00DE0D03" w:rsidP="00044B8C">
            <w:pPr>
              <w:pStyle w:val="1"/>
              <w:widowControl/>
              <w:spacing w:before="163" w:line="300" w:lineRule="exact"/>
              <w:rPr>
                <w:rFonts w:eastAsia="標楷體"/>
                <w:color w:val="auto"/>
                <w:sz w:val="20"/>
                <w:szCs w:val="20"/>
              </w:rPr>
            </w:pPr>
          </w:p>
          <w:p w14:paraId="3638F007" w14:textId="77777777" w:rsidR="00DE0D03" w:rsidRDefault="00DE0D03" w:rsidP="00044B8C">
            <w:pPr>
              <w:pStyle w:val="1"/>
              <w:widowControl/>
              <w:spacing w:before="163" w:line="300" w:lineRule="exact"/>
              <w:rPr>
                <w:rFonts w:eastAsia="標楷體"/>
                <w:color w:val="auto"/>
                <w:sz w:val="20"/>
                <w:szCs w:val="20"/>
              </w:rPr>
            </w:pPr>
          </w:p>
          <w:p w14:paraId="5D23CE1D" w14:textId="77777777" w:rsidR="00DE0D03" w:rsidRDefault="00DE0D03" w:rsidP="00044B8C">
            <w:pPr>
              <w:pStyle w:val="1"/>
              <w:spacing w:before="163" w:line="300" w:lineRule="exact"/>
              <w:rPr>
                <w:rFonts w:eastAsia="標楷體"/>
                <w:color w:val="auto"/>
                <w:sz w:val="20"/>
                <w:szCs w:val="20"/>
              </w:rPr>
            </w:pPr>
          </w:p>
          <w:p w14:paraId="5CBD646A" w14:textId="7DF28D4D" w:rsidR="004C1ECA" w:rsidRPr="00064447" w:rsidRDefault="004C1ECA" w:rsidP="00044B8C">
            <w:pPr>
              <w:pStyle w:val="1"/>
              <w:spacing w:before="163" w:line="300" w:lineRule="exact"/>
              <w:rPr>
                <w:rFonts w:eastAsia="標楷體"/>
                <w:color w:val="auto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14:paraId="6DDE5286" w14:textId="77777777" w:rsidR="00AB4C2E" w:rsidRDefault="00AB4C2E" w:rsidP="00AB4C2E">
            <w:pPr>
              <w:pStyle w:val="1"/>
              <w:widowControl/>
              <w:snapToGrid w:val="0"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</w:p>
          <w:p w14:paraId="0CFADC05" w14:textId="64D581B8" w:rsidR="00AB4C2E" w:rsidRDefault="00AB4C2E" w:rsidP="00AB4C2E">
            <w:pPr>
              <w:pStyle w:val="1"/>
              <w:widowControl/>
              <w:snapToGrid w:val="0"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朗讀</w:t>
            </w:r>
          </w:p>
          <w:p w14:paraId="346167A2" w14:textId="0AEE2246" w:rsidR="00AB4C2E" w:rsidRDefault="00AB4C2E" w:rsidP="00AB4C2E">
            <w:pPr>
              <w:pStyle w:val="1"/>
              <w:widowControl/>
              <w:snapToGrid w:val="0"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</w:p>
          <w:p w14:paraId="6CA587E8" w14:textId="77777777" w:rsidR="00AB4C2E" w:rsidRDefault="00AB4C2E" w:rsidP="00AB4C2E">
            <w:pPr>
              <w:pStyle w:val="1"/>
              <w:widowControl/>
              <w:snapToGrid w:val="0"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</w:p>
          <w:p w14:paraId="68C23150" w14:textId="55C9A8E6" w:rsidR="00DE0D03" w:rsidRDefault="00DE0D03" w:rsidP="00AB4C2E">
            <w:pPr>
              <w:pStyle w:val="1"/>
              <w:widowControl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觀賞</w:t>
            </w:r>
          </w:p>
          <w:p w14:paraId="54B217A5" w14:textId="77777777" w:rsidR="00DE0D03" w:rsidRDefault="00DE0D03" w:rsidP="00AB4C2E">
            <w:pPr>
              <w:pStyle w:val="1"/>
              <w:widowControl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發表</w:t>
            </w:r>
          </w:p>
          <w:p w14:paraId="4F41EEA1" w14:textId="77777777" w:rsidR="00DE0D03" w:rsidRDefault="00DE0D03" w:rsidP="00304BEE">
            <w:pPr>
              <w:pStyle w:val="1"/>
              <w:widowControl/>
              <w:snapToGrid w:val="0"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</w:p>
          <w:p w14:paraId="2F6C8097" w14:textId="77777777" w:rsidR="00DE0D03" w:rsidRDefault="00DE0D03" w:rsidP="00304BEE">
            <w:pPr>
              <w:pStyle w:val="1"/>
              <w:widowControl/>
              <w:snapToGrid w:val="0"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</w:p>
          <w:p w14:paraId="708DDC1F" w14:textId="77777777" w:rsidR="00DE0D03" w:rsidRDefault="00DE0D03" w:rsidP="00304BEE">
            <w:pPr>
              <w:pStyle w:val="1"/>
              <w:widowControl/>
              <w:snapToGrid w:val="0"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</w:p>
          <w:p w14:paraId="4F912D40" w14:textId="76D6729C" w:rsidR="00DE0D03" w:rsidRDefault="00DE0D03" w:rsidP="00304BEE">
            <w:pPr>
              <w:pStyle w:val="1"/>
              <w:widowControl/>
              <w:snapToGrid w:val="0"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</w:p>
          <w:p w14:paraId="0F81C260" w14:textId="77777777" w:rsidR="00DE0D03" w:rsidRDefault="00DE0D03" w:rsidP="00304BEE">
            <w:pPr>
              <w:pStyle w:val="1"/>
              <w:widowControl/>
              <w:snapToGrid w:val="0"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</w:p>
          <w:p w14:paraId="30C39932" w14:textId="77777777" w:rsidR="00DE0D03" w:rsidRDefault="00DE0D03" w:rsidP="00304BEE">
            <w:pPr>
              <w:pStyle w:val="1"/>
              <w:widowControl/>
              <w:snapToGrid w:val="0"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</w:p>
          <w:p w14:paraId="5AD8E12A" w14:textId="5CC6104E" w:rsidR="00DE0D03" w:rsidRDefault="00304BEE" w:rsidP="00304BEE">
            <w:pPr>
              <w:pStyle w:val="1"/>
              <w:widowControl/>
              <w:snapToGrid w:val="0"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參與活動</w:t>
            </w:r>
          </w:p>
          <w:p w14:paraId="4D42F31B" w14:textId="77777777" w:rsidR="00DE0D03" w:rsidRDefault="00DE0D03" w:rsidP="00304BEE">
            <w:pPr>
              <w:pStyle w:val="1"/>
              <w:widowControl/>
              <w:snapToGrid w:val="0"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</w:p>
          <w:p w14:paraId="4326E9AE" w14:textId="492079EE" w:rsidR="004C1ECA" w:rsidRDefault="004C1ECA" w:rsidP="004C1ECA">
            <w:pPr>
              <w:pStyle w:val="1"/>
              <w:widowControl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認真唸讀</w:t>
            </w:r>
          </w:p>
          <w:p w14:paraId="1C752D66" w14:textId="77777777" w:rsidR="00DE0D03" w:rsidRDefault="00DE0D03" w:rsidP="00304BEE">
            <w:pPr>
              <w:pStyle w:val="1"/>
              <w:widowControl/>
              <w:snapToGrid w:val="0"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</w:p>
          <w:p w14:paraId="565B6CAF" w14:textId="77777777" w:rsidR="00DE0D03" w:rsidRDefault="00DE0D03" w:rsidP="00044B8C">
            <w:pPr>
              <w:pStyle w:val="1"/>
              <w:widowControl/>
              <w:spacing w:before="163" w:line="300" w:lineRule="exact"/>
              <w:rPr>
                <w:rFonts w:eastAsia="標楷體"/>
                <w:color w:val="auto"/>
                <w:sz w:val="24"/>
                <w:szCs w:val="24"/>
              </w:rPr>
            </w:pPr>
          </w:p>
          <w:p w14:paraId="34329561" w14:textId="77777777" w:rsidR="00EF5145" w:rsidRDefault="00EF5145" w:rsidP="00044B8C">
            <w:pPr>
              <w:pStyle w:val="1"/>
              <w:widowControl/>
              <w:spacing w:before="163" w:line="300" w:lineRule="exact"/>
              <w:rPr>
                <w:rFonts w:eastAsia="標楷體"/>
                <w:color w:val="auto"/>
                <w:sz w:val="24"/>
                <w:szCs w:val="24"/>
              </w:rPr>
            </w:pPr>
          </w:p>
          <w:p w14:paraId="6A156E39" w14:textId="63620CFA" w:rsidR="00DE0D03" w:rsidRDefault="00DE0D03" w:rsidP="00036F1F">
            <w:pPr>
              <w:pStyle w:val="1"/>
              <w:widowControl/>
              <w:snapToGrid w:val="0"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</w:p>
          <w:p w14:paraId="4398C60F" w14:textId="56F31539" w:rsidR="0062167E" w:rsidRDefault="0062167E" w:rsidP="00036F1F">
            <w:pPr>
              <w:pStyle w:val="1"/>
              <w:widowControl/>
              <w:snapToGrid w:val="0"/>
              <w:rPr>
                <w:rFonts w:eastAsia="標楷體"/>
                <w:color w:val="auto"/>
                <w:sz w:val="24"/>
                <w:szCs w:val="24"/>
              </w:rPr>
            </w:pPr>
          </w:p>
          <w:p w14:paraId="46821B80" w14:textId="77777777" w:rsidR="0062167E" w:rsidRDefault="0062167E" w:rsidP="00036F1F">
            <w:pPr>
              <w:pStyle w:val="1"/>
              <w:widowControl/>
              <w:snapToGrid w:val="0"/>
              <w:rPr>
                <w:rFonts w:eastAsia="標楷體"/>
                <w:color w:val="auto"/>
                <w:sz w:val="24"/>
                <w:szCs w:val="24"/>
              </w:rPr>
            </w:pPr>
          </w:p>
          <w:p w14:paraId="529C86EC" w14:textId="77777777" w:rsidR="00DE0D03" w:rsidRDefault="00DE0D03" w:rsidP="00036F1F">
            <w:pPr>
              <w:pStyle w:val="1"/>
              <w:widowControl/>
              <w:snapToGrid w:val="0"/>
              <w:rPr>
                <w:rFonts w:eastAsia="標楷體"/>
                <w:color w:val="auto"/>
                <w:sz w:val="24"/>
                <w:szCs w:val="24"/>
              </w:rPr>
            </w:pPr>
          </w:p>
          <w:p w14:paraId="59F0DDC8" w14:textId="3724B467" w:rsidR="00DE0D03" w:rsidRDefault="0025373D" w:rsidP="00036F1F">
            <w:pPr>
              <w:pStyle w:val="1"/>
              <w:widowControl/>
              <w:snapToGrid w:val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專注練習</w:t>
            </w:r>
          </w:p>
          <w:p w14:paraId="08791787" w14:textId="77777777" w:rsidR="00DE0D03" w:rsidRDefault="00DE0D03" w:rsidP="00036F1F">
            <w:pPr>
              <w:pStyle w:val="1"/>
              <w:widowControl/>
              <w:snapToGrid w:val="0"/>
              <w:rPr>
                <w:rFonts w:eastAsia="標楷體"/>
                <w:color w:val="auto"/>
                <w:sz w:val="24"/>
                <w:szCs w:val="24"/>
              </w:rPr>
            </w:pPr>
          </w:p>
          <w:p w14:paraId="28884FAA" w14:textId="77777777" w:rsidR="00DE0D03" w:rsidRDefault="00DE0D03" w:rsidP="00036F1F">
            <w:pPr>
              <w:pStyle w:val="1"/>
              <w:widowControl/>
              <w:snapToGrid w:val="0"/>
              <w:rPr>
                <w:rFonts w:eastAsia="標楷體"/>
                <w:color w:val="auto"/>
                <w:sz w:val="24"/>
                <w:szCs w:val="24"/>
              </w:rPr>
            </w:pPr>
          </w:p>
          <w:p w14:paraId="1E48A81B" w14:textId="77777777" w:rsidR="00DE0D03" w:rsidRDefault="00DE0D03" w:rsidP="00036F1F">
            <w:pPr>
              <w:pStyle w:val="1"/>
              <w:snapToGrid w:val="0"/>
              <w:rPr>
                <w:rFonts w:eastAsia="標楷體"/>
                <w:color w:val="auto"/>
                <w:sz w:val="24"/>
                <w:szCs w:val="24"/>
              </w:rPr>
            </w:pPr>
          </w:p>
          <w:p w14:paraId="345256E0" w14:textId="1D068525" w:rsidR="00036F1F" w:rsidRDefault="00036F1F" w:rsidP="00036F1F">
            <w:pPr>
              <w:pStyle w:val="1"/>
              <w:snapToGrid w:val="0"/>
              <w:rPr>
                <w:rFonts w:eastAsia="標楷體"/>
                <w:color w:val="auto"/>
                <w:sz w:val="24"/>
                <w:szCs w:val="24"/>
              </w:rPr>
            </w:pPr>
          </w:p>
          <w:p w14:paraId="1E2E8E1F" w14:textId="00033C58" w:rsidR="00036F1F" w:rsidRDefault="00036F1F" w:rsidP="00036F1F">
            <w:pPr>
              <w:pStyle w:val="1"/>
              <w:snapToGrid w:val="0"/>
              <w:rPr>
                <w:rFonts w:eastAsia="標楷體"/>
                <w:color w:val="auto"/>
                <w:sz w:val="24"/>
                <w:szCs w:val="24"/>
              </w:rPr>
            </w:pPr>
          </w:p>
          <w:p w14:paraId="095F1E03" w14:textId="2F2E6854" w:rsidR="00036F1F" w:rsidRDefault="00036F1F" w:rsidP="00036F1F">
            <w:pPr>
              <w:pStyle w:val="1"/>
              <w:snapToGrid w:val="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認真朗讀</w:t>
            </w:r>
          </w:p>
          <w:p w14:paraId="1064FA63" w14:textId="7B0EFF25" w:rsidR="00036F1F" w:rsidRPr="00B6236C" w:rsidRDefault="00036F1F" w:rsidP="00044B8C">
            <w:pPr>
              <w:pStyle w:val="1"/>
              <w:spacing w:before="163" w:line="300" w:lineRule="exact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DE0D03" w:rsidRPr="00B22B50" w14:paraId="50D368D7" w14:textId="77777777" w:rsidTr="004105C4">
        <w:trPr>
          <w:trHeight w:val="2355"/>
          <w:jc w:val="center"/>
        </w:trPr>
        <w:tc>
          <w:tcPr>
            <w:tcW w:w="5193" w:type="dxa"/>
            <w:gridSpan w:val="4"/>
            <w:vMerge/>
            <w:tcBorders>
              <w:bottom w:val="single" w:sz="4" w:space="0" w:color="auto"/>
            </w:tcBorders>
          </w:tcPr>
          <w:p w14:paraId="7D5743D2" w14:textId="77777777" w:rsidR="00DE0D03" w:rsidRPr="00641A13" w:rsidRDefault="00DE0D03" w:rsidP="00044B8C">
            <w:pPr>
              <w:pStyle w:val="2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7D1D38A" w14:textId="77777777" w:rsidR="00DE0D03" w:rsidRPr="00B6236C" w:rsidRDefault="00DE0D03" w:rsidP="00044B8C">
            <w:pPr>
              <w:pStyle w:val="1"/>
              <w:widowControl/>
              <w:spacing w:line="300" w:lineRule="exact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49A0DE7" w14:textId="1268E923" w:rsidR="00DE0D03" w:rsidRPr="008A2EE9" w:rsidRDefault="0021269F" w:rsidP="00DE0D03">
            <w:pPr>
              <w:pStyle w:val="1"/>
              <w:spacing w:before="163" w:line="300" w:lineRule="exact"/>
              <w:rPr>
                <w:rFonts w:eastAsia="標楷體"/>
                <w:color w:val="auto"/>
                <w:spacing w:val="-20"/>
                <w:sz w:val="24"/>
                <w:szCs w:val="24"/>
              </w:rPr>
            </w:pPr>
            <w:r>
              <w:rPr>
                <w:rFonts w:eastAsia="標楷體"/>
                <w:color w:val="auto"/>
                <w:spacing w:val="-20"/>
                <w:sz w:val="24"/>
                <w:szCs w:val="24"/>
              </w:rPr>
              <w:t>7</w:t>
            </w:r>
            <w:r w:rsidR="00DE0D03" w:rsidRPr="008A2EE9">
              <w:rPr>
                <w:rFonts w:eastAsia="標楷體" w:hint="eastAsia"/>
                <w:color w:val="auto"/>
                <w:spacing w:val="-8"/>
              </w:rPr>
              <w:t>分鐘</w:t>
            </w:r>
          </w:p>
        </w:tc>
        <w:tc>
          <w:tcPr>
            <w:tcW w:w="1760" w:type="dxa"/>
            <w:vMerge/>
            <w:tcBorders>
              <w:bottom w:val="single" w:sz="4" w:space="0" w:color="auto"/>
            </w:tcBorders>
          </w:tcPr>
          <w:p w14:paraId="651424C4" w14:textId="77777777" w:rsidR="00DE0D03" w:rsidRPr="00B6236C" w:rsidRDefault="00DE0D03" w:rsidP="00044B8C">
            <w:pPr>
              <w:pStyle w:val="1"/>
              <w:widowControl/>
              <w:spacing w:before="163" w:line="300" w:lineRule="exact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064447" w:rsidRPr="00B6236C" w14:paraId="4A27900B" w14:textId="77777777" w:rsidTr="00610BD2">
        <w:trPr>
          <w:trHeight w:val="1107"/>
          <w:jc w:val="center"/>
        </w:trPr>
        <w:tc>
          <w:tcPr>
            <w:tcW w:w="9629" w:type="dxa"/>
            <w:gridSpan w:val="7"/>
          </w:tcPr>
          <w:p w14:paraId="5969E0B0" w14:textId="77777777" w:rsidR="00064447" w:rsidRPr="00B6236C" w:rsidRDefault="00064447" w:rsidP="00064447">
            <w:pPr>
              <w:pStyle w:val="1"/>
              <w:widowControl/>
              <w:snapToGrid w:val="0"/>
              <w:rPr>
                <w:rFonts w:eastAsia="標楷體"/>
                <w:color w:val="auto"/>
                <w:sz w:val="24"/>
                <w:szCs w:val="24"/>
              </w:rPr>
            </w:pPr>
            <w:r w:rsidRPr="00B6236C">
              <w:rPr>
                <w:rFonts w:eastAsia="標楷體" w:hint="eastAsia"/>
                <w:color w:val="auto"/>
                <w:sz w:val="24"/>
                <w:szCs w:val="24"/>
              </w:rPr>
              <w:t>參考資料:</w:t>
            </w:r>
            <w:r w:rsidR="00044B8C">
              <w:rPr>
                <w:rFonts w:eastAsia="標楷體" w:hint="eastAsia"/>
                <w:color w:val="auto"/>
                <w:sz w:val="24"/>
                <w:szCs w:val="24"/>
              </w:rPr>
              <w:t>無</w:t>
            </w:r>
          </w:p>
          <w:p w14:paraId="4DDD9EF2" w14:textId="77777777" w:rsidR="00064447" w:rsidRPr="00B6236C" w:rsidRDefault="00064447" w:rsidP="00064447">
            <w:pPr>
              <w:pStyle w:val="1"/>
              <w:widowControl/>
              <w:snapToGrid w:val="0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</w:tbl>
    <w:p w14:paraId="6ACDBF93" w14:textId="77777777" w:rsidR="00044B8C" w:rsidRDefault="00044B8C" w:rsidP="00DA2610">
      <w:pPr>
        <w:pStyle w:val="10"/>
        <w:snapToGrid w:val="0"/>
        <w:jc w:val="left"/>
        <w:outlineLvl w:val="1"/>
        <w:rPr>
          <w:sz w:val="24"/>
          <w:szCs w:val="24"/>
        </w:rPr>
      </w:pPr>
      <w:bookmarkStart w:id="0" w:name="_Toc243734669"/>
    </w:p>
    <w:p w14:paraId="723B527A" w14:textId="77777777" w:rsidR="00044B8C" w:rsidRDefault="00044B8C" w:rsidP="00DA2610">
      <w:pPr>
        <w:pStyle w:val="10"/>
        <w:snapToGrid w:val="0"/>
        <w:jc w:val="left"/>
        <w:outlineLvl w:val="1"/>
        <w:rPr>
          <w:sz w:val="24"/>
          <w:szCs w:val="24"/>
        </w:rPr>
      </w:pPr>
    </w:p>
    <w:p w14:paraId="75FE9B4B" w14:textId="77777777" w:rsidR="00531F44" w:rsidRPr="00046574" w:rsidRDefault="00531F44" w:rsidP="00267F11">
      <w:pPr>
        <w:pStyle w:val="Default"/>
        <w:spacing w:line="400" w:lineRule="exact"/>
        <w:rPr>
          <w:rFonts w:hAnsi="Times New Roman"/>
        </w:rPr>
      </w:pPr>
      <w:bookmarkStart w:id="1" w:name="_GoBack"/>
      <w:bookmarkEnd w:id="0"/>
      <w:bookmarkEnd w:id="1"/>
    </w:p>
    <w:sectPr w:rsidR="00531F44" w:rsidRPr="00046574" w:rsidSect="00634C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680" w:left="851" w:header="720" w:footer="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DC0CA" w14:textId="77777777" w:rsidR="00B95B08" w:rsidRDefault="00B95B08" w:rsidP="00F8080C">
      <w:r>
        <w:separator/>
      </w:r>
    </w:p>
  </w:endnote>
  <w:endnote w:type="continuationSeparator" w:id="0">
    <w:p w14:paraId="2E2E245A" w14:textId="77777777" w:rsidR="00B95B08" w:rsidRDefault="00B95B08" w:rsidP="00F8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台灣楷體">
    <w:altName w:val="微軟正黑體"/>
    <w:charset w:val="88"/>
    <w:family w:val="auto"/>
    <w:pitch w:val="variable"/>
    <w:sig w:usb0="A00000FF" w:usb1="78CFFC7B" w:usb2="04000016" w:usb3="00000000" w:csb0="001601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AC44B" w14:textId="77777777" w:rsidR="00531F44" w:rsidRDefault="00531F44">
    <w:pPr>
      <w:pStyle w:val="1"/>
      <w:widowControl/>
      <w:spacing w:after="1440"/>
      <w:ind w:left="4459"/>
      <w:jc w:val="both"/>
      <w:rPr>
        <w:rFonts w:ascii="SimSun" w:eastAsia="SimSun" w:hAnsi="SimSun" w:cs="SimSun"/>
        <w:b/>
        <w:sz w:val="18"/>
        <w:szCs w:val="18"/>
      </w:rPr>
    </w:pPr>
    <w:r>
      <w:rPr>
        <w:rFonts w:ascii="SimSun" w:eastAsia="SimSun" w:hAnsi="SimSun" w:cs="SimSun"/>
        <w:b/>
        <w:sz w:val="18"/>
        <w:szCs w:val="18"/>
      </w:rPr>
      <w:fldChar w:fldCharType="begin"/>
    </w:r>
    <w:r>
      <w:rPr>
        <w:rFonts w:ascii="SimSun" w:eastAsia="SimSun" w:hAnsi="SimSun" w:cs="SimSun"/>
        <w:b/>
        <w:sz w:val="18"/>
        <w:szCs w:val="18"/>
      </w:rPr>
      <w:instrText>PAGE</w:instrText>
    </w:r>
    <w:r>
      <w:rPr>
        <w:rFonts w:ascii="SimSun" w:eastAsia="SimSun" w:hAnsi="SimSun" w:cs="SimSun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5FB22" w14:textId="77777777" w:rsidR="00531F44" w:rsidRDefault="00531F44">
    <w:pPr>
      <w:pStyle w:val="1"/>
      <w:widowControl/>
      <w:spacing w:after="1440"/>
      <w:ind w:left="4459" w:right="317"/>
      <w:jc w:val="both"/>
      <w:rPr>
        <w:rFonts w:ascii="SimSun" w:eastAsia="SimSun" w:hAnsi="SimSun" w:cs="SimSun"/>
        <w:b/>
        <w:sz w:val="18"/>
        <w:szCs w:val="18"/>
      </w:rPr>
    </w:pPr>
    <w:r>
      <w:rPr>
        <w:rFonts w:ascii="SimSun" w:eastAsia="SimSun" w:hAnsi="SimSun" w:cs="SimSun"/>
        <w:b/>
        <w:sz w:val="18"/>
        <w:szCs w:val="18"/>
      </w:rPr>
      <w:fldChar w:fldCharType="begin"/>
    </w:r>
    <w:r>
      <w:rPr>
        <w:rFonts w:ascii="SimSun" w:eastAsia="SimSun" w:hAnsi="SimSun" w:cs="SimSun"/>
        <w:b/>
        <w:sz w:val="18"/>
        <w:szCs w:val="18"/>
      </w:rPr>
      <w:instrText>PAGE</w:instrText>
    </w:r>
    <w:r>
      <w:rPr>
        <w:rFonts w:ascii="SimSun" w:eastAsia="SimSun" w:hAnsi="SimSun" w:cs="SimSun"/>
        <w:b/>
        <w:sz w:val="18"/>
        <w:szCs w:val="18"/>
      </w:rPr>
      <w:fldChar w:fldCharType="separate"/>
    </w:r>
    <w:r w:rsidR="000E5184">
      <w:rPr>
        <w:rFonts w:ascii="SimSun" w:eastAsia="SimSun" w:hAnsi="SimSun" w:cs="SimSun"/>
        <w:b/>
        <w:noProof/>
        <w:sz w:val="18"/>
        <w:szCs w:val="18"/>
      </w:rPr>
      <w:t>6</w:t>
    </w:r>
    <w:r>
      <w:rPr>
        <w:rFonts w:ascii="SimSun" w:eastAsia="SimSun" w:hAnsi="SimSun" w:cs="SimSun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752F4" w14:textId="77777777" w:rsidR="00927AC7" w:rsidRDefault="00927A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4AAE2" w14:textId="77777777" w:rsidR="00B95B08" w:rsidRDefault="00B95B08" w:rsidP="00F8080C">
      <w:r>
        <w:separator/>
      </w:r>
    </w:p>
  </w:footnote>
  <w:footnote w:type="continuationSeparator" w:id="0">
    <w:p w14:paraId="312665B8" w14:textId="77777777" w:rsidR="00B95B08" w:rsidRDefault="00B95B08" w:rsidP="00F80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79616" w14:textId="77777777" w:rsidR="00531F44" w:rsidRDefault="00531F44" w:rsidP="00927AC7">
    <w:pPr>
      <w:pStyle w:val="1"/>
      <w:widowControl/>
      <w:pBdr>
        <w:bottom w:val="none" w:sz="0" w:space="0" w:color="auto"/>
      </w:pBdr>
      <w:spacing w:befor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85BAD" w14:textId="77777777" w:rsidR="00927AC7" w:rsidRDefault="00927AC7" w:rsidP="00927A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4A00F" w14:textId="77777777" w:rsidR="00927AC7" w:rsidRDefault="00927A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51AF5"/>
    <w:multiLevelType w:val="hybridMultilevel"/>
    <w:tmpl w:val="AC2CA342"/>
    <w:lvl w:ilvl="0" w:tplc="B560DA78">
      <w:start w:val="1"/>
      <w:numFmt w:val="taiwaneseCountingThousand"/>
      <w:lvlText w:val="(%1)"/>
      <w:lvlJc w:val="left"/>
      <w:pPr>
        <w:ind w:left="384" w:hanging="384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CF5A11"/>
    <w:multiLevelType w:val="hybridMultilevel"/>
    <w:tmpl w:val="653C1368"/>
    <w:lvl w:ilvl="0" w:tplc="3B30F0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1475"/>
        </w:tabs>
        <w:ind w:left="1475" w:hanging="62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91"/>
        </w:tabs>
        <w:ind w:left="16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1"/>
        </w:tabs>
        <w:ind w:left="26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31"/>
        </w:tabs>
        <w:ind w:left="31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1"/>
        </w:tabs>
        <w:ind w:left="40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1"/>
        </w:tabs>
        <w:ind w:left="45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1"/>
        </w:tabs>
        <w:ind w:left="5051" w:hanging="480"/>
      </w:pPr>
    </w:lvl>
  </w:abstractNum>
  <w:abstractNum w:abstractNumId="3" w15:restartNumberingAfterBreak="0">
    <w:nsid w:val="4DD47866"/>
    <w:multiLevelType w:val="hybridMultilevel"/>
    <w:tmpl w:val="8B04A30E"/>
    <w:lvl w:ilvl="0" w:tplc="928A4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1129AC"/>
    <w:multiLevelType w:val="hybridMultilevel"/>
    <w:tmpl w:val="A8C287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082A47"/>
    <w:multiLevelType w:val="hybridMultilevel"/>
    <w:tmpl w:val="B76885D8"/>
    <w:lvl w:ilvl="0" w:tplc="7B8652B0">
      <w:start w:val="3"/>
      <w:numFmt w:val="bullet"/>
      <w:lvlText w:val="●"/>
      <w:lvlJc w:val="left"/>
      <w:pPr>
        <w:tabs>
          <w:tab w:val="num" w:pos="2304"/>
        </w:tabs>
        <w:ind w:left="230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904"/>
        </w:tabs>
        <w:ind w:left="29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84"/>
        </w:tabs>
        <w:ind w:left="33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64"/>
        </w:tabs>
        <w:ind w:left="38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44"/>
        </w:tabs>
        <w:ind w:left="43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24"/>
        </w:tabs>
        <w:ind w:left="48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04"/>
        </w:tabs>
        <w:ind w:left="53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84"/>
        </w:tabs>
        <w:ind w:left="57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64"/>
        </w:tabs>
        <w:ind w:left="6264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A6"/>
    <w:rsid w:val="0000275C"/>
    <w:rsid w:val="000110CF"/>
    <w:rsid w:val="0002602A"/>
    <w:rsid w:val="000278C5"/>
    <w:rsid w:val="000278E9"/>
    <w:rsid w:val="00036F1F"/>
    <w:rsid w:val="00040E06"/>
    <w:rsid w:val="00042666"/>
    <w:rsid w:val="00044B8C"/>
    <w:rsid w:val="00046574"/>
    <w:rsid w:val="00055398"/>
    <w:rsid w:val="00062B89"/>
    <w:rsid w:val="00064447"/>
    <w:rsid w:val="000727D5"/>
    <w:rsid w:val="00075A7E"/>
    <w:rsid w:val="0008309B"/>
    <w:rsid w:val="000B71E4"/>
    <w:rsid w:val="000C43FA"/>
    <w:rsid w:val="000C60B3"/>
    <w:rsid w:val="000E5184"/>
    <w:rsid w:val="001028A2"/>
    <w:rsid w:val="001061B6"/>
    <w:rsid w:val="00106527"/>
    <w:rsid w:val="00107C1B"/>
    <w:rsid w:val="00143B5B"/>
    <w:rsid w:val="00150E01"/>
    <w:rsid w:val="00151817"/>
    <w:rsid w:val="001549A9"/>
    <w:rsid w:val="00154E49"/>
    <w:rsid w:val="001716C2"/>
    <w:rsid w:val="00172A42"/>
    <w:rsid w:val="001905F0"/>
    <w:rsid w:val="0019193F"/>
    <w:rsid w:val="001932A0"/>
    <w:rsid w:val="001A4074"/>
    <w:rsid w:val="001B1BC7"/>
    <w:rsid w:val="001B6B3B"/>
    <w:rsid w:val="001C1DC1"/>
    <w:rsid w:val="001E102F"/>
    <w:rsid w:val="001E46AB"/>
    <w:rsid w:val="001F02C6"/>
    <w:rsid w:val="001F6E21"/>
    <w:rsid w:val="0021269F"/>
    <w:rsid w:val="00225969"/>
    <w:rsid w:val="00234B64"/>
    <w:rsid w:val="00246423"/>
    <w:rsid w:val="00250158"/>
    <w:rsid w:val="0025373D"/>
    <w:rsid w:val="00257261"/>
    <w:rsid w:val="00267F11"/>
    <w:rsid w:val="00274F7A"/>
    <w:rsid w:val="00275541"/>
    <w:rsid w:val="00275D64"/>
    <w:rsid w:val="002A4A4E"/>
    <w:rsid w:val="002A7FCF"/>
    <w:rsid w:val="002D6C41"/>
    <w:rsid w:val="002F2DF4"/>
    <w:rsid w:val="00304BEE"/>
    <w:rsid w:val="00306BF7"/>
    <w:rsid w:val="00320C71"/>
    <w:rsid w:val="0032541B"/>
    <w:rsid w:val="00353B71"/>
    <w:rsid w:val="003666A2"/>
    <w:rsid w:val="00370AB3"/>
    <w:rsid w:val="00373A1B"/>
    <w:rsid w:val="003800B5"/>
    <w:rsid w:val="00386328"/>
    <w:rsid w:val="003A2DA0"/>
    <w:rsid w:val="003A7B1A"/>
    <w:rsid w:val="003B7F4F"/>
    <w:rsid w:val="003D1E18"/>
    <w:rsid w:val="003F6A31"/>
    <w:rsid w:val="00403642"/>
    <w:rsid w:val="00405EF8"/>
    <w:rsid w:val="004105C4"/>
    <w:rsid w:val="00417DB0"/>
    <w:rsid w:val="00442975"/>
    <w:rsid w:val="00456951"/>
    <w:rsid w:val="00466DF4"/>
    <w:rsid w:val="00467EED"/>
    <w:rsid w:val="004B1E5E"/>
    <w:rsid w:val="004C1ECA"/>
    <w:rsid w:val="004E5AD6"/>
    <w:rsid w:val="00500E5B"/>
    <w:rsid w:val="0050546F"/>
    <w:rsid w:val="00507D18"/>
    <w:rsid w:val="00531F44"/>
    <w:rsid w:val="0053295F"/>
    <w:rsid w:val="00536875"/>
    <w:rsid w:val="0054715F"/>
    <w:rsid w:val="00577680"/>
    <w:rsid w:val="00594A04"/>
    <w:rsid w:val="005B5118"/>
    <w:rsid w:val="005C30CC"/>
    <w:rsid w:val="005C45D5"/>
    <w:rsid w:val="005D74D0"/>
    <w:rsid w:val="005E45F2"/>
    <w:rsid w:val="005F7624"/>
    <w:rsid w:val="005F7F0D"/>
    <w:rsid w:val="00610BD2"/>
    <w:rsid w:val="00611842"/>
    <w:rsid w:val="00612B8C"/>
    <w:rsid w:val="006140F4"/>
    <w:rsid w:val="0062167E"/>
    <w:rsid w:val="00621E4F"/>
    <w:rsid w:val="0062607A"/>
    <w:rsid w:val="00634C48"/>
    <w:rsid w:val="00641A13"/>
    <w:rsid w:val="00656581"/>
    <w:rsid w:val="0065790E"/>
    <w:rsid w:val="006852CE"/>
    <w:rsid w:val="00692B2C"/>
    <w:rsid w:val="006A6D54"/>
    <w:rsid w:val="006C7735"/>
    <w:rsid w:val="006E2B27"/>
    <w:rsid w:val="006E5D88"/>
    <w:rsid w:val="006E675B"/>
    <w:rsid w:val="006F000A"/>
    <w:rsid w:val="006F3CFB"/>
    <w:rsid w:val="007050AB"/>
    <w:rsid w:val="00712598"/>
    <w:rsid w:val="00716DEB"/>
    <w:rsid w:val="00720ABD"/>
    <w:rsid w:val="00720D14"/>
    <w:rsid w:val="00722AB8"/>
    <w:rsid w:val="007262DE"/>
    <w:rsid w:val="00726B11"/>
    <w:rsid w:val="00742D06"/>
    <w:rsid w:val="007620B5"/>
    <w:rsid w:val="00765896"/>
    <w:rsid w:val="00785A0E"/>
    <w:rsid w:val="0079273F"/>
    <w:rsid w:val="007A3D01"/>
    <w:rsid w:val="007A4EA6"/>
    <w:rsid w:val="007D012F"/>
    <w:rsid w:val="007D35A2"/>
    <w:rsid w:val="007E2316"/>
    <w:rsid w:val="007F38A9"/>
    <w:rsid w:val="007F4053"/>
    <w:rsid w:val="00823802"/>
    <w:rsid w:val="00825968"/>
    <w:rsid w:val="008314F4"/>
    <w:rsid w:val="008323BF"/>
    <w:rsid w:val="00843741"/>
    <w:rsid w:val="00844DDB"/>
    <w:rsid w:val="008707E5"/>
    <w:rsid w:val="0087371E"/>
    <w:rsid w:val="008A13DD"/>
    <w:rsid w:val="008A1C40"/>
    <w:rsid w:val="008A2EE9"/>
    <w:rsid w:val="008B5C31"/>
    <w:rsid w:val="008B73BF"/>
    <w:rsid w:val="00927AC7"/>
    <w:rsid w:val="00933EC6"/>
    <w:rsid w:val="009358A3"/>
    <w:rsid w:val="00961090"/>
    <w:rsid w:val="009B1457"/>
    <w:rsid w:val="009B14E8"/>
    <w:rsid w:val="009B74EA"/>
    <w:rsid w:val="009C4EA6"/>
    <w:rsid w:val="009F4B95"/>
    <w:rsid w:val="009F7E08"/>
    <w:rsid w:val="00A007A6"/>
    <w:rsid w:val="00A011DB"/>
    <w:rsid w:val="00A155C6"/>
    <w:rsid w:val="00A2683F"/>
    <w:rsid w:val="00A30CF5"/>
    <w:rsid w:val="00A5269C"/>
    <w:rsid w:val="00A566BB"/>
    <w:rsid w:val="00A675ED"/>
    <w:rsid w:val="00A70EA5"/>
    <w:rsid w:val="00A72849"/>
    <w:rsid w:val="00A765B0"/>
    <w:rsid w:val="00A81D09"/>
    <w:rsid w:val="00AA56DC"/>
    <w:rsid w:val="00AA609B"/>
    <w:rsid w:val="00AB4C2E"/>
    <w:rsid w:val="00AC3A45"/>
    <w:rsid w:val="00AC3C26"/>
    <w:rsid w:val="00AE6653"/>
    <w:rsid w:val="00B22B50"/>
    <w:rsid w:val="00B316BE"/>
    <w:rsid w:val="00B31A48"/>
    <w:rsid w:val="00B42102"/>
    <w:rsid w:val="00B6236C"/>
    <w:rsid w:val="00B90983"/>
    <w:rsid w:val="00B94A61"/>
    <w:rsid w:val="00B94BE3"/>
    <w:rsid w:val="00B95B08"/>
    <w:rsid w:val="00B95C0C"/>
    <w:rsid w:val="00BC58C3"/>
    <w:rsid w:val="00BC5A00"/>
    <w:rsid w:val="00BE4627"/>
    <w:rsid w:val="00BE56BD"/>
    <w:rsid w:val="00BF538C"/>
    <w:rsid w:val="00C02576"/>
    <w:rsid w:val="00C301B9"/>
    <w:rsid w:val="00C30262"/>
    <w:rsid w:val="00C302A3"/>
    <w:rsid w:val="00C41549"/>
    <w:rsid w:val="00C416F5"/>
    <w:rsid w:val="00C47DBA"/>
    <w:rsid w:val="00C557DF"/>
    <w:rsid w:val="00C74E9D"/>
    <w:rsid w:val="00C8341F"/>
    <w:rsid w:val="00C846B7"/>
    <w:rsid w:val="00C877ED"/>
    <w:rsid w:val="00CA132A"/>
    <w:rsid w:val="00CD650F"/>
    <w:rsid w:val="00CF7DD2"/>
    <w:rsid w:val="00D26727"/>
    <w:rsid w:val="00D33671"/>
    <w:rsid w:val="00D4523F"/>
    <w:rsid w:val="00D61BE9"/>
    <w:rsid w:val="00D95175"/>
    <w:rsid w:val="00DA2610"/>
    <w:rsid w:val="00DA5203"/>
    <w:rsid w:val="00DB637D"/>
    <w:rsid w:val="00DC7096"/>
    <w:rsid w:val="00DE0D03"/>
    <w:rsid w:val="00DF5AC1"/>
    <w:rsid w:val="00DF7261"/>
    <w:rsid w:val="00E035F0"/>
    <w:rsid w:val="00E07790"/>
    <w:rsid w:val="00E22E7E"/>
    <w:rsid w:val="00E272A0"/>
    <w:rsid w:val="00E41F94"/>
    <w:rsid w:val="00E43A5F"/>
    <w:rsid w:val="00E82EBC"/>
    <w:rsid w:val="00E90B4C"/>
    <w:rsid w:val="00E92E0A"/>
    <w:rsid w:val="00E95949"/>
    <w:rsid w:val="00EB6167"/>
    <w:rsid w:val="00EB677C"/>
    <w:rsid w:val="00EB7363"/>
    <w:rsid w:val="00EC3B07"/>
    <w:rsid w:val="00EE6B9C"/>
    <w:rsid w:val="00EF1E73"/>
    <w:rsid w:val="00EF5145"/>
    <w:rsid w:val="00EF64EB"/>
    <w:rsid w:val="00F018F8"/>
    <w:rsid w:val="00F06438"/>
    <w:rsid w:val="00F14036"/>
    <w:rsid w:val="00F8080C"/>
    <w:rsid w:val="00F905E2"/>
    <w:rsid w:val="00FA67DB"/>
    <w:rsid w:val="00FE5C90"/>
    <w:rsid w:val="00FF0ADF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BA830"/>
  <w15:docId w15:val="{9DDACE63-316F-499D-B0F8-DBBF86C9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CD650F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07A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">
    <w:name w:val="內文1"/>
    <w:rsid w:val="00A007A6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hAnsi="標楷體" w:cs="標楷體"/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80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8080C"/>
    <w:rPr>
      <w:kern w:val="2"/>
    </w:rPr>
  </w:style>
  <w:style w:type="paragraph" w:styleId="a5">
    <w:name w:val="footer"/>
    <w:basedOn w:val="a"/>
    <w:link w:val="a6"/>
    <w:uiPriority w:val="99"/>
    <w:unhideWhenUsed/>
    <w:rsid w:val="00F80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8080C"/>
    <w:rPr>
      <w:kern w:val="2"/>
    </w:rPr>
  </w:style>
  <w:style w:type="paragraph" w:customStyle="1" w:styleId="10">
    <w:name w:val="樣式1"/>
    <w:basedOn w:val="a"/>
    <w:link w:val="11"/>
    <w:qFormat/>
    <w:rsid w:val="007D012F"/>
    <w:pPr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11">
    <w:name w:val="樣式1 字元"/>
    <w:link w:val="10"/>
    <w:rsid w:val="007D012F"/>
    <w:rPr>
      <w:rFonts w:ascii="標楷體" w:eastAsia="標楷體" w:hAnsi="標楷體"/>
      <w:b/>
      <w:kern w:val="2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5D74D0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5D74D0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character" w:customStyle="1" w:styleId="a8">
    <w:name w:val="本文 字元"/>
    <w:link w:val="a7"/>
    <w:uiPriority w:val="1"/>
    <w:rsid w:val="005D74D0"/>
    <w:rPr>
      <w:rFonts w:ascii="Noto Sans Mono CJK JP Regular" w:eastAsia="Noto Sans Mono CJK JP Regular" w:hAnsi="Noto Sans Mono CJK JP Regular" w:cs="Noto Sans Mono CJK JP Regular"/>
      <w:sz w:val="24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5D74D0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a9">
    <w:name w:val="Plain Text"/>
    <w:basedOn w:val="a"/>
    <w:link w:val="aa"/>
    <w:rsid w:val="005D74D0"/>
    <w:rPr>
      <w:rFonts w:ascii="細明體" w:eastAsia="細明體" w:hAnsi="Courier New" w:cs="Courier New"/>
      <w:szCs w:val="24"/>
    </w:rPr>
  </w:style>
  <w:style w:type="character" w:customStyle="1" w:styleId="aa">
    <w:name w:val="純文字 字元"/>
    <w:link w:val="a9"/>
    <w:rsid w:val="005D74D0"/>
    <w:rPr>
      <w:rFonts w:ascii="細明體" w:eastAsia="細明體" w:hAnsi="Courier New" w:cs="Courier New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C4EA6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9C4EA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CD650F"/>
    <w:rPr>
      <w:rFonts w:ascii="新細明體" w:hAnsi="新細明體" w:cs="新細明體"/>
      <w:b/>
      <w:bCs/>
      <w:sz w:val="36"/>
      <w:szCs w:val="36"/>
    </w:rPr>
  </w:style>
  <w:style w:type="paragraph" w:styleId="ad">
    <w:name w:val="List Paragraph"/>
    <w:basedOn w:val="a"/>
    <w:link w:val="ae"/>
    <w:uiPriority w:val="34"/>
    <w:qFormat/>
    <w:rsid w:val="00612B8C"/>
    <w:pPr>
      <w:ind w:leftChars="200" w:left="480"/>
    </w:pPr>
  </w:style>
  <w:style w:type="character" w:styleId="af">
    <w:name w:val="annotation reference"/>
    <w:basedOn w:val="a0"/>
    <w:uiPriority w:val="99"/>
    <w:semiHidden/>
    <w:unhideWhenUsed/>
    <w:rsid w:val="00107C1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07C1B"/>
  </w:style>
  <w:style w:type="character" w:customStyle="1" w:styleId="af1">
    <w:name w:val="註解文字 字元"/>
    <w:basedOn w:val="a0"/>
    <w:link w:val="af0"/>
    <w:uiPriority w:val="99"/>
    <w:semiHidden/>
    <w:rsid w:val="00107C1B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07C1B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107C1B"/>
    <w:rPr>
      <w:b/>
      <w:bCs/>
      <w:kern w:val="2"/>
      <w:sz w:val="24"/>
      <w:szCs w:val="22"/>
    </w:rPr>
  </w:style>
  <w:style w:type="character" w:customStyle="1" w:styleId="ae">
    <w:name w:val="清單段落 字元"/>
    <w:link w:val="ad"/>
    <w:uiPriority w:val="34"/>
    <w:locked/>
    <w:rsid w:val="009B74EA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F3A0A-6A00-443D-B8B3-1A735959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2022-12-02T04:15:00Z</cp:lastPrinted>
  <dcterms:created xsi:type="dcterms:W3CDTF">2023-03-04T13:14:00Z</dcterms:created>
  <dcterms:modified xsi:type="dcterms:W3CDTF">2023-03-10T00:25:00Z</dcterms:modified>
</cp:coreProperties>
</file>