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14" w:rsidRDefault="005E6614" w:rsidP="005E6614">
      <w:pPr>
        <w:pStyle w:val="Web"/>
        <w:adjustRightInd w:val="0"/>
        <w:snapToGrid w:val="0"/>
        <w:spacing w:before="0" w:beforeAutospacing="0" w:after="0" w:line="482" w:lineRule="atLeast"/>
        <w:jc w:val="center"/>
        <w:rPr>
          <w:lang w:eastAsia="zh-CN"/>
        </w:rPr>
      </w:pPr>
      <w:r>
        <w:rPr>
          <w:rFonts w:ascii="標楷體" w:eastAsia="標楷體" w:hAnsi="標楷體" w:hint="eastAsia"/>
          <w:sz w:val="36"/>
          <w:szCs w:val="36"/>
          <w:lang w:eastAsia="zh-CN"/>
        </w:rPr>
        <w:t>宜蘭縣壯圍國中11</w:t>
      </w:r>
      <w:r w:rsidR="00EB314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  <w:lang w:eastAsia="zh-CN"/>
        </w:rPr>
        <w:t>學年度第2學期</w:t>
      </w:r>
    </w:p>
    <w:p w:rsidR="005E6614" w:rsidRDefault="005E6614" w:rsidP="005E6614">
      <w:pPr>
        <w:pStyle w:val="Web"/>
        <w:adjustRightInd w:val="0"/>
        <w:snapToGrid w:val="0"/>
        <w:spacing w:before="0" w:beforeAutospacing="0" w:after="0" w:line="482" w:lineRule="atLeast"/>
        <w:jc w:val="center"/>
        <w:rPr>
          <w:lang w:eastAsia="zh-CN"/>
        </w:rPr>
      </w:pPr>
      <w:r>
        <w:rPr>
          <w:rFonts w:ascii="標楷體" w:eastAsia="標楷體" w:hAnsi="標楷體" w:hint="eastAsia"/>
          <w:sz w:val="36"/>
          <w:szCs w:val="36"/>
          <w:lang w:eastAsia="zh-CN"/>
        </w:rPr>
        <w:t>第</w:t>
      </w:r>
      <w:r w:rsidR="00106D5A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  <w:lang w:eastAsia="zh-CN"/>
        </w:rPr>
        <w:t>次課程發展委員會會議</w:t>
      </w:r>
    </w:p>
    <w:p w:rsidR="005E6614" w:rsidRDefault="005E6614" w:rsidP="005E6614">
      <w:pPr>
        <w:pStyle w:val="Web"/>
        <w:adjustRightInd w:val="0"/>
        <w:snapToGrid w:val="0"/>
        <w:spacing w:before="0" w:beforeAutospacing="0" w:after="0" w:line="482" w:lineRule="atLeast"/>
        <w:rPr>
          <w:lang w:eastAsia="zh-CN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一、時間：11</w:t>
      </w:r>
      <w:r w:rsidR="00D166E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  <w:lang w:eastAsia="zh-CN"/>
        </w:rPr>
        <w:t>年</w:t>
      </w:r>
      <w:r w:rsidR="00FC0E2A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  <w:lang w:eastAsia="zh-CN"/>
        </w:rPr>
        <w:t>月</w:t>
      </w:r>
      <w:r w:rsidR="00FC0E2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D166E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日(</w:t>
      </w:r>
      <w:r w:rsidR="00D166E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) 12</w:t>
      </w:r>
      <w:r>
        <w:rPr>
          <w:rFonts w:ascii="標楷體" w:eastAsia="標楷體" w:hAnsi="標楷體" w:hint="eastAsia"/>
          <w:sz w:val="28"/>
          <w:szCs w:val="28"/>
          <w:lang w:eastAsia="zh-CN"/>
        </w:rPr>
        <w:t>時40分至13時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45分</w:t>
      </w:r>
    </w:p>
    <w:p w:rsidR="005E6614" w:rsidRDefault="005E6614" w:rsidP="005E6614">
      <w:pPr>
        <w:pStyle w:val="Web"/>
        <w:adjustRightInd w:val="0"/>
        <w:snapToGrid w:val="0"/>
        <w:spacing w:before="0" w:beforeAutospacing="0" w:after="0" w:line="482" w:lineRule="atLeast"/>
        <w:rPr>
          <w:lang w:eastAsia="zh-CN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二、地點：校史室</w:t>
      </w:r>
    </w:p>
    <w:p w:rsidR="005E6614" w:rsidRDefault="005E6614" w:rsidP="005E6614">
      <w:pPr>
        <w:pStyle w:val="Web"/>
        <w:adjustRightInd w:val="0"/>
        <w:snapToGrid w:val="0"/>
        <w:spacing w:before="0" w:beforeAutospacing="0" w:after="0" w:line="482" w:lineRule="atLeast"/>
        <w:rPr>
          <w:lang w:eastAsia="zh-CN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三、主席：蔡校長玉蓉</w:t>
      </w:r>
    </w:p>
    <w:p w:rsidR="005E6614" w:rsidRDefault="005E6614" w:rsidP="005E6614">
      <w:pPr>
        <w:pStyle w:val="Web"/>
        <w:adjustRightInd w:val="0"/>
        <w:snapToGrid w:val="0"/>
        <w:spacing w:before="0" w:beforeAutospacing="0" w:after="0" w:line="482" w:lineRule="atLeast"/>
        <w:rPr>
          <w:lang w:eastAsia="zh-CN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四、出席人員：如簽到表                                      記錄：</w:t>
      </w:r>
      <w:r>
        <w:rPr>
          <w:rFonts w:ascii="標楷體" w:eastAsia="標楷體" w:hAnsi="標楷體" w:hint="eastAsia"/>
          <w:sz w:val="28"/>
          <w:szCs w:val="28"/>
        </w:rPr>
        <w:t>張惠雯</w:t>
      </w:r>
    </w:p>
    <w:p w:rsidR="005E6614" w:rsidRDefault="005E6614" w:rsidP="005E6614">
      <w:pPr>
        <w:pStyle w:val="Web"/>
        <w:adjustRightInd w:val="0"/>
        <w:snapToGrid w:val="0"/>
        <w:spacing w:before="0" w:beforeAutospacing="0" w:after="0"/>
      </w:pPr>
      <w:r>
        <w:rPr>
          <w:rFonts w:ascii="標楷體" w:eastAsia="標楷體" w:hAnsi="標楷體" w:hint="eastAsia"/>
          <w:sz w:val="28"/>
          <w:szCs w:val="28"/>
          <w:lang w:eastAsia="zh-CN"/>
        </w:rPr>
        <w:t>五、上次會議決議情形：</w:t>
      </w:r>
      <w:r w:rsidR="00FC0E2A">
        <w:rPr>
          <w:rFonts w:ascii="標楷體" w:eastAsia="標楷體" w:hAnsi="標楷體" w:hint="eastAsia"/>
          <w:sz w:val="28"/>
          <w:szCs w:val="28"/>
        </w:rPr>
        <w:t>114</w:t>
      </w:r>
      <w:r w:rsidR="00FC0E2A">
        <w:rPr>
          <w:rFonts w:ascii="標楷體" w:eastAsia="標楷體" w:hAnsi="標楷體" w:hint="eastAsia"/>
          <w:sz w:val="28"/>
          <w:szCs w:val="28"/>
          <w:lang w:eastAsia="zh-CN"/>
        </w:rPr>
        <w:t>學年度課程計畫第一階段</w:t>
      </w:r>
      <w:r w:rsidR="008863E5">
        <w:rPr>
          <w:rFonts w:ascii="標楷體" w:eastAsia="標楷體" w:hAnsi="標楷體" w:hint="eastAsia"/>
          <w:sz w:val="28"/>
          <w:szCs w:val="28"/>
          <w:lang w:eastAsia="zh-CN"/>
        </w:rPr>
        <w:t>課發會已</w:t>
      </w:r>
      <w:r w:rsidR="00FC0E2A">
        <w:rPr>
          <w:rFonts w:ascii="標楷體" w:eastAsia="標楷體" w:hAnsi="標楷體" w:hint="eastAsia"/>
          <w:sz w:val="28"/>
          <w:szCs w:val="28"/>
          <w:lang w:eastAsia="zh-CN"/>
        </w:rPr>
        <w:t>審核完成。</w:t>
      </w:r>
    </w:p>
    <w:p w:rsidR="005E6614" w:rsidRDefault="005E6614" w:rsidP="005E6614">
      <w:pPr>
        <w:pStyle w:val="Web"/>
        <w:adjustRightInd w:val="0"/>
        <w:snapToGrid w:val="0"/>
        <w:spacing w:before="0" w:beforeAutospacing="0" w:after="0"/>
        <w:rPr>
          <w:lang w:eastAsia="zh-CN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 xml:space="preserve">六、主席報告 </w:t>
      </w:r>
      <w:r w:rsidR="00FC0E2A">
        <w:rPr>
          <w:rFonts w:ascii="標楷體" w:eastAsia="標楷體" w:hAnsi="標楷體" w:hint="eastAsia"/>
          <w:sz w:val="28"/>
          <w:szCs w:val="28"/>
          <w:lang w:eastAsia="zh-CN"/>
        </w:rPr>
        <w:t>：略</w:t>
      </w:r>
    </w:p>
    <w:p w:rsidR="005E6614" w:rsidRDefault="005E6614" w:rsidP="005E6614">
      <w:pPr>
        <w:pStyle w:val="Web"/>
        <w:adjustRightInd w:val="0"/>
        <w:snapToGrid w:val="0"/>
        <w:spacing w:before="0" w:beforeAutospacing="0" w:after="0" w:line="240" w:lineRule="auto"/>
        <w:rPr>
          <w:lang w:eastAsia="zh-CN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七、業務報告</w:t>
      </w:r>
    </w:p>
    <w:p w:rsidR="005E6614" w:rsidRDefault="005E6614" w:rsidP="005E6614">
      <w:pPr>
        <w:pStyle w:val="Web"/>
        <w:adjustRightInd w:val="0"/>
        <w:snapToGrid w:val="0"/>
        <w:spacing w:before="0" w:beforeAutospacing="0" w:after="0" w:line="240" w:lineRule="auto"/>
        <w:rPr>
          <w:rFonts w:ascii="標楷體" w:eastAsia="標楷體" w:hAnsi="標楷體"/>
          <w:sz w:val="28"/>
          <w:szCs w:val="28"/>
        </w:rPr>
      </w:pPr>
      <w:r w:rsidRPr="00AB3FA9">
        <w:rPr>
          <w:rFonts w:ascii="標楷體" w:eastAsia="標楷體" w:hAnsi="標楷體" w:hint="eastAsia"/>
          <w:sz w:val="28"/>
          <w:szCs w:val="28"/>
          <w:lang w:eastAsia="zh-CN"/>
        </w:rPr>
        <w:t>(一)</w:t>
      </w:r>
      <w:r w:rsidRPr="00AB3FA9">
        <w:rPr>
          <w:rFonts w:ascii="標楷體" w:eastAsia="標楷體" w:hAnsi="標楷體" w:hint="eastAsia"/>
          <w:sz w:val="28"/>
          <w:szCs w:val="28"/>
        </w:rPr>
        <w:t>各</w:t>
      </w:r>
      <w:r w:rsidRPr="00AB3FA9">
        <w:rPr>
          <w:rFonts w:ascii="標楷體" w:eastAsia="標楷體" w:hAnsi="標楷體" w:hint="eastAsia"/>
          <w:sz w:val="28"/>
          <w:szCs w:val="28"/>
          <w:lang w:eastAsia="zh-CN"/>
        </w:rPr>
        <w:t>領域已</w:t>
      </w:r>
      <w:r w:rsidRPr="00AB3FA9">
        <w:rPr>
          <w:rFonts w:ascii="標楷體" w:eastAsia="標楷體" w:hAnsi="標楷體" w:hint="eastAsia"/>
          <w:sz w:val="28"/>
          <w:szCs w:val="28"/>
        </w:rPr>
        <w:t>完成</w:t>
      </w:r>
      <w:r w:rsidRPr="00AB3FA9">
        <w:rPr>
          <w:rFonts w:ascii="標楷體" w:eastAsia="標楷體" w:hAnsi="標楷體" w:cs="Liberation Serif" w:hint="eastAsia"/>
          <w:sz w:val="28"/>
          <w:szCs w:val="28"/>
          <w:lang w:eastAsia="zh-CN"/>
        </w:rPr>
        <w:t>11</w:t>
      </w:r>
      <w:r w:rsidR="00D166E5" w:rsidRPr="00AB3FA9">
        <w:rPr>
          <w:rFonts w:ascii="標楷體" w:eastAsia="標楷體" w:hAnsi="標楷體" w:cs="Liberation Serif" w:hint="eastAsia"/>
          <w:sz w:val="28"/>
          <w:szCs w:val="28"/>
        </w:rPr>
        <w:t>3</w:t>
      </w:r>
      <w:r w:rsidRPr="00AB3FA9">
        <w:rPr>
          <w:rFonts w:ascii="標楷體" w:eastAsia="標楷體" w:hAnsi="標楷體" w:hint="eastAsia"/>
          <w:sz w:val="28"/>
          <w:szCs w:val="28"/>
          <w:lang w:eastAsia="zh-CN"/>
        </w:rPr>
        <w:t>學年課程計畫之各領域課程評鑑</w:t>
      </w:r>
      <w:r w:rsidR="002C1327" w:rsidRPr="00AB3FA9">
        <w:rPr>
          <w:rFonts w:ascii="標楷體" w:eastAsia="標楷體" w:hAnsi="標楷體" w:hint="eastAsia"/>
          <w:sz w:val="28"/>
          <w:szCs w:val="28"/>
          <w:lang w:eastAsia="zh-CN"/>
        </w:rPr>
        <w:t>：數學</w:t>
      </w:r>
      <w:r w:rsidRPr="00AB3FA9">
        <w:rPr>
          <w:rFonts w:ascii="標楷體" w:eastAsia="標楷體" w:hAnsi="標楷體" w:hint="eastAsia"/>
          <w:sz w:val="28"/>
          <w:szCs w:val="28"/>
        </w:rPr>
        <w:t>。</w:t>
      </w:r>
    </w:p>
    <w:p w:rsidR="007D3B6E" w:rsidRDefault="007D3B6E" w:rsidP="005E6614">
      <w:pPr>
        <w:pStyle w:val="Web"/>
        <w:adjustRightInd w:val="0"/>
        <w:snapToGrid w:val="0"/>
        <w:spacing w:before="0" w:beforeAutospacing="0" w:after="0" w:line="240" w:lineRule="auto"/>
        <w:rPr>
          <w:rFonts w:ascii="標楷體" w:eastAsia="標楷體" w:hAnsi="標楷體"/>
          <w:sz w:val="28"/>
          <w:szCs w:val="28"/>
        </w:rPr>
      </w:pPr>
      <w:r w:rsidRPr="007D3B6E">
        <w:rPr>
          <w:rFonts w:ascii="標楷體" w:eastAsia="標楷體" w:hAnsi="標楷體" w:hint="eastAsia"/>
          <w:sz w:val="28"/>
          <w:szCs w:val="28"/>
        </w:rPr>
        <w:t>(二)</w:t>
      </w:r>
      <w:r w:rsidRPr="007D3B6E">
        <w:rPr>
          <w:rFonts w:ascii="標楷體" w:eastAsia="標楷體" w:hAnsi="標楷體" w:hint="eastAsia"/>
        </w:rPr>
        <w:t xml:space="preserve"> </w:t>
      </w:r>
      <w:r w:rsidRPr="007D3B6E">
        <w:rPr>
          <w:rFonts w:ascii="標楷體" w:eastAsia="標楷體" w:hAnsi="標楷體" w:hint="eastAsia"/>
          <w:sz w:val="28"/>
          <w:szCs w:val="28"/>
        </w:rPr>
        <w:t>依據縣府教課字第1140086692號來文，「近期時有發生學校定期評量不當命題、採用教科用書出版公司之試題而未進行轉化、沿用歷屆或他校考題等情事，影響評量實施品質及公平性，</w:t>
      </w:r>
      <w:proofErr w:type="gramStart"/>
      <w:r w:rsidRPr="007D3B6E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7D3B6E">
        <w:rPr>
          <w:rFonts w:ascii="標楷體" w:eastAsia="標楷體" w:hAnsi="標楷體" w:hint="eastAsia"/>
          <w:sz w:val="28"/>
          <w:szCs w:val="28"/>
        </w:rPr>
        <w:t>請貴校確實訂定命題及審題機制」。</w:t>
      </w:r>
    </w:p>
    <w:p w:rsidR="007D3B6E" w:rsidRPr="007D3B6E" w:rsidRDefault="007D3B6E" w:rsidP="005E6614">
      <w:pPr>
        <w:pStyle w:val="Web"/>
        <w:adjustRightInd w:val="0"/>
        <w:snapToGrid w:val="0"/>
        <w:spacing w:before="0" w:beforeAutospacing="0" w:after="0" w:line="240" w:lineRule="auto"/>
        <w:rPr>
          <w:rFonts w:ascii="標楷體" w:eastAsia="標楷體" w:hAnsi="標楷體"/>
          <w:sz w:val="28"/>
          <w:szCs w:val="28"/>
        </w:rPr>
      </w:pPr>
      <w:r w:rsidRPr="007D3B6E">
        <w:rPr>
          <w:rFonts w:ascii="標楷體" w:eastAsia="標楷體" w:hAnsi="標楷體" w:hint="eastAsia"/>
          <w:sz w:val="28"/>
          <w:szCs w:val="28"/>
        </w:rPr>
        <w:t>本校已於學校首頁公告校內命題及審題規定(學校首頁-正常化教學平台-學生評量計畫)，再麻煩各領域嚴謹機制落實命題及審題，維持評量之公正客觀性。</w:t>
      </w:r>
    </w:p>
    <w:p w:rsidR="007D3B6E" w:rsidRDefault="007D3B6E" w:rsidP="005E6614">
      <w:pPr>
        <w:pStyle w:val="Web"/>
        <w:adjustRightInd w:val="0"/>
        <w:snapToGrid w:val="0"/>
        <w:spacing w:before="0" w:beforeAutospacing="0" w:after="0" w:line="240" w:lineRule="auto"/>
        <w:rPr>
          <w:rFonts w:ascii="標楷體" w:eastAsia="標楷體" w:hAnsi="標楷體"/>
          <w:sz w:val="28"/>
          <w:szCs w:val="28"/>
        </w:rPr>
      </w:pPr>
    </w:p>
    <w:p w:rsidR="002A6186" w:rsidRDefault="00AB3FA9" w:rsidP="005E6614">
      <w:pPr>
        <w:pStyle w:val="Web"/>
        <w:adjustRightInd w:val="0"/>
        <w:snapToGrid w:val="0"/>
        <w:spacing w:before="0" w:beforeAutospacing="0" w:after="0" w:line="240" w:lineRule="auto"/>
        <w:rPr>
          <w:rFonts w:ascii="標楷體" w:eastAsia="標楷體" w:hAnsi="標楷體"/>
          <w:sz w:val="28"/>
          <w:szCs w:val="28"/>
        </w:rPr>
      </w:pPr>
      <w:r w:rsidRPr="007D3B6E">
        <w:rPr>
          <w:rFonts w:ascii="標楷體" w:eastAsia="標楷體" w:hAnsi="標楷體" w:hint="eastAsia"/>
          <w:sz w:val="28"/>
          <w:szCs w:val="28"/>
        </w:rPr>
        <w:t>(</w:t>
      </w:r>
      <w:r w:rsidR="007D3B6E" w:rsidRPr="007D3B6E">
        <w:rPr>
          <w:rFonts w:ascii="標楷體" w:eastAsia="標楷體" w:hAnsi="標楷體" w:hint="eastAsia"/>
          <w:sz w:val="28"/>
          <w:szCs w:val="28"/>
        </w:rPr>
        <w:t>三</w:t>
      </w:r>
      <w:r w:rsidRPr="007D3B6E">
        <w:rPr>
          <w:rFonts w:ascii="標楷體" w:eastAsia="標楷體" w:hAnsi="標楷體" w:hint="eastAsia"/>
          <w:sz w:val="28"/>
          <w:szCs w:val="28"/>
        </w:rPr>
        <w:t>)114學年度各領域課程計畫編寫系統操</w:t>
      </w:r>
      <w:r w:rsidRPr="00AB3FA9">
        <w:rPr>
          <w:rFonts w:ascii="標楷體" w:eastAsia="標楷體" w:hAnsi="標楷體" w:hint="eastAsia"/>
          <w:sz w:val="28"/>
          <w:szCs w:val="28"/>
        </w:rPr>
        <w:t>作說明。</w:t>
      </w:r>
    </w:p>
    <w:p w:rsidR="002A6186" w:rsidRDefault="002A6186" w:rsidP="008C5D38">
      <w:pPr>
        <w:pStyle w:val="Web"/>
        <w:adjustRightInd w:val="0"/>
        <w:snapToGrid w:val="0"/>
        <w:spacing w:before="0" w:beforeAutospacing="0" w:after="0" w:line="24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課程計畫連結：</w:t>
      </w:r>
    </w:p>
    <w:p w:rsidR="002A6186" w:rsidRPr="00A667ED" w:rsidRDefault="002A6186" w:rsidP="008C5D38">
      <w:pPr>
        <w:pStyle w:val="Web"/>
        <w:adjustRightInd w:val="0"/>
        <w:snapToGrid w:val="0"/>
        <w:spacing w:before="0" w:beforeAutospacing="0" w:after="0" w:line="24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667ED">
        <w:rPr>
          <w:rFonts w:ascii="標楷體" w:eastAsia="標楷體" w:hAnsi="標楷體" w:hint="eastAsia"/>
          <w:sz w:val="28"/>
          <w:szCs w:val="28"/>
        </w:rPr>
        <w:t>康軒</w:t>
      </w:r>
      <w:r w:rsidRPr="00A667ED">
        <w:rPr>
          <w:rFonts w:ascii="標楷體" w:eastAsia="標楷體" w:hAnsi="標楷體"/>
          <w:sz w:val="28"/>
          <w:szCs w:val="28"/>
        </w:rPr>
        <w:t>pse.is/</w:t>
      </w:r>
      <w:proofErr w:type="spellStart"/>
      <w:r w:rsidRPr="00A667ED">
        <w:rPr>
          <w:rFonts w:ascii="標楷體" w:eastAsia="標楷體" w:hAnsi="標楷體"/>
          <w:sz w:val="28"/>
          <w:szCs w:val="28"/>
        </w:rPr>
        <w:t>knshplan</w:t>
      </w:r>
      <w:proofErr w:type="spellEnd"/>
    </w:p>
    <w:p w:rsidR="002A6186" w:rsidRPr="00A667ED" w:rsidRDefault="002A6186" w:rsidP="008C5D38">
      <w:pPr>
        <w:pStyle w:val="Web"/>
        <w:adjustRightInd w:val="0"/>
        <w:snapToGrid w:val="0"/>
        <w:spacing w:before="0" w:beforeAutospacing="0" w:after="0" w:line="240" w:lineRule="auto"/>
        <w:ind w:firstLineChars="200" w:firstLine="560"/>
        <w:rPr>
          <w:rFonts w:ascii="標楷體" w:eastAsia="標楷體" w:hAnsi="標楷體"/>
          <w:sz w:val="28"/>
          <w:szCs w:val="28"/>
          <w:lang w:eastAsia="zh-CN"/>
        </w:rPr>
      </w:pPr>
      <w:r w:rsidRPr="00A667ED">
        <w:rPr>
          <w:rFonts w:ascii="標楷體" w:eastAsia="標楷體" w:hAnsi="標楷體" w:hint="eastAsia"/>
          <w:sz w:val="28"/>
          <w:szCs w:val="28"/>
          <w:lang w:eastAsia="zh-CN"/>
        </w:rPr>
        <w:t>翰林</w:t>
      </w:r>
      <w:r w:rsidRPr="00A667ED">
        <w:rPr>
          <w:rFonts w:ascii="標楷體" w:eastAsia="標楷體" w:hAnsi="標楷體"/>
          <w:sz w:val="28"/>
          <w:szCs w:val="28"/>
          <w:lang w:eastAsia="zh-CN"/>
        </w:rPr>
        <w:t>https://url-m02d.hle.com.tw/Ts</w:t>
      </w:r>
    </w:p>
    <w:p w:rsidR="007D3B6E" w:rsidRPr="00674847" w:rsidRDefault="00404F6A" w:rsidP="008C5D38">
      <w:pPr>
        <w:pStyle w:val="Web"/>
        <w:adjustRightInd w:val="0"/>
        <w:snapToGrid w:val="0"/>
        <w:spacing w:before="0" w:beforeAutospacing="0" w:after="0" w:line="24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A667ED" w:rsidRPr="00674847">
        <w:rPr>
          <w:rFonts w:ascii="標楷體" w:eastAsia="標楷體" w:hAnsi="標楷體" w:hint="eastAsia"/>
          <w:sz w:val="28"/>
          <w:szCs w:val="28"/>
          <w:lang w:eastAsia="zh-CN"/>
        </w:rPr>
        <w:t>九年級</w:t>
      </w:r>
      <w:r w:rsidR="00A667ED" w:rsidRPr="00674847">
        <w:rPr>
          <w:rFonts w:ascii="標楷體" w:eastAsia="標楷體" w:hAnsi="標楷體" w:hint="eastAsia"/>
          <w:sz w:val="28"/>
          <w:szCs w:val="28"/>
        </w:rPr>
        <w:t>-</w:t>
      </w:r>
      <w:r w:rsidR="00190470" w:rsidRPr="00674847">
        <w:rPr>
          <w:rFonts w:ascii="標楷體" w:eastAsia="標楷體" w:hAnsi="標楷體" w:hint="eastAsia"/>
          <w:sz w:val="28"/>
          <w:szCs w:val="28"/>
        </w:rPr>
        <w:t>依照</w:t>
      </w:r>
      <w:r w:rsidR="001A168E" w:rsidRPr="00674847">
        <w:rPr>
          <w:rFonts w:ascii="標楷體" w:eastAsia="標楷體" w:hAnsi="標楷體" w:hint="eastAsia"/>
          <w:sz w:val="28"/>
          <w:szCs w:val="28"/>
        </w:rPr>
        <w:t>「壯圍國中</w:t>
      </w:r>
      <w:r w:rsidR="00190470" w:rsidRPr="00674847">
        <w:rPr>
          <w:rFonts w:ascii="標楷體" w:eastAsia="標楷體" w:hAnsi="標楷體" w:hint="eastAsia"/>
          <w:sz w:val="28"/>
          <w:szCs w:val="28"/>
        </w:rPr>
        <w:t>9</w:t>
      </w:r>
      <w:r w:rsidR="001A168E" w:rsidRPr="00674847">
        <w:rPr>
          <w:rFonts w:ascii="標楷體" w:eastAsia="標楷體" w:hAnsi="標楷體" w:hint="eastAsia"/>
          <w:sz w:val="28"/>
          <w:szCs w:val="28"/>
        </w:rPr>
        <w:t>年級畢業會考後之規劃安排」填寫。</w:t>
      </w:r>
    </w:p>
    <w:p w:rsidR="00AD1AEC" w:rsidRDefault="00404F6A" w:rsidP="008C5D38">
      <w:pPr>
        <w:pStyle w:val="Web"/>
        <w:adjustRightInd w:val="0"/>
        <w:snapToGrid w:val="0"/>
        <w:spacing w:before="0" w:beforeAutospacing="0" w:after="0" w:line="240" w:lineRule="auto"/>
        <w:ind w:firstLineChars="200" w:firstLine="560"/>
        <w:rPr>
          <w:rFonts w:ascii="標楷體" w:eastAsia="SimSun" w:hAnsi="標楷體"/>
          <w:sz w:val="28"/>
          <w:szCs w:val="28"/>
          <w:lang w:eastAsia="zh-CN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AD1AEC">
        <w:rPr>
          <w:rFonts w:ascii="標楷體" w:eastAsia="標楷體" w:hAnsi="標楷體" w:hint="eastAsia"/>
          <w:sz w:val="28"/>
          <w:szCs w:val="28"/>
          <w:lang w:eastAsia="zh-CN"/>
        </w:rPr>
        <w:t>七上下、</w:t>
      </w:r>
      <w:r w:rsidR="00674847" w:rsidRPr="00674847">
        <w:rPr>
          <w:rFonts w:ascii="標楷體" w:eastAsia="標楷體" w:hAnsi="標楷體" w:hint="eastAsia"/>
          <w:sz w:val="28"/>
          <w:szCs w:val="28"/>
          <w:lang w:eastAsia="zh-CN"/>
        </w:rPr>
        <w:t>八</w:t>
      </w:r>
      <w:r w:rsidR="00AD1AEC">
        <w:rPr>
          <w:rFonts w:ascii="標楷體" w:eastAsia="標楷體" w:hAnsi="標楷體" w:hint="eastAsia"/>
          <w:sz w:val="28"/>
          <w:szCs w:val="28"/>
          <w:lang w:eastAsia="zh-CN"/>
        </w:rPr>
        <w:t>上下、</w:t>
      </w:r>
      <w:r w:rsidR="007D4337">
        <w:rPr>
          <w:rFonts w:ascii="標楷體" w:eastAsia="標楷體" w:hAnsi="標楷體" w:hint="eastAsia"/>
          <w:sz w:val="28"/>
          <w:szCs w:val="28"/>
          <w:lang w:eastAsia="zh-CN"/>
        </w:rPr>
        <w:t>九</w:t>
      </w:r>
      <w:r w:rsidR="00AD1AEC">
        <w:rPr>
          <w:rFonts w:ascii="標楷體" w:eastAsia="標楷體" w:hAnsi="標楷體" w:hint="eastAsia"/>
          <w:sz w:val="28"/>
          <w:szCs w:val="28"/>
        </w:rPr>
        <w:t>上</w:t>
      </w:r>
      <w:r w:rsidR="00674847" w:rsidRPr="00674847">
        <w:rPr>
          <w:rFonts w:ascii="標楷體" w:eastAsia="標楷體" w:hAnsi="標楷體" w:hint="eastAsia"/>
          <w:sz w:val="28"/>
          <w:szCs w:val="28"/>
          <w:lang w:eastAsia="zh-CN"/>
        </w:rPr>
        <w:t>年級</w:t>
      </w:r>
      <w:r w:rsidR="00410276">
        <w:rPr>
          <w:rFonts w:ascii="標楷體" w:eastAsia="標楷體" w:hAnsi="標楷體" w:hint="eastAsia"/>
          <w:sz w:val="28"/>
          <w:szCs w:val="28"/>
          <w:lang w:eastAsia="zh-CN"/>
        </w:rPr>
        <w:t>部定課程</w:t>
      </w:r>
      <w:r w:rsidR="00410276">
        <w:rPr>
          <w:rFonts w:ascii="標楷體" w:eastAsia="標楷體" w:hAnsi="標楷體" w:hint="eastAsia"/>
          <w:sz w:val="28"/>
          <w:szCs w:val="28"/>
        </w:rPr>
        <w:t>21</w:t>
      </w:r>
      <w:r w:rsidR="00410276">
        <w:rPr>
          <w:rFonts w:ascii="標楷體" w:eastAsia="標楷體" w:hAnsi="標楷體" w:hint="eastAsia"/>
          <w:sz w:val="28"/>
          <w:szCs w:val="28"/>
          <w:lang w:eastAsia="zh-CN"/>
        </w:rPr>
        <w:t>週，彈性課程</w:t>
      </w:r>
      <w:r w:rsidR="00410276">
        <w:rPr>
          <w:rFonts w:ascii="標楷體" w:eastAsia="標楷體" w:hAnsi="標楷體" w:hint="eastAsia"/>
          <w:sz w:val="28"/>
          <w:szCs w:val="28"/>
        </w:rPr>
        <w:t>20</w:t>
      </w:r>
      <w:r w:rsidR="00410276">
        <w:rPr>
          <w:rFonts w:ascii="標楷體" w:eastAsia="標楷體" w:hAnsi="標楷體" w:hint="eastAsia"/>
          <w:sz w:val="28"/>
          <w:szCs w:val="28"/>
          <w:lang w:eastAsia="zh-CN"/>
        </w:rPr>
        <w:t>週</w:t>
      </w:r>
      <w:r w:rsidR="007D4337">
        <w:rPr>
          <w:rFonts w:ascii="標楷體" w:eastAsia="標楷體" w:hAnsi="標楷體" w:hint="eastAsia"/>
          <w:sz w:val="28"/>
          <w:szCs w:val="28"/>
          <w:lang w:eastAsia="zh-CN"/>
        </w:rPr>
        <w:t>。</w:t>
      </w:r>
    </w:p>
    <w:p w:rsidR="001A168E" w:rsidRPr="00674847" w:rsidRDefault="00AD1AEC" w:rsidP="008C5D38">
      <w:pPr>
        <w:pStyle w:val="Web"/>
        <w:adjustRightInd w:val="0"/>
        <w:snapToGrid w:val="0"/>
        <w:spacing w:before="0" w:beforeAutospacing="0" w:after="0" w:line="240" w:lineRule="auto"/>
        <w:ind w:firstLineChars="200" w:firstLine="560"/>
        <w:rPr>
          <w:rFonts w:ascii="標楷體" w:eastAsia="標楷體" w:hAnsi="標楷體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AD1AEC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</w:t>
      </w:r>
      <w:r w:rsidR="007D4337" w:rsidRPr="00AD1AEC">
        <w:rPr>
          <w:rFonts w:ascii="標楷體" w:eastAsia="標楷體" w:hAnsi="標楷體" w:hint="eastAsia"/>
          <w:sz w:val="28"/>
          <w:szCs w:val="28"/>
          <w:bdr w:val="single" w:sz="4" w:space="0" w:color="auto"/>
          <w:lang w:eastAsia="zh-CN"/>
        </w:rPr>
        <w:t>唯九年級下學期</w:t>
      </w:r>
      <w:r w:rsidRPr="00AD1AE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</w:t>
      </w:r>
      <w:r w:rsidRPr="00AD1AEC">
        <w:rPr>
          <w:rFonts w:ascii="標楷體" w:eastAsia="標楷體" w:hAnsi="標楷體" w:hint="eastAsia"/>
          <w:sz w:val="28"/>
          <w:szCs w:val="28"/>
          <w:bdr w:val="single" w:sz="4" w:space="0" w:color="auto"/>
          <w:lang w:eastAsia="zh-CN"/>
        </w:rPr>
        <w:t>彈性及部定</w:t>
      </w:r>
      <w:r w:rsidRPr="00AD1AE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)</w:t>
      </w:r>
      <w:r w:rsidRPr="00AD1AEC">
        <w:rPr>
          <w:rFonts w:ascii="標楷體" w:eastAsia="標楷體" w:hAnsi="標楷體" w:hint="eastAsia"/>
          <w:sz w:val="28"/>
          <w:szCs w:val="28"/>
          <w:bdr w:val="single" w:sz="4" w:space="0" w:color="auto"/>
          <w:lang w:eastAsia="zh-CN"/>
        </w:rPr>
        <w:t>都只</w:t>
      </w:r>
      <w:r w:rsidR="007D4337" w:rsidRPr="00AD1AEC">
        <w:rPr>
          <w:rFonts w:ascii="標楷體" w:eastAsia="標楷體" w:hAnsi="標楷體" w:hint="eastAsia"/>
          <w:sz w:val="28"/>
          <w:szCs w:val="28"/>
          <w:bdr w:val="single" w:sz="4" w:space="0" w:color="auto"/>
          <w:lang w:eastAsia="zh-CN"/>
        </w:rPr>
        <w:t>到</w:t>
      </w:r>
      <w:r w:rsidR="007D4337" w:rsidRPr="00AD1AEC">
        <w:rPr>
          <w:rFonts w:ascii="標楷體" w:eastAsia="標楷體" w:hAnsi="標楷體" w:hint="eastAsia"/>
          <w:sz w:val="32"/>
          <w:szCs w:val="32"/>
          <w:u w:val="single"/>
          <w:bdr w:val="single" w:sz="4" w:space="0" w:color="auto"/>
        </w:rPr>
        <w:t>18週</w:t>
      </w:r>
      <w:r w:rsidR="00674847" w:rsidRPr="00AD1AEC">
        <w:rPr>
          <w:rFonts w:ascii="標楷體" w:eastAsia="標楷體" w:hAnsi="標楷體" w:hint="eastAsia"/>
          <w:sz w:val="28"/>
          <w:szCs w:val="28"/>
          <w:bdr w:val="single" w:sz="4" w:space="0" w:color="auto"/>
          <w:lang w:eastAsia="zh-CN"/>
        </w:rPr>
        <w:t>。</w:t>
      </w:r>
    </w:p>
    <w:p w:rsidR="000C5B77" w:rsidRPr="00096F02" w:rsidRDefault="00674847" w:rsidP="00096F02">
      <w:pPr>
        <w:pStyle w:val="Web"/>
        <w:adjustRightInd w:val="0"/>
        <w:snapToGrid w:val="0"/>
        <w:spacing w:before="0" w:beforeAutospacing="0" w:after="0" w:line="240" w:lineRule="auto"/>
        <w:ind w:firstLineChars="200" w:firstLine="560"/>
        <w:rPr>
          <w:rFonts w:ascii="標楷體" w:eastAsia="SimSun" w:hAnsi="標楷體"/>
          <w:sz w:val="28"/>
          <w:szCs w:val="28"/>
          <w:lang w:eastAsia="zh-CN"/>
        </w:rPr>
      </w:pPr>
      <w:r w:rsidRPr="00674847">
        <w:rPr>
          <w:rFonts w:ascii="標楷體" w:eastAsia="標楷體" w:hAnsi="標楷體" w:hint="eastAsia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彈性課程</w:t>
      </w:r>
      <w:r w:rsidR="00F95A2D">
        <w:rPr>
          <w:rFonts w:ascii="標楷體" w:eastAsia="標楷體" w:hAnsi="標楷體" w:hint="eastAsia"/>
          <w:sz w:val="28"/>
          <w:szCs w:val="28"/>
        </w:rPr>
        <w:t>只上傳課程主題名稱。細項請</w:t>
      </w:r>
      <w:proofErr w:type="gramStart"/>
      <w:r w:rsidR="00F95A2D">
        <w:rPr>
          <w:rFonts w:ascii="標楷體" w:eastAsia="標楷體" w:hAnsi="標楷體" w:hint="eastAsia"/>
          <w:sz w:val="28"/>
          <w:szCs w:val="28"/>
        </w:rPr>
        <w:t>給課發</w:t>
      </w:r>
      <w:proofErr w:type="gramEnd"/>
      <w:r w:rsidR="00F95A2D">
        <w:rPr>
          <w:rFonts w:ascii="標楷體" w:eastAsia="標楷體" w:hAnsi="標楷體" w:hint="eastAsia"/>
          <w:sz w:val="28"/>
          <w:szCs w:val="28"/>
        </w:rPr>
        <w:t>p</w:t>
      </w:r>
      <w:r w:rsidR="00F95A2D">
        <w:rPr>
          <w:rFonts w:ascii="標楷體" w:eastAsia="標楷體" w:hAnsi="標楷體"/>
          <w:sz w:val="28"/>
          <w:szCs w:val="28"/>
        </w:rPr>
        <w:t>df</w:t>
      </w:r>
      <w:r w:rsidR="00F95A2D">
        <w:rPr>
          <w:rFonts w:ascii="標楷體" w:eastAsia="標楷體" w:hAnsi="標楷體" w:hint="eastAsia"/>
          <w:sz w:val="28"/>
          <w:szCs w:val="28"/>
        </w:rPr>
        <w:t>檔，</w:t>
      </w:r>
      <w:proofErr w:type="gramStart"/>
      <w:r w:rsidR="00F95A2D">
        <w:rPr>
          <w:rFonts w:ascii="標楷體" w:eastAsia="標楷體" w:hAnsi="標楷體" w:hint="eastAsia"/>
          <w:sz w:val="28"/>
          <w:szCs w:val="28"/>
        </w:rPr>
        <w:t>課發</w:t>
      </w:r>
      <w:proofErr w:type="gramEnd"/>
      <w:r w:rsidR="00F95A2D">
        <w:rPr>
          <w:rFonts w:ascii="標楷體" w:eastAsia="標楷體" w:hAnsi="標楷體" w:hint="eastAsia"/>
          <w:sz w:val="28"/>
          <w:szCs w:val="28"/>
        </w:rPr>
        <w:t>會掛置連結區。</w:t>
      </w:r>
    </w:p>
    <w:p w:rsidR="008C5D38" w:rsidRPr="008C5D38" w:rsidRDefault="008C5D38" w:rsidP="008C5D38">
      <w:pPr>
        <w:pStyle w:val="Web"/>
        <w:adjustRightInd w:val="0"/>
        <w:snapToGrid w:val="0"/>
        <w:spacing w:before="0" w:beforeAutospacing="0" w:after="0" w:line="0" w:lineRule="atLeast"/>
        <w:rPr>
          <w:rFonts w:ascii="標楷體" w:eastAsia="標楷體" w:hAnsi="標楷體"/>
          <w:sz w:val="28"/>
          <w:szCs w:val="28"/>
        </w:rPr>
      </w:pPr>
      <w:r w:rsidRPr="008C5D38">
        <w:rPr>
          <w:rFonts w:ascii="標楷體" w:eastAsia="標楷體" w:hAnsi="標楷體" w:hint="eastAsia"/>
          <w:sz w:val="28"/>
          <w:szCs w:val="28"/>
        </w:rPr>
        <w:t>(四)113學年度彈性課程委員意見：</w:t>
      </w:r>
    </w:p>
    <w:p w:rsidR="008C5D38" w:rsidRPr="008C5D38" w:rsidRDefault="008C5D38" w:rsidP="008C5D38">
      <w:pPr>
        <w:pStyle w:val="Web"/>
        <w:adjustRightInd w:val="0"/>
        <w:snapToGrid w:val="0"/>
        <w:spacing w:before="0" w:beforeAutospacing="0" w:after="0" w:line="240" w:lineRule="auto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5D38">
        <w:rPr>
          <w:rFonts w:ascii="標楷體" w:eastAsia="標楷體" w:hAnsi="標楷體" w:hint="eastAsia"/>
          <w:sz w:val="28"/>
          <w:szCs w:val="28"/>
        </w:rPr>
        <w:t>(1)</w:t>
      </w:r>
      <w:proofErr w:type="gramStart"/>
      <w:r w:rsidRPr="008C5D38">
        <w:rPr>
          <w:rFonts w:ascii="標楷體" w:eastAsia="標楷體" w:hAnsi="標楷體" w:hint="eastAsia"/>
          <w:sz w:val="28"/>
          <w:szCs w:val="28"/>
        </w:rPr>
        <w:t>數感</w:t>
      </w:r>
      <w:proofErr w:type="gramEnd"/>
      <w:r w:rsidRPr="008C5D38">
        <w:rPr>
          <w:rFonts w:ascii="標楷體" w:eastAsia="標楷體" w:hAnsi="標楷體"/>
          <w:sz w:val="28"/>
          <w:szCs w:val="28"/>
        </w:rPr>
        <w:t>007</w:t>
      </w:r>
      <w:r w:rsidRPr="008C5D38">
        <w:rPr>
          <w:rFonts w:ascii="標楷體" w:eastAsia="標楷體" w:hAnsi="標楷體" w:hint="eastAsia"/>
          <w:sz w:val="28"/>
          <w:szCs w:val="28"/>
        </w:rPr>
        <w:t>（九年級）</w:t>
      </w:r>
    </w:p>
    <w:p w:rsidR="008C5D38" w:rsidRPr="00096F02" w:rsidRDefault="008C5D38" w:rsidP="008C5D38">
      <w:pPr>
        <w:pStyle w:val="Web"/>
        <w:adjustRightInd w:val="0"/>
        <w:snapToGrid w:val="0"/>
        <w:spacing w:before="0" w:beforeAutospacing="0" w:after="0" w:line="240" w:lineRule="auto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96F0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5D38">
        <w:rPr>
          <w:rFonts w:ascii="標楷體" w:eastAsia="標楷體" w:hAnsi="標楷體" w:hint="eastAsia"/>
          <w:sz w:val="28"/>
          <w:szCs w:val="28"/>
        </w:rPr>
        <w:t>每週活動設計具生活化、趣味性佳，</w:t>
      </w:r>
      <w:r w:rsidRPr="00096F02">
        <w:rPr>
          <w:rFonts w:ascii="標楷體" w:eastAsia="標楷體" w:hAnsi="標楷體" w:hint="eastAsia"/>
          <w:color w:val="000000" w:themeColor="text1"/>
          <w:sz w:val="28"/>
          <w:szCs w:val="28"/>
        </w:rPr>
        <w:t>請補充教材或學習資源之雲端連結。</w:t>
      </w:r>
    </w:p>
    <w:p w:rsidR="008C5D38" w:rsidRPr="008C5D38" w:rsidRDefault="008C5D38" w:rsidP="008C5D38">
      <w:pPr>
        <w:pStyle w:val="Web"/>
        <w:adjustRightInd w:val="0"/>
        <w:snapToGrid w:val="0"/>
        <w:spacing w:before="0" w:beforeAutospacing="0" w:after="0" w:line="240" w:lineRule="auto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5D38">
        <w:rPr>
          <w:rFonts w:ascii="標楷體" w:eastAsia="標楷體" w:hAnsi="標楷體" w:hint="eastAsia"/>
          <w:sz w:val="28"/>
          <w:szCs w:val="28"/>
        </w:rPr>
        <w:t>(2)英閱繪（七、八、九年級）</w:t>
      </w:r>
    </w:p>
    <w:p w:rsidR="008C5D38" w:rsidRPr="00096F02" w:rsidRDefault="008C5D38" w:rsidP="008C5D38">
      <w:pPr>
        <w:pStyle w:val="Web"/>
        <w:adjustRightInd w:val="0"/>
        <w:snapToGrid w:val="0"/>
        <w:spacing w:before="0" w:beforeAutospacing="0" w:after="0" w:line="240" w:lineRule="auto"/>
        <w:ind w:left="960" w:hangingChars="400" w:hanging="960"/>
        <w:rPr>
          <w:rFonts w:ascii="標楷體" w:eastAsia="標楷體" w:hAnsi="標楷體"/>
        </w:rPr>
      </w:pPr>
      <w:r w:rsidRPr="00096F02">
        <w:rPr>
          <w:rFonts w:ascii="Segoe UI Emoji" w:eastAsia="標楷體" w:hAnsi="Segoe UI Emoji" w:cs="Segoe UI Emoji" w:hint="eastAsia"/>
        </w:rPr>
        <w:t xml:space="preserve">  </w:t>
      </w:r>
      <w:r w:rsidRPr="00096F02">
        <w:rPr>
          <w:rFonts w:ascii="Segoe UI Emoji" w:eastAsia="標楷體" w:hAnsi="Segoe UI Emoji" w:cs="Segoe UI Emoji"/>
        </w:rPr>
        <w:t>🔹</w:t>
      </w:r>
      <w:r w:rsidRPr="00096F02">
        <w:rPr>
          <w:rFonts w:ascii="標楷體" w:eastAsia="標楷體" w:hAnsi="標楷體" w:hint="eastAsia"/>
        </w:rPr>
        <w:t>共同修改：</w:t>
      </w:r>
    </w:p>
    <w:p w:rsidR="008C5D38" w:rsidRPr="00096F02" w:rsidRDefault="008C5D38" w:rsidP="008C5D38">
      <w:pPr>
        <w:pStyle w:val="Web"/>
        <w:adjustRightInd w:val="0"/>
        <w:snapToGrid w:val="0"/>
        <w:spacing w:before="0" w:beforeAutospacing="0" w:after="0" w:line="240" w:lineRule="auto"/>
        <w:ind w:left="960" w:hangingChars="400" w:hanging="960"/>
        <w:rPr>
          <w:rFonts w:ascii="標楷體" w:eastAsia="標楷體" w:hAnsi="標楷體"/>
        </w:rPr>
      </w:pPr>
      <w:r w:rsidRPr="00096F02">
        <w:rPr>
          <w:rFonts w:ascii="標楷體" w:eastAsia="標楷體" w:hAnsi="標楷體" w:hint="eastAsia"/>
        </w:rPr>
        <w:t xml:space="preserve">   「課程目標／核心素養」欄位需填寫實際要達成之課程目標與對應核心素養內</w:t>
      </w:r>
    </w:p>
    <w:p w:rsidR="008C5D38" w:rsidRPr="00096F02" w:rsidRDefault="008C5D38" w:rsidP="008C5D38">
      <w:pPr>
        <w:pStyle w:val="Web"/>
        <w:adjustRightInd w:val="0"/>
        <w:snapToGrid w:val="0"/>
        <w:spacing w:before="0" w:beforeAutospacing="0" w:after="0" w:line="240" w:lineRule="auto"/>
        <w:ind w:left="960" w:hangingChars="400" w:hanging="960"/>
        <w:rPr>
          <w:rFonts w:ascii="標楷體" w:eastAsia="標楷體" w:hAnsi="標楷體"/>
        </w:rPr>
      </w:pPr>
      <w:r w:rsidRPr="00096F02">
        <w:rPr>
          <w:rFonts w:ascii="標楷體" w:eastAsia="標楷體" w:hAnsi="標楷體" w:hint="eastAsia"/>
        </w:rPr>
        <w:t xml:space="preserve">   容，不可僅寫代碼。</w:t>
      </w:r>
    </w:p>
    <w:p w:rsidR="008C5D38" w:rsidRPr="00096F02" w:rsidRDefault="008C5D38" w:rsidP="008C5D38">
      <w:pPr>
        <w:pStyle w:val="Web"/>
        <w:adjustRightInd w:val="0"/>
        <w:snapToGrid w:val="0"/>
        <w:spacing w:before="0" w:beforeAutospacing="0" w:after="0" w:line="240" w:lineRule="auto"/>
        <w:ind w:left="960" w:hangingChars="400" w:hanging="960"/>
        <w:rPr>
          <w:rFonts w:ascii="標楷體" w:eastAsia="標楷體" w:hAnsi="標楷體"/>
        </w:rPr>
      </w:pPr>
      <w:r w:rsidRPr="00096F02">
        <w:rPr>
          <w:rFonts w:ascii="Segoe UI Emoji" w:eastAsia="標楷體" w:hAnsi="Segoe UI Emoji" w:cs="Segoe UI Emoji" w:hint="eastAsia"/>
        </w:rPr>
        <w:t xml:space="preserve">  </w:t>
      </w:r>
      <w:r w:rsidRPr="00096F02">
        <w:rPr>
          <w:rFonts w:ascii="Segoe UI Emoji" w:eastAsia="標楷體" w:hAnsi="Segoe UI Emoji" w:cs="Segoe UI Emoji"/>
        </w:rPr>
        <w:t>🔹</w:t>
      </w:r>
      <w:r w:rsidRPr="00096F02">
        <w:rPr>
          <w:rFonts w:ascii="標楷體" w:eastAsia="標楷體" w:hAnsi="標楷體" w:hint="eastAsia"/>
        </w:rPr>
        <w:t>七年級英閱繪：</w:t>
      </w:r>
    </w:p>
    <w:p w:rsidR="008C5D38" w:rsidRPr="00096F02" w:rsidRDefault="008C5D38" w:rsidP="008C5D38">
      <w:pPr>
        <w:pStyle w:val="Web"/>
        <w:adjustRightInd w:val="0"/>
        <w:snapToGrid w:val="0"/>
        <w:spacing w:before="0" w:beforeAutospacing="0" w:after="0" w:line="240" w:lineRule="auto"/>
        <w:ind w:left="960" w:hangingChars="400" w:hanging="960"/>
        <w:rPr>
          <w:rFonts w:ascii="標楷體" w:eastAsia="標楷體" w:hAnsi="標楷體"/>
        </w:rPr>
      </w:pPr>
      <w:r w:rsidRPr="00096F02">
        <w:rPr>
          <w:rFonts w:ascii="標楷體" w:eastAsia="標楷體" w:hAnsi="標楷體" w:hint="eastAsia"/>
        </w:rPr>
        <w:t xml:space="preserve">    課程需有情境導入與學習目標引導學習方法建議</w:t>
      </w:r>
      <w:proofErr w:type="gramStart"/>
      <w:r w:rsidRPr="00096F02">
        <w:rPr>
          <w:rFonts w:ascii="標楷體" w:eastAsia="標楷體" w:hAnsi="標楷體" w:hint="eastAsia"/>
        </w:rPr>
        <w:t>採</w:t>
      </w:r>
      <w:proofErr w:type="gramEnd"/>
      <w:r w:rsidRPr="00096F02">
        <w:rPr>
          <w:rFonts w:ascii="標楷體" w:eastAsia="標楷體" w:hAnsi="標楷體" w:hint="eastAsia"/>
        </w:rPr>
        <w:t>學生為主、輕鬆多元教法，避</w:t>
      </w:r>
    </w:p>
    <w:p w:rsidR="008C5D38" w:rsidRPr="00096F02" w:rsidRDefault="008C5D38" w:rsidP="008C5D38">
      <w:pPr>
        <w:pStyle w:val="Web"/>
        <w:adjustRightInd w:val="0"/>
        <w:snapToGrid w:val="0"/>
        <w:spacing w:before="0" w:beforeAutospacing="0" w:after="0" w:line="240" w:lineRule="auto"/>
        <w:ind w:left="960" w:hangingChars="400" w:hanging="960"/>
        <w:rPr>
          <w:rFonts w:ascii="標楷體" w:eastAsia="標楷體" w:hAnsi="標楷體"/>
        </w:rPr>
      </w:pPr>
      <w:r w:rsidRPr="00096F02">
        <w:rPr>
          <w:rFonts w:ascii="標楷體" w:eastAsia="標楷體" w:hAnsi="標楷體" w:hint="eastAsia"/>
        </w:rPr>
        <w:t xml:space="preserve">    免單一使用學習單、背誦單字句型等方式。</w:t>
      </w:r>
    </w:p>
    <w:p w:rsidR="008C5D38" w:rsidRPr="00096F02" w:rsidRDefault="00096F02" w:rsidP="008C5D38">
      <w:pPr>
        <w:pStyle w:val="Web"/>
        <w:adjustRightInd w:val="0"/>
        <w:snapToGrid w:val="0"/>
        <w:spacing w:before="0" w:beforeAutospacing="0" w:after="0" w:line="240" w:lineRule="auto"/>
        <w:ind w:left="960" w:hangingChars="400" w:hanging="960"/>
        <w:rPr>
          <w:rFonts w:ascii="標楷體" w:eastAsia="標楷體" w:hAnsi="標楷體"/>
        </w:rPr>
      </w:pPr>
      <w:r w:rsidRPr="00096F02">
        <w:rPr>
          <w:rFonts w:ascii="Segoe UI Emoji" w:eastAsia="標楷體" w:hAnsi="Segoe UI Emoji" w:cs="Segoe UI Emoji" w:hint="eastAsia"/>
        </w:rPr>
        <w:t xml:space="preserve">  </w:t>
      </w:r>
      <w:r w:rsidR="008C5D38" w:rsidRPr="00096F02">
        <w:rPr>
          <w:rFonts w:ascii="Segoe UI Emoji" w:eastAsia="標楷體" w:hAnsi="Segoe UI Emoji" w:cs="Segoe UI Emoji"/>
        </w:rPr>
        <w:t>🔹</w:t>
      </w:r>
      <w:r w:rsidR="008C5D38" w:rsidRPr="00096F02">
        <w:rPr>
          <w:rFonts w:ascii="標楷體" w:eastAsia="標楷體" w:hAnsi="標楷體" w:hint="eastAsia"/>
        </w:rPr>
        <w:t>八年級英閱繪：</w:t>
      </w:r>
    </w:p>
    <w:p w:rsidR="008C5D38" w:rsidRPr="00096F02" w:rsidRDefault="008C5D38" w:rsidP="00096F02">
      <w:pPr>
        <w:pStyle w:val="Web"/>
        <w:adjustRightInd w:val="0"/>
        <w:snapToGrid w:val="0"/>
        <w:spacing w:before="0" w:beforeAutospacing="0" w:after="0" w:line="240" w:lineRule="auto"/>
        <w:ind w:firstLineChars="200" w:firstLine="480"/>
        <w:rPr>
          <w:rFonts w:ascii="標楷體" w:eastAsia="標楷體" w:hAnsi="標楷體"/>
        </w:rPr>
      </w:pPr>
      <w:r w:rsidRPr="00096F02">
        <w:rPr>
          <w:rFonts w:ascii="標楷體" w:eastAsia="標楷體" w:hAnsi="標楷體" w:hint="eastAsia"/>
        </w:rPr>
        <w:t>A. 目前內容偏向英語文課重複，跨域（如戶外、人權議題）內容不足</w:t>
      </w:r>
    </w:p>
    <w:p w:rsidR="008C5D38" w:rsidRPr="00096F02" w:rsidRDefault="008C5D38" w:rsidP="00096F02">
      <w:pPr>
        <w:pStyle w:val="Web"/>
        <w:adjustRightInd w:val="0"/>
        <w:snapToGrid w:val="0"/>
        <w:spacing w:before="0" w:beforeAutospacing="0" w:after="0" w:line="240" w:lineRule="auto"/>
        <w:ind w:firstLineChars="200" w:firstLine="480"/>
        <w:rPr>
          <w:rFonts w:ascii="標楷體" w:eastAsia="標楷體" w:hAnsi="標楷體"/>
        </w:rPr>
      </w:pPr>
      <w:r w:rsidRPr="00096F02">
        <w:rPr>
          <w:rFonts w:ascii="標楷體" w:eastAsia="標楷體" w:hAnsi="標楷體" w:hint="eastAsia"/>
        </w:rPr>
        <w:t>→ 建議設計至少一份多元表現任務，整合議題</w:t>
      </w:r>
      <w:proofErr w:type="gramStart"/>
      <w:r w:rsidRPr="00096F02">
        <w:rPr>
          <w:rFonts w:ascii="標楷體" w:eastAsia="標楷體" w:hAnsi="標楷體" w:hint="eastAsia"/>
        </w:rPr>
        <w:t>與跨域內容</w:t>
      </w:r>
      <w:proofErr w:type="gramEnd"/>
    </w:p>
    <w:p w:rsidR="008C5D38" w:rsidRPr="00096F02" w:rsidRDefault="008C5D38" w:rsidP="00096F02">
      <w:pPr>
        <w:pStyle w:val="Web"/>
        <w:adjustRightInd w:val="0"/>
        <w:snapToGrid w:val="0"/>
        <w:spacing w:before="0" w:beforeAutospacing="0" w:after="0" w:line="240" w:lineRule="auto"/>
        <w:ind w:firstLineChars="200" w:firstLine="480"/>
        <w:rPr>
          <w:rFonts w:ascii="標楷體" w:eastAsia="標楷體" w:hAnsi="標楷體"/>
        </w:rPr>
      </w:pPr>
      <w:r w:rsidRPr="00096F02">
        <w:rPr>
          <w:rFonts w:ascii="標楷體" w:eastAsia="標楷體" w:hAnsi="標楷體" w:hint="eastAsia"/>
        </w:rPr>
        <w:t>B. 每週學習重點請精簡聚焦，避免內容羅列過多</w:t>
      </w:r>
    </w:p>
    <w:p w:rsidR="008C5D38" w:rsidRPr="00096F02" w:rsidRDefault="00096F02" w:rsidP="00096F02">
      <w:pPr>
        <w:pStyle w:val="Web"/>
        <w:adjustRightInd w:val="0"/>
        <w:snapToGrid w:val="0"/>
        <w:spacing w:before="0" w:beforeAutospacing="0" w:after="0" w:line="240" w:lineRule="auto"/>
        <w:rPr>
          <w:rFonts w:ascii="標楷體" w:eastAsia="標楷體" w:hAnsi="標楷體"/>
        </w:rPr>
      </w:pPr>
      <w:r w:rsidRPr="00096F02">
        <w:rPr>
          <w:rFonts w:ascii="Segoe UI Emoji" w:eastAsia="標楷體" w:hAnsi="Segoe UI Emoji" w:cs="Segoe UI Emoji" w:hint="eastAsia"/>
        </w:rPr>
        <w:t xml:space="preserve"> </w:t>
      </w:r>
      <w:r w:rsidR="008C5D38" w:rsidRPr="00096F02">
        <w:rPr>
          <w:rFonts w:ascii="Segoe UI Emoji" w:eastAsia="標楷體" w:hAnsi="Segoe UI Emoji" w:cs="Segoe UI Emoji"/>
        </w:rPr>
        <w:t>🔹</w:t>
      </w:r>
      <w:r w:rsidR="008C5D38" w:rsidRPr="00096F02">
        <w:rPr>
          <w:rFonts w:ascii="標楷體" w:eastAsia="標楷體" w:hAnsi="標楷體" w:hint="eastAsia"/>
        </w:rPr>
        <w:t xml:space="preserve"> 九年級英閱繪：</w:t>
      </w:r>
    </w:p>
    <w:p w:rsidR="008C5D38" w:rsidRPr="00096F02" w:rsidRDefault="008C5D38" w:rsidP="00096F02">
      <w:pPr>
        <w:pStyle w:val="Web"/>
        <w:adjustRightInd w:val="0"/>
        <w:snapToGrid w:val="0"/>
        <w:spacing w:before="0" w:beforeAutospacing="0" w:after="0" w:line="240" w:lineRule="auto"/>
        <w:ind w:firstLineChars="200" w:firstLine="480"/>
        <w:rPr>
          <w:rFonts w:ascii="標楷體" w:eastAsia="標楷體" w:hAnsi="標楷體"/>
        </w:rPr>
      </w:pPr>
      <w:r w:rsidRPr="00096F02">
        <w:rPr>
          <w:rFonts w:ascii="標楷體" w:eastAsia="標楷體" w:hAnsi="標楷體" w:hint="eastAsia"/>
        </w:rPr>
        <w:t>A. 建議設計多元表現任務，作為整學期學習成果評量</w:t>
      </w:r>
    </w:p>
    <w:p w:rsidR="008C5D38" w:rsidRPr="00096F02" w:rsidRDefault="008C5D38" w:rsidP="00096F02">
      <w:pPr>
        <w:pStyle w:val="Web"/>
        <w:adjustRightInd w:val="0"/>
        <w:snapToGrid w:val="0"/>
        <w:spacing w:before="0" w:beforeAutospacing="0" w:after="0" w:line="240" w:lineRule="auto"/>
        <w:ind w:firstLineChars="200" w:firstLine="480"/>
        <w:rPr>
          <w:rFonts w:ascii="標楷體" w:eastAsia="標楷體" w:hAnsi="標楷體"/>
        </w:rPr>
      </w:pPr>
      <w:r w:rsidRPr="00096F02">
        <w:rPr>
          <w:rFonts w:ascii="標楷體" w:eastAsia="標楷體" w:hAnsi="標楷體" w:hint="eastAsia"/>
        </w:rPr>
        <w:t>B. 請補充自編教材或學習資源的雲端連結</w:t>
      </w:r>
    </w:p>
    <w:p w:rsidR="005E6614" w:rsidRDefault="005E6614" w:rsidP="00AB3FA9">
      <w:pPr>
        <w:pStyle w:val="Web"/>
        <w:adjustRightInd w:val="0"/>
        <w:snapToGrid w:val="0"/>
        <w:spacing w:before="0" w:beforeAutospacing="0" w:after="0" w:line="240" w:lineRule="auto"/>
        <w:rPr>
          <w:rFonts w:ascii="標楷體" w:eastAsia="SimSun" w:hAnsi="標楷體"/>
          <w:sz w:val="28"/>
          <w:szCs w:val="28"/>
          <w:lang w:eastAsia="zh-CN"/>
        </w:rPr>
      </w:pPr>
      <w:r w:rsidRPr="00AB3FA9">
        <w:rPr>
          <w:rFonts w:ascii="標楷體" w:eastAsia="標楷體" w:hAnsi="標楷體" w:hint="eastAsia"/>
          <w:sz w:val="28"/>
          <w:szCs w:val="28"/>
          <w:lang w:eastAsia="zh-CN"/>
        </w:rPr>
        <w:lastRenderedPageBreak/>
        <w:t>八、討論提綱</w:t>
      </w:r>
      <w:r w:rsidR="00AB3FA9" w:rsidRPr="00AB3FA9">
        <w:rPr>
          <w:rFonts w:ascii="標楷體" w:eastAsia="標楷體" w:hAnsi="標楷體" w:hint="eastAsia"/>
          <w:sz w:val="28"/>
          <w:szCs w:val="28"/>
          <w:lang w:eastAsia="zh-CN"/>
        </w:rPr>
        <w:t>：</w:t>
      </w:r>
    </w:p>
    <w:p w:rsidR="008863E5" w:rsidRPr="008863E5" w:rsidRDefault="008863E5" w:rsidP="008863E5">
      <w:pPr>
        <w:pStyle w:val="Web"/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63E5">
        <w:rPr>
          <w:rFonts w:ascii="標楷體" w:eastAsia="標楷體" w:hAnsi="標楷體" w:hint="eastAsia"/>
          <w:sz w:val="28"/>
          <w:szCs w:val="28"/>
        </w:rPr>
        <w:t>提案</w:t>
      </w:r>
      <w:proofErr w:type="gramStart"/>
      <w:r w:rsidRPr="008863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863E5">
        <w:rPr>
          <w:rFonts w:ascii="標楷體" w:eastAsia="標楷體" w:hAnsi="標楷體" w:hint="eastAsia"/>
          <w:sz w:val="28"/>
          <w:szCs w:val="28"/>
        </w:rPr>
        <w:t>：彈性課程如何進行橫向連結？</w:t>
      </w:r>
    </w:p>
    <w:p w:rsidR="008863E5" w:rsidRPr="008863E5" w:rsidRDefault="008863E5" w:rsidP="008863E5">
      <w:pPr>
        <w:pStyle w:val="Web"/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8863E5">
        <w:rPr>
          <w:rFonts w:ascii="標楷體" w:eastAsia="標楷體" w:hAnsi="標楷體" w:hint="eastAsia"/>
          <w:sz w:val="28"/>
          <w:szCs w:val="28"/>
        </w:rPr>
        <w:t>說明：委員建議彈性課程應以本校</w:t>
      </w:r>
      <w:proofErr w:type="gramStart"/>
      <w:r w:rsidRPr="008863E5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8863E5">
        <w:rPr>
          <w:rFonts w:ascii="標楷體" w:eastAsia="標楷體" w:hAnsi="標楷體" w:hint="eastAsia"/>
          <w:sz w:val="28"/>
          <w:szCs w:val="28"/>
        </w:rPr>
        <w:t>本課程為核心主軸，其他彈性課程則可圍繞此主軸進行橫向連結，以提升課程整合性與一致性。</w:t>
      </w:r>
    </w:p>
    <w:p w:rsidR="005E6614" w:rsidRPr="00AB3FA9" w:rsidRDefault="008863E5" w:rsidP="008863E5">
      <w:pPr>
        <w:pStyle w:val="Web"/>
        <w:adjustRightInd w:val="0"/>
        <w:snapToGrid w:val="0"/>
        <w:spacing w:before="0" w:beforeAutospacing="0" w:after="0" w:line="240" w:lineRule="auto"/>
        <w:rPr>
          <w:rFonts w:ascii="標楷體" w:eastAsia="標楷體" w:hAnsi="標楷體"/>
          <w:sz w:val="28"/>
          <w:szCs w:val="28"/>
        </w:rPr>
      </w:pPr>
      <w:r w:rsidRPr="008863E5">
        <w:rPr>
          <w:rFonts w:ascii="標楷體" w:eastAsia="標楷體" w:hAnsi="標楷體" w:hint="eastAsia"/>
          <w:sz w:val="28"/>
          <w:szCs w:val="28"/>
        </w:rPr>
        <w:t>決議：期末課程發展委員會將針對本議題進行深入討論，</w:t>
      </w:r>
      <w:proofErr w:type="gramStart"/>
      <w:r w:rsidRPr="008863E5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課發</w:t>
      </w:r>
      <w:proofErr w:type="gramEnd"/>
      <w:r>
        <w:rPr>
          <w:rFonts w:ascii="標楷體" w:eastAsia="標楷體" w:hAnsi="標楷體" w:hint="eastAsia"/>
          <w:sz w:val="28"/>
          <w:szCs w:val="28"/>
        </w:rPr>
        <w:t>委員</w:t>
      </w:r>
      <w:r w:rsidRPr="008863E5">
        <w:rPr>
          <w:rFonts w:ascii="標楷體" w:eastAsia="標楷體" w:hAnsi="標楷體" w:hint="eastAsia"/>
          <w:sz w:val="28"/>
          <w:szCs w:val="28"/>
        </w:rPr>
        <w:t>擬定擇</w:t>
      </w:r>
      <w:proofErr w:type="gramStart"/>
      <w:r w:rsidRPr="008863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863E5">
        <w:rPr>
          <w:rFonts w:ascii="標楷體" w:eastAsia="標楷體" w:hAnsi="標楷體" w:hint="eastAsia"/>
          <w:sz w:val="28"/>
          <w:szCs w:val="28"/>
        </w:rPr>
        <w:t>彈性課程作為連結主軸，作為未來課程整合</w:t>
      </w:r>
      <w:r>
        <w:rPr>
          <w:rFonts w:ascii="標楷體" w:eastAsia="標楷體" w:hAnsi="標楷體" w:hint="eastAsia"/>
          <w:sz w:val="28"/>
          <w:szCs w:val="28"/>
        </w:rPr>
        <w:t>之主軸</w:t>
      </w:r>
      <w:r w:rsidRPr="008863E5">
        <w:rPr>
          <w:rFonts w:ascii="標楷體" w:eastAsia="標楷體" w:hAnsi="標楷體" w:hint="eastAsia"/>
          <w:sz w:val="28"/>
          <w:szCs w:val="28"/>
        </w:rPr>
        <w:t>。</w:t>
      </w:r>
    </w:p>
    <w:p w:rsidR="008863E5" w:rsidRDefault="008863E5" w:rsidP="00520F37">
      <w:pPr>
        <w:pStyle w:val="Web"/>
        <w:adjustRightInd w:val="0"/>
        <w:snapToGrid w:val="0"/>
        <w:spacing w:before="0" w:beforeAutospacing="0" w:after="0" w:line="240" w:lineRule="auto"/>
        <w:ind w:left="482" w:hanging="482"/>
        <w:rPr>
          <w:rFonts w:ascii="標楷體" w:eastAsia="標楷體" w:hAnsi="標楷體"/>
          <w:sz w:val="28"/>
          <w:szCs w:val="28"/>
          <w:lang w:eastAsia="zh-CN"/>
        </w:rPr>
      </w:pPr>
    </w:p>
    <w:p w:rsidR="00063EC8" w:rsidRPr="00AB3FA9" w:rsidRDefault="005E6614" w:rsidP="00520F37">
      <w:pPr>
        <w:pStyle w:val="Web"/>
        <w:adjustRightInd w:val="0"/>
        <w:snapToGrid w:val="0"/>
        <w:spacing w:before="0" w:beforeAutospacing="0" w:after="0" w:line="240" w:lineRule="auto"/>
        <w:ind w:left="482" w:hanging="482"/>
        <w:rPr>
          <w:rFonts w:ascii="標楷體" w:eastAsia="標楷體" w:hAnsi="標楷體"/>
          <w:color w:val="000000"/>
          <w:sz w:val="28"/>
          <w:szCs w:val="28"/>
        </w:rPr>
      </w:pPr>
      <w:r w:rsidRPr="00AB3FA9">
        <w:rPr>
          <w:rFonts w:ascii="標楷體" w:eastAsia="標楷體" w:hAnsi="標楷體" w:hint="eastAsia"/>
          <w:sz w:val="28"/>
          <w:szCs w:val="28"/>
          <w:lang w:eastAsia="zh-CN"/>
        </w:rPr>
        <w:t>九、臨時動議：</w:t>
      </w:r>
      <w:r w:rsidRPr="00AB3FA9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 xml:space="preserve"> </w:t>
      </w:r>
    </w:p>
    <w:p w:rsidR="00520F37" w:rsidRDefault="00520F37" w:rsidP="00520F37">
      <w:pPr>
        <w:pStyle w:val="Web"/>
        <w:adjustRightInd w:val="0"/>
        <w:snapToGrid w:val="0"/>
        <w:spacing w:before="0" w:beforeAutospacing="0" w:after="0" w:line="240" w:lineRule="auto"/>
        <w:ind w:left="482" w:hanging="482"/>
        <w:rPr>
          <w:rFonts w:ascii="標楷體" w:eastAsia="標楷體" w:hAnsi="標楷體"/>
          <w:color w:val="000000"/>
        </w:rPr>
      </w:pPr>
    </w:p>
    <w:tbl>
      <w:tblPr>
        <w:tblStyle w:val="a3"/>
        <w:tblW w:w="0" w:type="auto"/>
        <w:tblInd w:w="482" w:type="dxa"/>
        <w:tblLook w:val="04A0" w:firstRow="1" w:lastRow="0" w:firstColumn="1" w:lastColumn="0" w:noHBand="0" w:noVBand="1"/>
      </w:tblPr>
      <w:tblGrid>
        <w:gridCol w:w="4911"/>
        <w:gridCol w:w="5063"/>
      </w:tblGrid>
      <w:tr w:rsidR="008863E5" w:rsidTr="008863E5">
        <w:tc>
          <w:tcPr>
            <w:tcW w:w="4748" w:type="dxa"/>
            <w:vMerge w:val="restart"/>
          </w:tcPr>
          <w:p w:rsidR="008863E5" w:rsidRDefault="008863E5" w:rsidP="00520F37">
            <w:pPr>
              <w:pStyle w:val="Web"/>
              <w:adjustRightInd w:val="0"/>
              <w:snapToGrid w:val="0"/>
              <w:spacing w:before="0" w:beforeAutospacing="0" w:after="0" w:line="240" w:lineRule="auto"/>
              <w:rPr>
                <w:rFonts w:ascii="標楷體" w:eastAsia="標楷體" w:hAnsi="標楷體"/>
                <w:color w:val="000000"/>
              </w:rPr>
            </w:pPr>
            <w:r w:rsidRPr="008863E5">
              <w:rPr>
                <w:rFonts w:ascii="標楷體" w:eastAsia="標楷體" w:hAnsi="標楷體"/>
                <w:color w:val="000000"/>
              </w:rPr>
              <w:drawing>
                <wp:inline distT="0" distB="0" distL="0" distR="0" wp14:anchorId="053341BE" wp14:editId="42DA44A9">
                  <wp:extent cx="3064625" cy="4213860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796" cy="422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3E5" w:rsidRDefault="008863E5" w:rsidP="00520F37">
            <w:pPr>
              <w:pStyle w:val="Web"/>
              <w:adjustRightInd w:val="0"/>
              <w:snapToGrid w:val="0"/>
              <w:spacing w:before="0" w:beforeAutospacing="0" w:after="0" w:line="240" w:lineRule="auto"/>
              <w:rPr>
                <w:rFonts w:ascii="標楷體" w:eastAsia="標楷體" w:hAnsi="標楷體"/>
                <w:color w:val="000000"/>
              </w:rPr>
            </w:pPr>
          </w:p>
          <w:p w:rsidR="008863E5" w:rsidRDefault="008863E5" w:rsidP="00520F37">
            <w:pPr>
              <w:pStyle w:val="Web"/>
              <w:adjustRightInd w:val="0"/>
              <w:snapToGrid w:val="0"/>
              <w:spacing w:before="0" w:beforeAutospacing="0" w:after="0" w:line="240" w:lineRule="auto"/>
              <w:rPr>
                <w:rFonts w:ascii="標楷體" w:eastAsia="標楷體" w:hAnsi="標楷體"/>
                <w:color w:val="000000"/>
              </w:rPr>
            </w:pPr>
          </w:p>
          <w:p w:rsidR="008863E5" w:rsidRDefault="008863E5" w:rsidP="00520F37">
            <w:pPr>
              <w:pStyle w:val="Web"/>
              <w:adjustRightInd w:val="0"/>
              <w:snapToGrid w:val="0"/>
              <w:spacing w:before="0" w:after="0" w:line="240" w:lineRule="auto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5226" w:type="dxa"/>
          </w:tcPr>
          <w:p w:rsidR="008863E5" w:rsidRDefault="008863E5" w:rsidP="00520F37">
            <w:pPr>
              <w:pStyle w:val="Web"/>
              <w:adjustRightInd w:val="0"/>
              <w:snapToGrid w:val="0"/>
              <w:spacing w:before="0" w:beforeAutospacing="0" w:after="0"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6C87BE75" wp14:editId="2EA273E2">
                  <wp:extent cx="3032760" cy="2277181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411" cy="228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3E5" w:rsidTr="008863E5">
        <w:tc>
          <w:tcPr>
            <w:tcW w:w="4748" w:type="dxa"/>
            <w:vMerge/>
          </w:tcPr>
          <w:p w:rsidR="008863E5" w:rsidRDefault="008863E5" w:rsidP="00520F37">
            <w:pPr>
              <w:pStyle w:val="Web"/>
              <w:adjustRightInd w:val="0"/>
              <w:snapToGrid w:val="0"/>
              <w:spacing w:before="0" w:beforeAutospacing="0" w:after="0" w:line="240" w:lineRule="auto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226" w:type="dxa"/>
          </w:tcPr>
          <w:p w:rsidR="008863E5" w:rsidRDefault="008863E5" w:rsidP="00520F37">
            <w:pPr>
              <w:pStyle w:val="Web"/>
              <w:adjustRightInd w:val="0"/>
              <w:snapToGrid w:val="0"/>
              <w:spacing w:before="0" w:beforeAutospacing="0" w:after="0" w:line="240" w:lineRule="auto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294475CD" wp14:editId="42680500">
                  <wp:extent cx="3166285" cy="237744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601" cy="238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0F37" w:rsidRDefault="00520F37" w:rsidP="00520F37">
      <w:pPr>
        <w:pStyle w:val="Web"/>
        <w:adjustRightInd w:val="0"/>
        <w:snapToGrid w:val="0"/>
        <w:spacing w:before="0" w:beforeAutospacing="0" w:after="0" w:line="240" w:lineRule="auto"/>
        <w:ind w:left="482" w:hanging="482"/>
        <w:rPr>
          <w:rFonts w:ascii="標楷體" w:eastAsia="標楷體" w:hAnsi="標楷體"/>
          <w:color w:val="000000"/>
        </w:rPr>
      </w:pPr>
    </w:p>
    <w:p w:rsidR="00520F37" w:rsidRDefault="00520F37" w:rsidP="00520F37">
      <w:pPr>
        <w:pStyle w:val="Web"/>
        <w:adjustRightInd w:val="0"/>
        <w:snapToGrid w:val="0"/>
        <w:spacing w:before="0" w:beforeAutospacing="0" w:after="0" w:line="240" w:lineRule="auto"/>
        <w:ind w:left="482" w:hanging="482"/>
        <w:rPr>
          <w:rFonts w:ascii="標楷體" w:eastAsia="標楷體" w:hAnsi="標楷體"/>
          <w:color w:val="000000"/>
        </w:rPr>
      </w:pPr>
    </w:p>
    <w:p w:rsidR="00520F37" w:rsidRDefault="00520F37" w:rsidP="00520F37">
      <w:pPr>
        <w:pStyle w:val="Web"/>
        <w:adjustRightInd w:val="0"/>
        <w:snapToGrid w:val="0"/>
        <w:spacing w:before="0" w:beforeAutospacing="0" w:after="0" w:line="240" w:lineRule="auto"/>
        <w:ind w:left="482" w:hanging="482"/>
        <w:rPr>
          <w:rFonts w:ascii="標楷體" w:eastAsia="標楷體" w:hAnsi="標楷體"/>
          <w:color w:val="000000"/>
        </w:rPr>
      </w:pPr>
    </w:p>
    <w:p w:rsidR="00520F37" w:rsidRDefault="00520F37" w:rsidP="008863E5">
      <w:pPr>
        <w:pStyle w:val="Web"/>
        <w:adjustRightInd w:val="0"/>
        <w:snapToGrid w:val="0"/>
        <w:spacing w:before="0" w:beforeAutospacing="0" w:after="0" w:line="240" w:lineRule="auto"/>
        <w:rPr>
          <w:rFonts w:hint="eastAsia"/>
        </w:rPr>
      </w:pPr>
    </w:p>
    <w:sectPr w:rsidR="00520F37" w:rsidSect="005E66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D0" w:rsidRDefault="008801D0" w:rsidP="00664C07">
      <w:r>
        <w:separator/>
      </w:r>
    </w:p>
  </w:endnote>
  <w:endnote w:type="continuationSeparator" w:id="0">
    <w:p w:rsidR="008801D0" w:rsidRDefault="008801D0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D0" w:rsidRDefault="008801D0" w:rsidP="00664C07">
      <w:r>
        <w:separator/>
      </w:r>
    </w:p>
  </w:footnote>
  <w:footnote w:type="continuationSeparator" w:id="0">
    <w:p w:rsidR="008801D0" w:rsidRDefault="008801D0" w:rsidP="0066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F62EA"/>
    <w:multiLevelType w:val="hybridMultilevel"/>
    <w:tmpl w:val="08A866CE"/>
    <w:lvl w:ilvl="0" w:tplc="A4F852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14"/>
    <w:rsid w:val="00063EC8"/>
    <w:rsid w:val="00096F02"/>
    <w:rsid w:val="000C5B77"/>
    <w:rsid w:val="000D470B"/>
    <w:rsid w:val="00106D5A"/>
    <w:rsid w:val="00111871"/>
    <w:rsid w:val="00186BC9"/>
    <w:rsid w:val="00190470"/>
    <w:rsid w:val="001A168E"/>
    <w:rsid w:val="002A6186"/>
    <w:rsid w:val="002C1327"/>
    <w:rsid w:val="003033F8"/>
    <w:rsid w:val="00315758"/>
    <w:rsid w:val="00324CCC"/>
    <w:rsid w:val="00404F6A"/>
    <w:rsid w:val="00410276"/>
    <w:rsid w:val="00410E20"/>
    <w:rsid w:val="004B2176"/>
    <w:rsid w:val="00520F37"/>
    <w:rsid w:val="005E6614"/>
    <w:rsid w:val="00664C07"/>
    <w:rsid w:val="00674847"/>
    <w:rsid w:val="006A5FC2"/>
    <w:rsid w:val="007C4E3A"/>
    <w:rsid w:val="007D3B6E"/>
    <w:rsid w:val="007D4337"/>
    <w:rsid w:val="007E04C3"/>
    <w:rsid w:val="007E5012"/>
    <w:rsid w:val="00877546"/>
    <w:rsid w:val="008801D0"/>
    <w:rsid w:val="008863E5"/>
    <w:rsid w:val="008C5D38"/>
    <w:rsid w:val="008D09AD"/>
    <w:rsid w:val="008F00C8"/>
    <w:rsid w:val="00931434"/>
    <w:rsid w:val="00A54CD0"/>
    <w:rsid w:val="00A667ED"/>
    <w:rsid w:val="00A9519F"/>
    <w:rsid w:val="00AB3FA9"/>
    <w:rsid w:val="00AD1AEC"/>
    <w:rsid w:val="00C4187F"/>
    <w:rsid w:val="00C746A0"/>
    <w:rsid w:val="00D166E5"/>
    <w:rsid w:val="00DE3751"/>
    <w:rsid w:val="00E074DD"/>
    <w:rsid w:val="00E3092B"/>
    <w:rsid w:val="00EB3144"/>
    <w:rsid w:val="00EF1213"/>
    <w:rsid w:val="00F37727"/>
    <w:rsid w:val="00F95A2D"/>
    <w:rsid w:val="00FC0E2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386D1"/>
  <w15:docId w15:val="{90C00477-94B8-4DC8-86EC-AEAC1A7E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661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2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4C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4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4C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ilc</cp:lastModifiedBy>
  <cp:revision>55</cp:revision>
  <cp:lastPrinted>2025-05-28T07:27:00Z</cp:lastPrinted>
  <dcterms:created xsi:type="dcterms:W3CDTF">2025-05-26T02:24:00Z</dcterms:created>
  <dcterms:modified xsi:type="dcterms:W3CDTF">2025-05-29T06:18:00Z</dcterms:modified>
</cp:coreProperties>
</file>