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F" w:rsidRDefault="003C3CB3" w:rsidP="00A5675F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校園綠化美化情形-植物名牌</w:t>
      </w:r>
    </w:p>
    <w:p w:rsidR="003C3CB3" w:rsidRPr="003C3CB3" w:rsidRDefault="003C3CB3" w:rsidP="00A5675F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675F" w:rsidRPr="00521AEC" w:rsidTr="00A639F6">
        <w:tc>
          <w:tcPr>
            <w:tcW w:w="10456" w:type="dxa"/>
          </w:tcPr>
          <w:p w:rsidR="00A5675F" w:rsidRPr="00A5675F" w:rsidRDefault="003C3CB3" w:rsidP="00A56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29EF35B6" wp14:editId="58EC4EF9">
                  <wp:extent cx="3222653" cy="4640510"/>
                  <wp:effectExtent l="0" t="0" r="0" b="8255"/>
                  <wp:docPr id="21" name="Picture 21" descr="Image (5)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(5)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138" cy="467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28F049CF" wp14:editId="254C5B6C">
                  <wp:extent cx="3266404" cy="4666832"/>
                  <wp:effectExtent l="0" t="0" r="0" b="635"/>
                  <wp:docPr id="20" name="Picture 20" descr="Image (6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(6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613" cy="468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3C3CB3" w:rsidRDefault="003C3CB3" w:rsidP="003C3C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3CB3">
              <w:rPr>
                <w:rFonts w:ascii="標楷體" w:eastAsia="標楷體" w:hAnsi="標楷體" w:hint="eastAsia"/>
                <w:sz w:val="28"/>
                <w:szCs w:val="28"/>
              </w:rPr>
              <w:t>特製植物解說牌，</w:t>
            </w:r>
            <w:r w:rsidRPr="003C3CB3">
              <w:rPr>
                <w:rStyle w:val="a6"/>
                <w:rFonts w:ascii="標楷體" w:eastAsia="標楷體" w:hAnsi="標楷體" w:cs="Helvetica"/>
                <w:b w:val="0"/>
                <w:color w:val="000000"/>
                <w:sz w:val="28"/>
                <w:szCs w:val="28"/>
              </w:rPr>
              <w:t>除植物名、俗名，還有生態描述，以及照片。</w:t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A5675F" w:rsidRDefault="003C3CB3" w:rsidP="003C3CB3">
            <w:pPr>
              <w:pStyle w:val="Web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000FF"/>
                <w:sz w:val="36"/>
                <w:szCs w:val="36"/>
              </w:rPr>
              <w:lastRenderedPageBreak/>
              <w:drawing>
                <wp:inline distT="0" distB="0" distL="0" distR="0" wp14:anchorId="7843E2C8" wp14:editId="5F6015A1">
                  <wp:extent cx="3829483" cy="2885412"/>
                  <wp:effectExtent l="0" t="0" r="0" b="0"/>
                  <wp:docPr id="19" name="Picture 19" descr="DSC0483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483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548" cy="28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bCs/>
                <w:noProof/>
                <w:color w:val="0000FF"/>
                <w:sz w:val="36"/>
                <w:szCs w:val="36"/>
              </w:rPr>
              <w:drawing>
                <wp:inline distT="0" distB="0" distL="0" distR="0" wp14:anchorId="6C1111A2" wp14:editId="65DE57BB">
                  <wp:extent cx="2615979" cy="3465994"/>
                  <wp:effectExtent l="0" t="0" r="0" b="1270"/>
                  <wp:docPr id="18" name="Picture 18" descr="DSC0482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4829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76" cy="35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bCs/>
                <w:noProof/>
                <w:color w:val="0000FF"/>
                <w:sz w:val="36"/>
                <w:szCs w:val="36"/>
              </w:rPr>
              <w:drawing>
                <wp:inline distT="0" distB="0" distL="0" distR="0" wp14:anchorId="0A31148D" wp14:editId="17EE0AC4">
                  <wp:extent cx="3199201" cy="4244423"/>
                  <wp:effectExtent l="0" t="0" r="1270" b="3810"/>
                  <wp:docPr id="17" name="Picture 17" descr="DSC0483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0483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678" cy="43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bCs/>
                <w:noProof/>
                <w:color w:val="0000FF"/>
                <w:sz w:val="36"/>
                <w:szCs w:val="36"/>
              </w:rPr>
              <w:drawing>
                <wp:inline distT="0" distB="0" distL="0" distR="0" wp14:anchorId="4533CD65" wp14:editId="6F5B6A19">
                  <wp:extent cx="3203365" cy="4250090"/>
                  <wp:effectExtent l="0" t="0" r="0" b="0"/>
                  <wp:docPr id="16" name="Picture 16" descr="DSC0483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483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742" cy="426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3C3CB3" w:rsidRDefault="003C3CB3" w:rsidP="00D41742">
            <w:pPr>
              <w:pStyle w:val="Web"/>
              <w:jc w:val="center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 w:rsidRPr="003C3CB3">
              <w:rPr>
                <w:rStyle w:val="a6"/>
                <w:rFonts w:ascii="標楷體" w:eastAsia="標楷體" w:hAnsi="標楷體" w:cs="Helvetica"/>
                <w:b w:val="0"/>
                <w:color w:val="000000"/>
                <w:sz w:val="28"/>
                <w:szCs w:val="28"/>
              </w:rPr>
              <w:t>採用生態懸吊或立牌，不釘釘子，不用攔腰綁鐵絲，讓植物不會痛痛或受傷害。立牌解說詳盡，適合灌木或幼小喬木</w:t>
            </w:r>
            <w:r w:rsidR="00D41742">
              <w:rPr>
                <w:rStyle w:val="a6"/>
                <w:rFonts w:ascii="標楷體" w:eastAsia="標楷體" w:hAnsi="標楷體" w:cs="Helvetica" w:hint="eastAsia"/>
                <w:b w:val="0"/>
                <w:color w:val="000000"/>
                <w:sz w:val="28"/>
                <w:szCs w:val="28"/>
              </w:rPr>
              <w:t>。</w:t>
            </w:r>
          </w:p>
        </w:tc>
      </w:tr>
      <w:tr w:rsidR="00A5675F" w:rsidRPr="00521AEC" w:rsidTr="00A639F6">
        <w:tc>
          <w:tcPr>
            <w:tcW w:w="10456" w:type="dxa"/>
          </w:tcPr>
          <w:p w:rsidR="003C3CB3" w:rsidRDefault="003C3CB3" w:rsidP="003C3CB3">
            <w:pPr>
              <w:pStyle w:val="Web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lastRenderedPageBreak/>
              <w:drawing>
                <wp:inline distT="0" distB="0" distL="0" distR="0" wp14:anchorId="387F20A9" wp14:editId="0014B902">
                  <wp:extent cx="2190750" cy="2914015"/>
                  <wp:effectExtent l="0" t="0" r="0" b="635"/>
                  <wp:docPr id="14" name="Picture 14" descr="DSC0484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484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91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360A2B63" wp14:editId="3F2F4E82">
                  <wp:extent cx="3903345" cy="2934335"/>
                  <wp:effectExtent l="0" t="0" r="1905" b="0"/>
                  <wp:docPr id="13" name="Picture 13" descr="DSC0484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04842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45" cy="293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5F" w:rsidRPr="00A5675F" w:rsidRDefault="003C3CB3" w:rsidP="00A639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79CB0383" wp14:editId="7C52BCE9">
                  <wp:extent cx="1678940" cy="2231390"/>
                  <wp:effectExtent l="0" t="0" r="0" b="0"/>
                  <wp:docPr id="12" name="Picture 12" descr="DSC0483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483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496F5E5E" wp14:editId="50842905">
                  <wp:extent cx="2968625" cy="2238375"/>
                  <wp:effectExtent l="0" t="0" r="3175" b="9525"/>
                  <wp:docPr id="11" name="Picture 11" descr="DSC0483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4833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 wp14:anchorId="5B2DE51E" wp14:editId="0ABB9CD9">
                  <wp:extent cx="1664970" cy="2211070"/>
                  <wp:effectExtent l="0" t="0" r="0" b="0"/>
                  <wp:docPr id="10" name="Picture 10" descr="DSC0483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4834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221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75F" w:rsidRPr="00521AEC" w:rsidTr="00A639F6">
        <w:tc>
          <w:tcPr>
            <w:tcW w:w="10456" w:type="dxa"/>
          </w:tcPr>
          <w:p w:rsidR="00A5675F" w:rsidRPr="003C3CB3" w:rsidRDefault="003C3CB3" w:rsidP="003C3CB3">
            <w:pPr>
              <w:pStyle w:val="Web"/>
              <w:jc w:val="center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 w:rsidRPr="003C3CB3">
              <w:rPr>
                <w:rStyle w:val="a6"/>
                <w:rFonts w:ascii="標楷體" w:eastAsia="標楷體" w:hAnsi="標楷體" w:cs="Helvetica"/>
                <w:b w:val="0"/>
                <w:color w:val="000000"/>
                <w:sz w:val="28"/>
                <w:szCs w:val="28"/>
              </w:rPr>
              <w:t>生態彈簧吊牌，不傷害樹木，還會隨著樹幹變粗而跟著加大圓周</w:t>
            </w:r>
            <w:r w:rsidRPr="003C3CB3">
              <w:rPr>
                <w:rStyle w:val="a6"/>
                <w:rFonts w:ascii="標楷體" w:eastAsia="標楷體" w:hAnsi="標楷體" w:cs="Helvetica" w:hint="eastAsia"/>
                <w:b w:val="0"/>
                <w:color w:val="000000"/>
                <w:sz w:val="28"/>
                <w:szCs w:val="28"/>
              </w:rPr>
              <w:t>。</w:t>
            </w:r>
          </w:p>
        </w:tc>
      </w:tr>
    </w:tbl>
    <w:p w:rsidR="00A5675F" w:rsidRPr="00521AEC" w:rsidRDefault="00A5675F" w:rsidP="00A5675F">
      <w:pPr>
        <w:rPr>
          <w:sz w:val="28"/>
          <w:szCs w:val="28"/>
        </w:rPr>
      </w:pPr>
    </w:p>
    <w:p w:rsidR="00953E6C" w:rsidRPr="00A5675F" w:rsidRDefault="00953E6C" w:rsidP="00A5675F"/>
    <w:sectPr w:rsidR="00953E6C" w:rsidRPr="00A5675F" w:rsidSect="00953E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C"/>
    <w:rsid w:val="00296378"/>
    <w:rsid w:val="003C3CB3"/>
    <w:rsid w:val="00521AEC"/>
    <w:rsid w:val="00767040"/>
    <w:rsid w:val="00886B6C"/>
    <w:rsid w:val="00953E6C"/>
    <w:rsid w:val="00A5675F"/>
    <w:rsid w:val="00D41742"/>
    <w:rsid w:val="00E7714E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63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21AE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521AEC"/>
  </w:style>
  <w:style w:type="character" w:styleId="a6">
    <w:name w:val="Strong"/>
    <w:basedOn w:val="a0"/>
    <w:uiPriority w:val="22"/>
    <w:qFormat/>
    <w:rsid w:val="00521AEC"/>
    <w:rPr>
      <w:b/>
      <w:bCs/>
    </w:rPr>
  </w:style>
  <w:style w:type="paragraph" w:styleId="Web">
    <w:name w:val="Normal (Web)"/>
    <w:basedOn w:val="a"/>
    <w:uiPriority w:val="99"/>
    <w:unhideWhenUsed/>
    <w:rsid w:val="00521A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6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.ilc.edu.tw/blog/gallery/6472/6472-397035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blog.ilc.edu.tw/blog/gallery/6472/6472-3970388.jpg" TargetMode="External"/><Relationship Id="rId7" Type="http://schemas.openxmlformats.org/officeDocument/2006/relationships/hyperlink" Target="http://blog.ilc.edu.tw/blog/gallery/6472/6472-39703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log.ilc.edu.tw/blog/gallery/6472/6472-3970372.jpg" TargetMode="External"/><Relationship Id="rId25" Type="http://schemas.openxmlformats.org/officeDocument/2006/relationships/hyperlink" Target="http://blog.ilc.edu.tw/blog/gallery/6472/6472-397039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log.ilc.edu.tw/blog/gallery/6472/6472-397035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blog.ilc.edu.tw/blog/gallery/6472/6472-3970348.jpg" TargetMode="External"/><Relationship Id="rId15" Type="http://schemas.openxmlformats.org/officeDocument/2006/relationships/hyperlink" Target="http://blog.ilc.edu.tw/blog/gallery/6472/6472-3970358.jpg" TargetMode="External"/><Relationship Id="rId23" Type="http://schemas.openxmlformats.org/officeDocument/2006/relationships/hyperlink" Target="http://blog.ilc.edu.tw/blog/gallery/6472/6472-3970390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blog.ilc.edu.tw/blog/gallery/6472/6472-397037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ilc.edu.tw/blog/gallery/6472/6472-397035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chen</dc:creator>
  <cp:lastModifiedBy>GIN</cp:lastModifiedBy>
  <cp:revision>2</cp:revision>
  <cp:lastPrinted>2018-10-11T06:33:00Z</cp:lastPrinted>
  <dcterms:created xsi:type="dcterms:W3CDTF">2020-11-19T15:14:00Z</dcterms:created>
  <dcterms:modified xsi:type="dcterms:W3CDTF">2020-11-19T15:14:00Z</dcterms:modified>
</cp:coreProperties>
</file>