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1FF" w:rsidRPr="00042E11" w:rsidRDefault="00A401FF" w:rsidP="00A401FF">
      <w:pPr>
        <w:pStyle w:val="Web"/>
        <w:spacing w:after="0"/>
        <w:jc w:val="center"/>
        <w:rPr>
          <w:rFonts w:ascii="標楷體" w:eastAsia="標楷體" w:hAnsi="標楷體"/>
          <w:sz w:val="36"/>
          <w:szCs w:val="36"/>
        </w:rPr>
      </w:pPr>
      <w:r w:rsidRPr="00042E11">
        <w:rPr>
          <w:rFonts w:ascii="標楷體" w:eastAsia="標楷體" w:hAnsi="標楷體"/>
          <w:b/>
          <w:bCs/>
          <w:sz w:val="36"/>
          <w:szCs w:val="36"/>
        </w:rPr>
        <w:t>宜蘭縣立壯圍國中 教師專業成長</w:t>
      </w:r>
      <w:r w:rsidR="00B552B6">
        <w:rPr>
          <w:rFonts w:ascii="標楷體" w:eastAsia="標楷體" w:hAnsi="標楷體" w:hint="eastAsia"/>
          <w:b/>
          <w:bCs/>
          <w:sz w:val="36"/>
          <w:szCs w:val="36"/>
        </w:rPr>
        <w:t>公開授課</w:t>
      </w:r>
    </w:p>
    <w:p w:rsidR="00534645" w:rsidRPr="00042E11" w:rsidRDefault="00A401FF" w:rsidP="00534645">
      <w:pPr>
        <w:pStyle w:val="Web"/>
        <w:spacing w:line="335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【</w:t>
      </w:r>
      <w:r w:rsidR="00534645" w:rsidRPr="00042E11">
        <w:rPr>
          <w:rFonts w:ascii="標楷體" w:eastAsia="標楷體" w:hAnsi="標楷體"/>
          <w:b/>
          <w:sz w:val="36"/>
          <w:szCs w:val="36"/>
        </w:rPr>
        <w:t>教學活動設計教案</w:t>
      </w:r>
      <w:r>
        <w:rPr>
          <w:rFonts w:ascii="標楷體" w:eastAsia="標楷體" w:hAnsi="標楷體" w:hint="eastAsia"/>
          <w:b/>
          <w:sz w:val="36"/>
          <w:szCs w:val="36"/>
        </w:rPr>
        <w:t>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4"/>
        <w:gridCol w:w="707"/>
        <w:gridCol w:w="141"/>
        <w:gridCol w:w="140"/>
        <w:gridCol w:w="3373"/>
        <w:gridCol w:w="1269"/>
        <w:gridCol w:w="1263"/>
        <w:gridCol w:w="987"/>
        <w:gridCol w:w="934"/>
      </w:tblGrid>
      <w:tr w:rsidR="00120419" w:rsidTr="00F95221">
        <w:tc>
          <w:tcPr>
            <w:tcW w:w="1526" w:type="dxa"/>
            <w:gridSpan w:val="2"/>
          </w:tcPr>
          <w:p w:rsidR="00120419" w:rsidRPr="00A70B2D" w:rsidRDefault="00120419" w:rsidP="00120419">
            <w:pPr>
              <w:pStyle w:val="Web"/>
              <w:spacing w:after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0B2D">
              <w:rPr>
                <w:rFonts w:ascii="標楷體" w:eastAsia="標楷體" w:hAnsi="標楷體"/>
                <w:b/>
                <w:bCs/>
                <w:sz w:val="28"/>
                <w:szCs w:val="28"/>
              </w:rPr>
              <w:t>領域</w:t>
            </w:r>
            <w:r w:rsidRPr="00A70B2D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/</w:t>
            </w:r>
            <w:r w:rsidRPr="00A70B2D">
              <w:rPr>
                <w:rFonts w:ascii="標楷體" w:eastAsia="標楷體" w:hAnsi="標楷體"/>
                <w:b/>
                <w:bCs/>
                <w:sz w:val="28"/>
                <w:szCs w:val="28"/>
              </w:rPr>
              <w:t>科目</w:t>
            </w:r>
          </w:p>
        </w:tc>
        <w:tc>
          <w:tcPr>
            <w:tcW w:w="3685" w:type="dxa"/>
            <w:gridSpan w:val="3"/>
          </w:tcPr>
          <w:p w:rsidR="00120419" w:rsidRPr="00A70B2D" w:rsidRDefault="007F45D1" w:rsidP="00120419">
            <w:pPr>
              <w:pStyle w:val="Web"/>
              <w:spacing w:after="0"/>
              <w:rPr>
                <w:rFonts w:ascii="標楷體" w:eastAsia="標楷體" w:hAnsi="標楷體"/>
                <w:sz w:val="28"/>
                <w:szCs w:val="28"/>
              </w:rPr>
            </w:pPr>
            <w:r w:rsidRPr="00A70B2D">
              <w:rPr>
                <w:rFonts w:ascii="標楷體" w:eastAsia="標楷體" w:hAnsi="標楷體" w:hint="eastAsia"/>
                <w:sz w:val="28"/>
                <w:szCs w:val="28"/>
              </w:rPr>
              <w:t>藝術領域音樂科</w:t>
            </w:r>
          </w:p>
        </w:tc>
        <w:tc>
          <w:tcPr>
            <w:tcW w:w="1276" w:type="dxa"/>
          </w:tcPr>
          <w:p w:rsidR="00120419" w:rsidRPr="00A70B2D" w:rsidRDefault="00120419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0B2D">
              <w:rPr>
                <w:rFonts w:ascii="標楷體" w:eastAsia="標楷體" w:hAnsi="標楷體" w:hint="eastAsia"/>
                <w:b/>
                <w:sz w:val="28"/>
                <w:szCs w:val="28"/>
              </w:rPr>
              <w:t>設計者</w:t>
            </w:r>
          </w:p>
        </w:tc>
        <w:tc>
          <w:tcPr>
            <w:tcW w:w="3207" w:type="dxa"/>
            <w:gridSpan w:val="3"/>
          </w:tcPr>
          <w:p w:rsidR="00120419" w:rsidRPr="00A70B2D" w:rsidRDefault="007F45D1" w:rsidP="00120419">
            <w:pPr>
              <w:pStyle w:val="Web"/>
              <w:spacing w:after="0"/>
              <w:rPr>
                <w:rFonts w:ascii="標楷體" w:eastAsia="標楷體" w:hAnsi="標楷體"/>
                <w:sz w:val="28"/>
                <w:szCs w:val="28"/>
              </w:rPr>
            </w:pPr>
            <w:r w:rsidRPr="00A70B2D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proofErr w:type="gramStart"/>
            <w:r w:rsidRPr="00A70B2D">
              <w:rPr>
                <w:rFonts w:ascii="標楷體" w:eastAsia="標楷體" w:hAnsi="標楷體" w:hint="eastAsia"/>
                <w:sz w:val="28"/>
                <w:szCs w:val="28"/>
              </w:rPr>
              <w:t>瑛絮</w:t>
            </w:r>
            <w:proofErr w:type="gramEnd"/>
          </w:p>
        </w:tc>
      </w:tr>
      <w:tr w:rsidR="00120419" w:rsidTr="00F95221">
        <w:tc>
          <w:tcPr>
            <w:tcW w:w="1526" w:type="dxa"/>
            <w:gridSpan w:val="2"/>
          </w:tcPr>
          <w:p w:rsidR="00120419" w:rsidRPr="00A70B2D" w:rsidRDefault="00120419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0B2D">
              <w:rPr>
                <w:rFonts w:ascii="標楷體" w:eastAsia="標楷體" w:hAnsi="標楷體" w:hint="eastAsia"/>
                <w:b/>
                <w:sz w:val="28"/>
                <w:szCs w:val="28"/>
              </w:rPr>
              <w:t>實施年級</w:t>
            </w:r>
          </w:p>
        </w:tc>
        <w:tc>
          <w:tcPr>
            <w:tcW w:w="3685" w:type="dxa"/>
            <w:gridSpan w:val="3"/>
          </w:tcPr>
          <w:p w:rsidR="00120419" w:rsidRPr="00A70B2D" w:rsidRDefault="007F54A7" w:rsidP="00120419">
            <w:pPr>
              <w:pStyle w:val="Web"/>
              <w:spacing w:line="335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="007F45D1" w:rsidRPr="00A70B2D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276" w:type="dxa"/>
          </w:tcPr>
          <w:p w:rsidR="00120419" w:rsidRPr="00A70B2D" w:rsidRDefault="00120419" w:rsidP="00120419">
            <w:pPr>
              <w:pStyle w:val="Web"/>
              <w:spacing w:after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A70B2D">
              <w:rPr>
                <w:rFonts w:ascii="標楷體" w:eastAsia="標楷體" w:hAnsi="標楷體"/>
                <w:b/>
                <w:bCs/>
                <w:sz w:val="28"/>
                <w:szCs w:val="28"/>
              </w:rPr>
              <w:t>總節數</w:t>
            </w:r>
            <w:proofErr w:type="gramEnd"/>
          </w:p>
        </w:tc>
        <w:tc>
          <w:tcPr>
            <w:tcW w:w="3207" w:type="dxa"/>
            <w:gridSpan w:val="3"/>
          </w:tcPr>
          <w:p w:rsidR="00120419" w:rsidRPr="00A70B2D" w:rsidRDefault="007F45D1" w:rsidP="00120419">
            <w:pPr>
              <w:pStyle w:val="Web"/>
              <w:spacing w:after="0"/>
              <w:rPr>
                <w:rFonts w:ascii="標楷體" w:eastAsia="標楷體" w:hAnsi="標楷體"/>
                <w:sz w:val="28"/>
                <w:szCs w:val="28"/>
              </w:rPr>
            </w:pPr>
            <w:r w:rsidRPr="00A70B2D">
              <w:rPr>
                <w:rFonts w:ascii="標楷體" w:eastAsia="標楷體" w:hAnsi="標楷體" w:hint="eastAsia"/>
                <w:sz w:val="28"/>
                <w:szCs w:val="28"/>
              </w:rPr>
              <w:t>共3節</w:t>
            </w:r>
          </w:p>
        </w:tc>
      </w:tr>
      <w:tr w:rsidR="00C13C90" w:rsidTr="00980FD7">
        <w:tc>
          <w:tcPr>
            <w:tcW w:w="1526" w:type="dxa"/>
            <w:gridSpan w:val="2"/>
          </w:tcPr>
          <w:p w:rsidR="00C13C90" w:rsidRPr="00A70B2D" w:rsidRDefault="00C13C90" w:rsidP="00120419">
            <w:pPr>
              <w:pStyle w:val="Web"/>
              <w:spacing w:after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0B2D"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單元名稱</w:t>
            </w:r>
          </w:p>
        </w:tc>
        <w:tc>
          <w:tcPr>
            <w:tcW w:w="8168" w:type="dxa"/>
            <w:gridSpan w:val="7"/>
          </w:tcPr>
          <w:p w:rsidR="00C13C90" w:rsidRPr="00A70B2D" w:rsidRDefault="007F45D1" w:rsidP="00C13C90">
            <w:pPr>
              <w:pStyle w:val="Web"/>
              <w:spacing w:line="335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70B2D">
              <w:rPr>
                <w:rFonts w:ascii="標楷體" w:eastAsia="標楷體" w:hAnsi="標楷體" w:hint="eastAsia"/>
                <w:sz w:val="28"/>
                <w:szCs w:val="28"/>
              </w:rPr>
              <w:t>音樂</w:t>
            </w:r>
            <w:r w:rsidR="00E75CFE">
              <w:rPr>
                <w:rFonts w:ascii="標楷體" w:eastAsia="標楷體" w:hAnsi="標楷體" w:hint="eastAsia"/>
                <w:sz w:val="28"/>
                <w:szCs w:val="28"/>
              </w:rPr>
              <w:t>DIY</w:t>
            </w:r>
            <w:r w:rsidR="007F54A7">
              <w:rPr>
                <w:rFonts w:ascii="標楷體" w:eastAsia="標楷體" w:hAnsi="標楷體" w:hint="eastAsia"/>
                <w:sz w:val="28"/>
                <w:szCs w:val="28"/>
              </w:rPr>
              <w:t>-序曲</w:t>
            </w:r>
          </w:p>
        </w:tc>
      </w:tr>
      <w:tr w:rsidR="003271FF" w:rsidTr="00F95221">
        <w:trPr>
          <w:trHeight w:val="801"/>
        </w:trPr>
        <w:tc>
          <w:tcPr>
            <w:tcW w:w="817" w:type="dxa"/>
            <w:vMerge w:val="restart"/>
          </w:tcPr>
          <w:p w:rsidR="003271FF" w:rsidRPr="00A70B2D" w:rsidRDefault="003271FF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271FF" w:rsidRPr="00A70B2D" w:rsidRDefault="003271FF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271FF" w:rsidRDefault="003271FF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250D9" w:rsidRDefault="00E250D9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250D9" w:rsidRDefault="00E250D9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250D9" w:rsidRDefault="00E250D9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250D9" w:rsidRDefault="003271FF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0B2D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250D9" w:rsidRDefault="003271FF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0B2D">
              <w:rPr>
                <w:rFonts w:ascii="標楷體" w:eastAsia="標楷體" w:hAnsi="標楷體" w:hint="eastAsia"/>
                <w:b/>
                <w:sz w:val="28"/>
                <w:szCs w:val="28"/>
              </w:rPr>
              <w:t>習</w:t>
            </w:r>
          </w:p>
          <w:p w:rsidR="00E250D9" w:rsidRDefault="003271FF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0B2D">
              <w:rPr>
                <w:rFonts w:ascii="標楷體" w:eastAsia="標楷體" w:hAnsi="標楷體" w:hint="eastAsia"/>
                <w:b/>
                <w:sz w:val="28"/>
                <w:szCs w:val="28"/>
              </w:rPr>
              <w:t>重</w:t>
            </w:r>
          </w:p>
          <w:p w:rsidR="003271FF" w:rsidRPr="00A70B2D" w:rsidRDefault="003271FF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0B2D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  <w:tc>
          <w:tcPr>
            <w:tcW w:w="709" w:type="dxa"/>
          </w:tcPr>
          <w:p w:rsidR="003271FF" w:rsidRDefault="003271FF" w:rsidP="00C13C90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250D9" w:rsidRDefault="00E250D9" w:rsidP="00C13C90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250D9" w:rsidRPr="00A70B2D" w:rsidRDefault="00E250D9" w:rsidP="00C13C90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271FF" w:rsidRPr="00A70B2D" w:rsidRDefault="003271FF" w:rsidP="00C13C90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0B2D">
              <w:rPr>
                <w:rFonts w:ascii="標楷體" w:eastAsia="標楷體" w:hAnsi="標楷體" w:hint="eastAsia"/>
                <w:b/>
                <w:sz w:val="28"/>
                <w:szCs w:val="28"/>
              </w:rPr>
              <w:t>學習表現</w:t>
            </w:r>
          </w:p>
          <w:p w:rsidR="003271FF" w:rsidRPr="00A70B2D" w:rsidRDefault="003271FF" w:rsidP="00C13C90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7F45D1" w:rsidRDefault="00A70B2D" w:rsidP="005D297D">
            <w:pPr>
              <w:tabs>
                <w:tab w:val="left" w:pos="6658"/>
              </w:tabs>
              <w:autoSpaceDE w:val="0"/>
              <w:autoSpaceDN w:val="0"/>
              <w:spacing w:line="534" w:lineRule="exact"/>
              <w:outlineLvl w:val="1"/>
              <w:rPr>
                <w:rFonts w:ascii="標楷體" w:eastAsia="標楷體" w:hAnsi="標楷體" w:cs="Noto Sans Mono CJK JP Regular"/>
                <w:kern w:val="0"/>
                <w:sz w:val="28"/>
                <w:szCs w:val="28"/>
                <w:lang w:val="zh-TW" w:bidi="zh-TW"/>
              </w:rPr>
            </w:pPr>
            <w:r w:rsidRPr="00A70B2D">
              <w:rPr>
                <w:rFonts w:ascii="標楷體" w:eastAsia="標楷體" w:hAnsi="標楷體" w:cs="Noto Sans Mono CJK JP Regular" w:hint="eastAsia"/>
                <w:kern w:val="0"/>
                <w:sz w:val="28"/>
                <w:szCs w:val="28"/>
                <w:lang w:val="zh-TW" w:bidi="zh-TW"/>
              </w:rPr>
              <w:t>音1-IV-2</w:t>
            </w:r>
            <w:r w:rsidR="00F95221">
              <w:rPr>
                <w:rFonts w:ascii="標楷體" w:eastAsia="標楷體" w:hAnsi="標楷體" w:cs="Noto Sans Mono CJK JP Regular" w:hint="eastAsia"/>
                <w:kern w:val="0"/>
                <w:sz w:val="28"/>
                <w:szCs w:val="28"/>
                <w:lang w:val="zh-TW" w:bidi="zh-TW"/>
              </w:rPr>
              <w:t xml:space="preserve"> </w:t>
            </w:r>
            <w:r w:rsidRPr="00A70B2D">
              <w:rPr>
                <w:rFonts w:ascii="標楷體" w:eastAsia="標楷體" w:hAnsi="標楷體" w:cs="Noto Sans Mono CJK JP Regular" w:hint="eastAsia"/>
                <w:kern w:val="0"/>
                <w:sz w:val="28"/>
                <w:szCs w:val="28"/>
                <w:lang w:val="zh-TW" w:bidi="zh-TW"/>
              </w:rPr>
              <w:t>能融入流行音樂的風格，</w:t>
            </w:r>
            <w:r w:rsidRPr="00A70B2D">
              <w:rPr>
                <w:rFonts w:ascii="標楷體" w:eastAsia="標楷體" w:hAnsi="標楷體" w:cs="Noto Sans Mono CJK JP Regular" w:hint="eastAsia"/>
                <w:dstrike/>
                <w:kern w:val="0"/>
                <w:sz w:val="28"/>
                <w:szCs w:val="28"/>
                <w:lang w:val="zh-TW" w:bidi="zh-TW"/>
              </w:rPr>
              <w:t>改編樂曲</w:t>
            </w:r>
            <w:r w:rsidRPr="00A70B2D">
              <w:rPr>
                <w:rFonts w:ascii="標楷體" w:eastAsia="標楷體" w:hAnsi="標楷體" w:cs="Noto Sans Mono CJK JP Regular" w:hint="eastAsia"/>
                <w:kern w:val="0"/>
                <w:sz w:val="28"/>
                <w:szCs w:val="28"/>
                <w:lang w:val="zh-TW" w:bidi="zh-TW"/>
              </w:rPr>
              <w:t>，以表達觀點。</w:t>
            </w:r>
          </w:p>
          <w:p w:rsidR="005D297D" w:rsidRDefault="005D297D" w:rsidP="005D297D">
            <w:pPr>
              <w:tabs>
                <w:tab w:val="left" w:pos="6658"/>
              </w:tabs>
              <w:autoSpaceDE w:val="0"/>
              <w:autoSpaceDN w:val="0"/>
              <w:spacing w:line="534" w:lineRule="exact"/>
              <w:outlineLvl w:val="1"/>
              <w:rPr>
                <w:rFonts w:ascii="標楷體" w:eastAsia="標楷體" w:hAnsi="標楷體" w:cs="Noto Sans Mono CJK JP Regular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8"/>
                <w:szCs w:val="28"/>
                <w:lang w:val="zh-TW" w:bidi="zh-TW"/>
              </w:rPr>
              <w:t>音2-</w:t>
            </w:r>
            <w:r w:rsidRPr="00A70B2D">
              <w:rPr>
                <w:rFonts w:ascii="標楷體" w:eastAsia="標楷體" w:hAnsi="標楷體" w:cs="Noto Sans Mono CJK JP Regular" w:hint="eastAsia"/>
                <w:kern w:val="0"/>
                <w:sz w:val="28"/>
                <w:szCs w:val="28"/>
                <w:lang w:val="zh-TW" w:bidi="zh-TW"/>
              </w:rPr>
              <w:t>IV-2</w:t>
            </w:r>
            <w:r w:rsidR="00F95221">
              <w:rPr>
                <w:rFonts w:ascii="標楷體" w:eastAsia="標楷體" w:hAnsi="標楷體" w:cs="Noto Sans Mono CJK JP Regular" w:hint="eastAsia"/>
                <w:kern w:val="0"/>
                <w:sz w:val="28"/>
                <w:szCs w:val="28"/>
                <w:lang w:val="zh-TW" w:bidi="zh-TW"/>
              </w:rPr>
              <w:t xml:space="preserve"> </w:t>
            </w:r>
            <w:r>
              <w:rPr>
                <w:rFonts w:ascii="標楷體" w:eastAsia="標楷體" w:hAnsi="標楷體" w:cs="Noto Sans Mono CJK JP Regular" w:hint="eastAsia"/>
                <w:kern w:val="0"/>
                <w:sz w:val="28"/>
                <w:szCs w:val="28"/>
                <w:lang w:val="zh-TW" w:bidi="zh-TW"/>
              </w:rPr>
              <w:t>能透過討論，以探究樂曲創作背景</w:t>
            </w:r>
            <w:r w:rsidR="007F54A7">
              <w:rPr>
                <w:rFonts w:ascii="標楷體" w:eastAsia="標楷體" w:hAnsi="標楷體" w:cs="Noto Sans Mono CJK JP Regular" w:hint="eastAsia"/>
                <w:kern w:val="0"/>
                <w:sz w:val="28"/>
                <w:szCs w:val="28"/>
                <w:lang w:val="zh-TW" w:bidi="zh-TW"/>
              </w:rPr>
              <w:t>與社會文化的關聯及</w:t>
            </w:r>
            <w:r>
              <w:rPr>
                <w:rFonts w:ascii="標楷體" w:eastAsia="標楷體" w:hAnsi="標楷體" w:cs="Noto Sans Mono CJK JP Regular" w:hint="eastAsia"/>
                <w:kern w:val="0"/>
                <w:sz w:val="28"/>
                <w:szCs w:val="28"/>
                <w:lang w:val="zh-TW" w:bidi="zh-TW"/>
              </w:rPr>
              <w:t>其意義，表達多元觀點。</w:t>
            </w:r>
          </w:p>
          <w:p w:rsidR="00EE75EB" w:rsidRPr="005D297D" w:rsidRDefault="00EE75EB" w:rsidP="00F95221">
            <w:pPr>
              <w:tabs>
                <w:tab w:val="left" w:pos="6658"/>
              </w:tabs>
              <w:autoSpaceDE w:val="0"/>
              <w:autoSpaceDN w:val="0"/>
              <w:spacing w:line="534" w:lineRule="exact"/>
              <w:outlineLvl w:val="1"/>
              <w:rPr>
                <w:rFonts w:ascii="標楷體" w:eastAsia="標楷體" w:hAnsi="標楷體" w:cs="Noto Sans Mono CJK JP Regular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8"/>
                <w:szCs w:val="28"/>
                <w:lang w:val="zh-TW" w:bidi="zh-TW"/>
              </w:rPr>
              <w:t>音3-IV-1</w:t>
            </w:r>
            <w:r w:rsidR="00F95221">
              <w:rPr>
                <w:rFonts w:ascii="標楷體" w:eastAsia="標楷體" w:hAnsi="標楷體" w:cs="Noto Sans Mono CJK JP Regular" w:hint="eastAsia"/>
                <w:kern w:val="0"/>
                <w:sz w:val="28"/>
                <w:szCs w:val="28"/>
                <w:lang w:val="zh-TW" w:bidi="zh-TW"/>
              </w:rPr>
              <w:t xml:space="preserve"> </w:t>
            </w:r>
            <w:r>
              <w:rPr>
                <w:rFonts w:ascii="標楷體" w:eastAsia="標楷體" w:hAnsi="標楷體" w:cs="Noto Sans Mono CJK JP Regular" w:hint="eastAsia"/>
                <w:kern w:val="0"/>
                <w:sz w:val="28"/>
                <w:szCs w:val="28"/>
                <w:lang w:val="zh-TW" w:bidi="zh-TW"/>
              </w:rPr>
              <w:t>能透過多元音樂活動，探索音樂及其他藝術之共通性，</w:t>
            </w:r>
            <w:r w:rsidR="00E14B83">
              <w:rPr>
                <w:rFonts w:ascii="標楷體" w:eastAsia="標楷體" w:hAnsi="標楷體" w:cs="Noto Sans Mono CJK JP Regular" w:hint="eastAsia"/>
                <w:kern w:val="0"/>
                <w:sz w:val="28"/>
                <w:szCs w:val="28"/>
                <w:lang w:val="zh-TW" w:bidi="zh-TW"/>
              </w:rPr>
              <w:t>關懷在地及全球藝術文化</w:t>
            </w:r>
            <w:r>
              <w:rPr>
                <w:rFonts w:ascii="標楷體" w:eastAsia="標楷體" w:hAnsi="標楷體" w:cs="Noto Sans Mono CJK JP Regular" w:hint="eastAsia"/>
                <w:kern w:val="0"/>
                <w:sz w:val="28"/>
                <w:szCs w:val="28"/>
                <w:lang w:val="zh-TW" w:bidi="zh-TW"/>
              </w:rPr>
              <w:t>。</w:t>
            </w:r>
          </w:p>
        </w:tc>
        <w:tc>
          <w:tcPr>
            <w:tcW w:w="1276" w:type="dxa"/>
            <w:vMerge w:val="restart"/>
          </w:tcPr>
          <w:p w:rsidR="003271FF" w:rsidRPr="00A70B2D" w:rsidRDefault="003271FF" w:rsidP="00C13C90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74D67" w:rsidRDefault="00C74D67" w:rsidP="00C13C90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C74D67" w:rsidRDefault="00C74D67" w:rsidP="00C13C90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C74D67" w:rsidRDefault="00C74D67" w:rsidP="00C13C90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F7597" w:rsidRDefault="007F7597" w:rsidP="00C13C90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C74D67" w:rsidRDefault="003271FF" w:rsidP="00C13C90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0B2D">
              <w:rPr>
                <w:rFonts w:ascii="標楷體" w:eastAsia="標楷體" w:hAnsi="標楷體" w:hint="eastAsia"/>
                <w:b/>
                <w:sz w:val="28"/>
                <w:szCs w:val="28"/>
              </w:rPr>
              <w:t>核</w:t>
            </w:r>
          </w:p>
          <w:p w:rsidR="003271FF" w:rsidRPr="00A70B2D" w:rsidRDefault="003271FF" w:rsidP="00C13C90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0B2D">
              <w:rPr>
                <w:rFonts w:ascii="標楷體" w:eastAsia="標楷體" w:hAnsi="標楷體" w:hint="eastAsia"/>
                <w:b/>
                <w:sz w:val="28"/>
                <w:szCs w:val="28"/>
              </w:rPr>
              <w:t>心</w:t>
            </w:r>
          </w:p>
          <w:p w:rsidR="00C74D67" w:rsidRDefault="003271FF" w:rsidP="00C13C90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0B2D">
              <w:rPr>
                <w:rFonts w:ascii="標楷體" w:eastAsia="標楷體" w:hAnsi="標楷體" w:hint="eastAsia"/>
                <w:b/>
                <w:sz w:val="28"/>
                <w:szCs w:val="28"/>
              </w:rPr>
              <w:t>素</w:t>
            </w:r>
          </w:p>
          <w:p w:rsidR="00C74D67" w:rsidRDefault="003271FF" w:rsidP="00C13C90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0B2D">
              <w:rPr>
                <w:rFonts w:ascii="標楷體" w:eastAsia="標楷體" w:hAnsi="標楷體" w:hint="eastAsia"/>
                <w:b/>
                <w:sz w:val="28"/>
                <w:szCs w:val="28"/>
              </w:rPr>
              <w:t>養</w:t>
            </w:r>
          </w:p>
          <w:p w:rsidR="003271FF" w:rsidRPr="00A70B2D" w:rsidRDefault="003271FF" w:rsidP="00C74D67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70B2D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Pr="00A70B2D">
              <w:rPr>
                <w:rFonts w:ascii="標楷體" w:eastAsia="標楷體" w:hAnsi="標楷體" w:hint="eastAsia"/>
                <w:b/>
                <w:sz w:val="28"/>
                <w:szCs w:val="28"/>
              </w:rPr>
              <w:t>領綱</w:t>
            </w:r>
            <w:proofErr w:type="gramEnd"/>
            <w:r w:rsidRPr="00A70B2D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3207" w:type="dxa"/>
            <w:gridSpan w:val="3"/>
            <w:vMerge w:val="restart"/>
          </w:tcPr>
          <w:p w:rsidR="003271FF" w:rsidRDefault="00A973C5" w:rsidP="003271FF">
            <w:pPr>
              <w:widowControl/>
              <w:spacing w:before="100" w:beforeAutospacing="1" w:after="142" w:line="256" w:lineRule="auto"/>
              <w:ind w:right="9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藝-J-A1</w:t>
            </w:r>
            <w:r w:rsidR="0034461C">
              <w:rPr>
                <w:rFonts w:ascii="標楷體" w:eastAsia="標楷體" w:hAnsi="標楷體" w:hint="eastAsia"/>
                <w:sz w:val="28"/>
                <w:szCs w:val="28"/>
              </w:rPr>
              <w:t xml:space="preserve"> 參與藝術活動，增進美感之能。</w:t>
            </w:r>
          </w:p>
          <w:p w:rsidR="0034461C" w:rsidRDefault="0034461C" w:rsidP="0034461C">
            <w:pPr>
              <w:widowControl/>
              <w:spacing w:before="100" w:beforeAutospacing="1" w:after="142" w:line="256" w:lineRule="auto"/>
              <w:ind w:right="9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藝-J-B3 善用多元感官，探索理解藝術與生活的關聯，以展現美感意識。</w:t>
            </w:r>
          </w:p>
          <w:p w:rsidR="00A973C5" w:rsidRPr="00A70B2D" w:rsidRDefault="0034461C" w:rsidP="0034461C">
            <w:pPr>
              <w:widowControl/>
              <w:spacing w:before="100" w:beforeAutospacing="1" w:after="142" w:line="256" w:lineRule="auto"/>
              <w:ind w:right="9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藝-J-C2 透過藝術實踐，建立利他與合群的知能，培養團隊合作與溝通協調的能力。</w:t>
            </w:r>
          </w:p>
        </w:tc>
      </w:tr>
      <w:tr w:rsidR="003271FF" w:rsidTr="00F95221">
        <w:tc>
          <w:tcPr>
            <w:tcW w:w="817" w:type="dxa"/>
            <w:vMerge/>
          </w:tcPr>
          <w:p w:rsidR="003271FF" w:rsidRPr="00A70B2D" w:rsidRDefault="003271FF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250D9" w:rsidRDefault="00E250D9" w:rsidP="003E6945">
            <w:pPr>
              <w:pStyle w:val="Web"/>
              <w:spacing w:line="335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250D9" w:rsidRDefault="00E250D9" w:rsidP="003E6945">
            <w:pPr>
              <w:pStyle w:val="Web"/>
              <w:spacing w:line="335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271FF" w:rsidRPr="00A70B2D" w:rsidRDefault="003E6945" w:rsidP="003E6945">
            <w:pPr>
              <w:pStyle w:val="Web"/>
              <w:spacing w:line="335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學習內容</w:t>
            </w:r>
          </w:p>
        </w:tc>
        <w:tc>
          <w:tcPr>
            <w:tcW w:w="3685" w:type="dxa"/>
            <w:gridSpan w:val="3"/>
          </w:tcPr>
          <w:p w:rsidR="00F95221" w:rsidRPr="00DF44F2" w:rsidRDefault="00EE75EB" w:rsidP="00EE75EB">
            <w:pPr>
              <w:pStyle w:val="Web"/>
              <w:spacing w:line="335" w:lineRule="atLeast"/>
              <w:rPr>
                <w:rFonts w:ascii="標楷體" w:eastAsia="標楷體" w:hAnsi="標楷體"/>
                <w:dstrike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音E-IV-1</w:t>
            </w:r>
            <w:r w:rsidR="00F952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多元</w:t>
            </w:r>
            <w:r w:rsidR="0083649F">
              <w:rPr>
                <w:rFonts w:ascii="標楷體" w:eastAsia="標楷體" w:hAnsi="標楷體" w:hint="eastAsia"/>
                <w:sz w:val="28"/>
                <w:szCs w:val="28"/>
              </w:rPr>
              <w:t>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式歌曲。</w:t>
            </w:r>
            <w:r w:rsidRPr="00DF44F2">
              <w:rPr>
                <w:rFonts w:ascii="標楷體" w:eastAsia="標楷體" w:hAnsi="標楷體" w:hint="eastAsia"/>
                <w:dstrike/>
                <w:sz w:val="28"/>
                <w:szCs w:val="28"/>
              </w:rPr>
              <w:t>基礎歌唱技巧，如：發聲技巧、表情等。</w:t>
            </w:r>
          </w:p>
          <w:p w:rsidR="00EE75EB" w:rsidRDefault="00EE75EB" w:rsidP="00EE75EB">
            <w:pPr>
              <w:pStyle w:val="Web"/>
              <w:spacing w:line="335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音A-IV-1</w:t>
            </w:r>
            <w:r w:rsidR="00F952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87375">
              <w:rPr>
                <w:rFonts w:ascii="標楷體" w:eastAsia="標楷體" w:hAnsi="標楷體" w:hint="eastAsia"/>
                <w:dstrike/>
                <w:sz w:val="28"/>
                <w:szCs w:val="28"/>
              </w:rPr>
              <w:t>器樂曲與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聲樂曲，如：</w:t>
            </w:r>
            <w:r w:rsidRPr="00AF05BA">
              <w:rPr>
                <w:rFonts w:ascii="標楷體" w:eastAsia="標楷體" w:hAnsi="標楷體" w:hint="eastAsia"/>
                <w:dstrike/>
                <w:sz w:val="28"/>
                <w:szCs w:val="28"/>
              </w:rPr>
              <w:t>傳統戲曲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F05BA">
              <w:rPr>
                <w:rFonts w:ascii="標楷體" w:eastAsia="標楷體" w:hAnsi="標楷體" w:hint="eastAsia"/>
                <w:dstrike/>
                <w:sz w:val="28"/>
                <w:szCs w:val="28"/>
              </w:rPr>
              <w:t>世界音樂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F44F2">
              <w:rPr>
                <w:rFonts w:ascii="標楷體" w:eastAsia="標楷體" w:hAnsi="標楷體" w:hint="eastAsia"/>
                <w:dstrike/>
                <w:sz w:val="28"/>
                <w:szCs w:val="28"/>
              </w:rPr>
              <w:t>電影配樂等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多元風格之樂曲。各種音樂展演形式，以及樂曲之作曲家、音樂表演團體與創作背景。</w:t>
            </w:r>
          </w:p>
          <w:p w:rsidR="00774F83" w:rsidRPr="00774F83" w:rsidRDefault="00EE75EB" w:rsidP="00F95221">
            <w:pPr>
              <w:pStyle w:val="Web"/>
              <w:spacing w:line="335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音P-IV-3</w:t>
            </w:r>
            <w:r w:rsidR="00F9522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74F83">
              <w:rPr>
                <w:rFonts w:ascii="標楷體" w:eastAsia="標楷體" w:hAnsi="標楷體" w:hint="eastAsia"/>
                <w:sz w:val="28"/>
                <w:szCs w:val="28"/>
              </w:rPr>
              <w:t>音樂相關工作的特性與種類。</w:t>
            </w:r>
          </w:p>
        </w:tc>
        <w:tc>
          <w:tcPr>
            <w:tcW w:w="1276" w:type="dxa"/>
            <w:vMerge/>
          </w:tcPr>
          <w:p w:rsidR="003271FF" w:rsidRPr="00A70B2D" w:rsidRDefault="003271FF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7" w:type="dxa"/>
            <w:gridSpan w:val="3"/>
            <w:vMerge/>
          </w:tcPr>
          <w:p w:rsidR="003271FF" w:rsidRPr="00A70B2D" w:rsidRDefault="003271FF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13C90" w:rsidTr="00136430">
        <w:tc>
          <w:tcPr>
            <w:tcW w:w="1668" w:type="dxa"/>
            <w:gridSpan w:val="3"/>
          </w:tcPr>
          <w:p w:rsidR="00C13C90" w:rsidRPr="00A70B2D" w:rsidRDefault="00C13C90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0B2D">
              <w:rPr>
                <w:rFonts w:ascii="標楷體" w:eastAsia="標楷體" w:hAnsi="標楷體" w:hint="eastAsia"/>
                <w:b/>
                <w:sz w:val="28"/>
                <w:szCs w:val="28"/>
              </w:rPr>
              <w:t>教材來源</w:t>
            </w:r>
          </w:p>
        </w:tc>
        <w:tc>
          <w:tcPr>
            <w:tcW w:w="8026" w:type="dxa"/>
            <w:gridSpan w:val="6"/>
          </w:tcPr>
          <w:p w:rsidR="00C13C90" w:rsidRPr="00A70B2D" w:rsidRDefault="00E12A96" w:rsidP="00C13C90">
            <w:pPr>
              <w:pStyle w:val="Web"/>
              <w:spacing w:line="335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康軒版藝術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與人文課本</w:t>
            </w:r>
            <w:r w:rsidR="00E14B83">
              <w:rPr>
                <w:rFonts w:ascii="標楷體" w:eastAsia="標楷體" w:hAnsi="標楷體" w:hint="eastAsia"/>
                <w:sz w:val="28"/>
                <w:szCs w:val="28"/>
              </w:rPr>
              <w:t>二下</w:t>
            </w:r>
            <w:r w:rsidR="00F6527E">
              <w:rPr>
                <w:rFonts w:ascii="標楷體" w:eastAsia="標楷體" w:hAnsi="標楷體" w:hint="eastAsia"/>
                <w:sz w:val="28"/>
                <w:szCs w:val="28"/>
              </w:rPr>
              <w:t>音樂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E14B83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</w:p>
        </w:tc>
      </w:tr>
      <w:tr w:rsidR="00C13C90" w:rsidTr="00136430">
        <w:tc>
          <w:tcPr>
            <w:tcW w:w="1668" w:type="dxa"/>
            <w:gridSpan w:val="3"/>
          </w:tcPr>
          <w:p w:rsidR="00C13C90" w:rsidRPr="00A70B2D" w:rsidRDefault="00C13C90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0B2D">
              <w:rPr>
                <w:rFonts w:ascii="標楷體" w:eastAsia="標楷體" w:hAnsi="標楷體" w:hint="eastAsia"/>
                <w:b/>
                <w:sz w:val="28"/>
                <w:szCs w:val="28"/>
              </w:rPr>
              <w:t>教學設備/資源</w:t>
            </w:r>
          </w:p>
        </w:tc>
        <w:tc>
          <w:tcPr>
            <w:tcW w:w="8026" w:type="dxa"/>
            <w:gridSpan w:val="6"/>
          </w:tcPr>
          <w:p w:rsidR="00C13C90" w:rsidRPr="00A70B2D" w:rsidRDefault="00CA13DB" w:rsidP="00C13C90">
            <w:pPr>
              <w:pStyle w:val="Web"/>
              <w:spacing w:line="335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線上虛擬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  <w:r w:rsidR="00E12A9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spellStart"/>
            <w:r w:rsidR="00E14B83">
              <w:rPr>
                <w:rFonts w:ascii="標楷體" w:eastAsia="標楷體" w:hAnsi="標楷體" w:hint="eastAsia"/>
                <w:sz w:val="28"/>
                <w:szCs w:val="28"/>
              </w:rPr>
              <w:t>J</w:t>
            </w:r>
            <w:r w:rsidR="00E14B83">
              <w:rPr>
                <w:rFonts w:ascii="標楷體" w:eastAsia="標楷體" w:hAnsi="標楷體"/>
                <w:sz w:val="28"/>
                <w:szCs w:val="28"/>
              </w:rPr>
              <w:t>amboard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14B83">
              <w:rPr>
                <w:rFonts w:ascii="標楷體" w:eastAsia="標楷體" w:hAnsi="標楷體"/>
                <w:sz w:val="28"/>
                <w:szCs w:val="28"/>
              </w:rPr>
              <w:t>Google Meet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、YouTube</w:t>
            </w:r>
          </w:p>
        </w:tc>
      </w:tr>
      <w:tr w:rsidR="00C13C90" w:rsidTr="00762884">
        <w:tc>
          <w:tcPr>
            <w:tcW w:w="9694" w:type="dxa"/>
            <w:gridSpan w:val="9"/>
          </w:tcPr>
          <w:p w:rsidR="00C13C90" w:rsidRPr="00A70B2D" w:rsidRDefault="00C13C90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0B2D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學習目標</w:t>
            </w:r>
          </w:p>
        </w:tc>
      </w:tr>
      <w:tr w:rsidR="00C13C90" w:rsidTr="004E5C5B">
        <w:tc>
          <w:tcPr>
            <w:tcW w:w="9694" w:type="dxa"/>
            <w:gridSpan w:val="9"/>
          </w:tcPr>
          <w:p w:rsidR="00C13C90" w:rsidRPr="00556CAE" w:rsidRDefault="00D033E6" w:rsidP="002853D2">
            <w:pPr>
              <w:pStyle w:val="Web"/>
              <w:spacing w:line="335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56CA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C461C8">
              <w:rPr>
                <w:rFonts w:ascii="標楷體" w:eastAsia="標楷體" w:hAnsi="標楷體" w:hint="eastAsia"/>
                <w:sz w:val="28"/>
                <w:szCs w:val="28"/>
              </w:rPr>
              <w:t>能融入流行音樂多元形式歌曲之風格並演</w:t>
            </w:r>
            <w:r w:rsidR="00A61493">
              <w:rPr>
                <w:rFonts w:ascii="標楷體" w:eastAsia="標楷體" w:hAnsi="標楷體" w:hint="eastAsia"/>
                <w:sz w:val="28"/>
                <w:szCs w:val="28"/>
              </w:rPr>
              <w:t>唱</w:t>
            </w:r>
            <w:r w:rsidR="00C461C8">
              <w:rPr>
                <w:rFonts w:ascii="標楷體" w:eastAsia="標楷體" w:hAnsi="標楷體" w:hint="eastAsia"/>
                <w:sz w:val="28"/>
                <w:szCs w:val="28"/>
              </w:rPr>
              <w:t>作品。</w:t>
            </w:r>
          </w:p>
          <w:p w:rsidR="00D033E6" w:rsidRPr="00556CAE" w:rsidRDefault="00D033E6" w:rsidP="002853D2">
            <w:pPr>
              <w:pStyle w:val="Web"/>
              <w:spacing w:line="335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56CA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556CAE" w:rsidRPr="00556CAE">
              <w:rPr>
                <w:rFonts w:ascii="標楷體" w:eastAsia="標楷體" w:hAnsi="標楷體" w:hint="eastAsia"/>
                <w:sz w:val="28"/>
                <w:szCs w:val="28"/>
              </w:rPr>
              <w:t>能透過討論</w:t>
            </w:r>
            <w:r w:rsidR="00E076CF">
              <w:rPr>
                <w:rFonts w:ascii="標楷體" w:eastAsia="標楷體" w:hAnsi="標楷體" w:hint="eastAsia"/>
                <w:sz w:val="28"/>
                <w:szCs w:val="28"/>
              </w:rPr>
              <w:t>《手牽手》，</w:t>
            </w:r>
            <w:r w:rsidR="00556CAE" w:rsidRPr="00556CAE">
              <w:rPr>
                <w:rFonts w:ascii="標楷體" w:eastAsia="標楷體" w:hAnsi="標楷體" w:hint="eastAsia"/>
                <w:sz w:val="28"/>
                <w:szCs w:val="28"/>
              </w:rPr>
              <w:t>探究多元風格之樂曲及其意義，以表達多元觀點。</w:t>
            </w:r>
          </w:p>
          <w:p w:rsidR="00D033E6" w:rsidRPr="00A70B2D" w:rsidRDefault="00D033E6" w:rsidP="002853D2">
            <w:pPr>
              <w:pStyle w:val="Web"/>
              <w:spacing w:line="335" w:lineRule="atLeast"/>
              <w:rPr>
                <w:sz w:val="28"/>
                <w:szCs w:val="28"/>
              </w:rPr>
            </w:pPr>
            <w:r w:rsidRPr="00556CAE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556CAE" w:rsidRPr="00556CAE">
              <w:rPr>
                <w:rFonts w:ascii="標楷體" w:eastAsia="標楷體" w:hAnsi="標楷體" w:hint="eastAsia"/>
                <w:sz w:val="28"/>
                <w:szCs w:val="28"/>
              </w:rPr>
              <w:t>能透過多元音樂活動，探索音樂及其他藝術的特性與種類。</w:t>
            </w:r>
          </w:p>
        </w:tc>
      </w:tr>
      <w:tr w:rsidR="00380FB2" w:rsidTr="00380FB2">
        <w:tc>
          <w:tcPr>
            <w:tcW w:w="1809" w:type="dxa"/>
            <w:gridSpan w:val="4"/>
          </w:tcPr>
          <w:p w:rsidR="00380FB2" w:rsidRPr="00A70B2D" w:rsidRDefault="00380FB2" w:rsidP="00380FB2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0B2D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  <w:p w:rsidR="00380FB2" w:rsidRPr="00A70B2D" w:rsidRDefault="00380FB2" w:rsidP="00380FB2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0B2D">
              <w:rPr>
                <w:rFonts w:ascii="標楷體" w:eastAsia="標楷體" w:hAnsi="標楷體" w:hint="eastAsia"/>
                <w:b/>
                <w:sz w:val="28"/>
                <w:szCs w:val="28"/>
              </w:rPr>
              <w:t>或學習表現</w:t>
            </w:r>
          </w:p>
        </w:tc>
        <w:tc>
          <w:tcPr>
            <w:tcW w:w="5954" w:type="dxa"/>
            <w:gridSpan w:val="3"/>
          </w:tcPr>
          <w:p w:rsidR="00380FB2" w:rsidRPr="00A70B2D" w:rsidRDefault="00380FB2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0B2D">
              <w:rPr>
                <w:rFonts w:ascii="標楷體" w:eastAsia="標楷體" w:hAnsi="標楷體" w:hint="eastAsia"/>
                <w:b/>
                <w:sz w:val="28"/>
                <w:szCs w:val="28"/>
              </w:rPr>
              <w:t>學習活動</w:t>
            </w:r>
          </w:p>
        </w:tc>
        <w:tc>
          <w:tcPr>
            <w:tcW w:w="992" w:type="dxa"/>
          </w:tcPr>
          <w:p w:rsidR="00380FB2" w:rsidRPr="00A70B2D" w:rsidRDefault="00380FB2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0B2D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939" w:type="dxa"/>
          </w:tcPr>
          <w:p w:rsidR="00380FB2" w:rsidRPr="00A70B2D" w:rsidRDefault="00380FB2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0B2D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380FB2" w:rsidTr="00380FB2">
        <w:tc>
          <w:tcPr>
            <w:tcW w:w="1809" w:type="dxa"/>
            <w:gridSpan w:val="4"/>
          </w:tcPr>
          <w:p w:rsidR="002414AC" w:rsidRDefault="002414AC" w:rsidP="002414AC">
            <w:pPr>
              <w:tabs>
                <w:tab w:val="left" w:pos="6658"/>
              </w:tabs>
              <w:autoSpaceDE w:val="0"/>
              <w:autoSpaceDN w:val="0"/>
              <w:spacing w:line="534" w:lineRule="exact"/>
              <w:outlineLvl w:val="1"/>
              <w:rPr>
                <w:rFonts w:ascii="標楷體" w:eastAsia="標楷體" w:hAnsi="標楷體" w:cs="Noto Sans Mono CJK JP Regular"/>
                <w:kern w:val="0"/>
                <w:sz w:val="28"/>
                <w:szCs w:val="28"/>
                <w:lang w:val="zh-TW" w:bidi="zh-TW"/>
              </w:rPr>
            </w:pPr>
            <w:r w:rsidRPr="00A70B2D">
              <w:rPr>
                <w:rFonts w:ascii="標楷體" w:eastAsia="標楷體" w:hAnsi="標楷體" w:cs="Noto Sans Mono CJK JP Regular" w:hint="eastAsia"/>
                <w:kern w:val="0"/>
                <w:sz w:val="28"/>
                <w:szCs w:val="28"/>
                <w:lang w:val="zh-TW" w:bidi="zh-TW"/>
              </w:rPr>
              <w:t>音1-IV-2</w:t>
            </w:r>
            <w:r>
              <w:rPr>
                <w:rFonts w:ascii="標楷體" w:eastAsia="標楷體" w:hAnsi="標楷體" w:cs="Noto Sans Mono CJK JP Regular" w:hint="eastAsia"/>
                <w:kern w:val="0"/>
                <w:sz w:val="28"/>
                <w:szCs w:val="28"/>
                <w:lang w:val="zh-TW" w:bidi="zh-TW"/>
              </w:rPr>
              <w:t xml:space="preserve"> </w:t>
            </w:r>
            <w:r w:rsidRPr="00A70B2D">
              <w:rPr>
                <w:rFonts w:ascii="標楷體" w:eastAsia="標楷體" w:hAnsi="標楷體" w:cs="Noto Sans Mono CJK JP Regular" w:hint="eastAsia"/>
                <w:kern w:val="0"/>
                <w:sz w:val="28"/>
                <w:szCs w:val="28"/>
                <w:lang w:val="zh-TW" w:bidi="zh-TW"/>
              </w:rPr>
              <w:t>能融入流行音樂的風格，</w:t>
            </w:r>
            <w:r w:rsidRPr="00A70B2D">
              <w:rPr>
                <w:rFonts w:ascii="標楷體" w:eastAsia="標楷體" w:hAnsi="標楷體" w:cs="Noto Sans Mono CJK JP Regular" w:hint="eastAsia"/>
                <w:dstrike/>
                <w:kern w:val="0"/>
                <w:sz w:val="28"/>
                <w:szCs w:val="28"/>
                <w:lang w:val="zh-TW" w:bidi="zh-TW"/>
              </w:rPr>
              <w:t>改編樂曲</w:t>
            </w:r>
            <w:r w:rsidRPr="00A70B2D">
              <w:rPr>
                <w:rFonts w:ascii="標楷體" w:eastAsia="標楷體" w:hAnsi="標楷體" w:cs="Noto Sans Mono CJK JP Regular" w:hint="eastAsia"/>
                <w:kern w:val="0"/>
                <w:sz w:val="28"/>
                <w:szCs w:val="28"/>
                <w:lang w:val="zh-TW" w:bidi="zh-TW"/>
              </w:rPr>
              <w:t>，以表達觀點。</w:t>
            </w:r>
          </w:p>
          <w:p w:rsidR="002414AC" w:rsidRDefault="002414AC" w:rsidP="002414AC">
            <w:pPr>
              <w:tabs>
                <w:tab w:val="left" w:pos="6658"/>
              </w:tabs>
              <w:autoSpaceDE w:val="0"/>
              <w:autoSpaceDN w:val="0"/>
              <w:spacing w:line="534" w:lineRule="exact"/>
              <w:outlineLvl w:val="1"/>
              <w:rPr>
                <w:rFonts w:ascii="標楷體" w:eastAsia="標楷體" w:hAnsi="標楷體" w:cs="Noto Sans Mono CJK JP Regular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Noto Sans Mono CJK JP Regular" w:hint="eastAsia"/>
                <w:kern w:val="0"/>
                <w:sz w:val="28"/>
                <w:szCs w:val="28"/>
                <w:lang w:val="zh-TW" w:bidi="zh-TW"/>
              </w:rPr>
              <w:t>音2-</w:t>
            </w:r>
            <w:r w:rsidRPr="00A70B2D">
              <w:rPr>
                <w:rFonts w:ascii="標楷體" w:eastAsia="標楷體" w:hAnsi="標楷體" w:cs="Noto Sans Mono CJK JP Regular" w:hint="eastAsia"/>
                <w:kern w:val="0"/>
                <w:sz w:val="28"/>
                <w:szCs w:val="28"/>
                <w:lang w:val="zh-TW" w:bidi="zh-TW"/>
              </w:rPr>
              <w:t>IV-2</w:t>
            </w:r>
            <w:r>
              <w:rPr>
                <w:rFonts w:ascii="標楷體" w:eastAsia="標楷體" w:hAnsi="標楷體" w:cs="Noto Sans Mono CJK JP Regular" w:hint="eastAsia"/>
                <w:kern w:val="0"/>
                <w:sz w:val="28"/>
                <w:szCs w:val="28"/>
                <w:lang w:val="zh-TW" w:bidi="zh-TW"/>
              </w:rPr>
              <w:t xml:space="preserve"> 能透過討論，以探究樂曲創作背景</w:t>
            </w:r>
            <w:r w:rsidR="00E076CF">
              <w:rPr>
                <w:rFonts w:ascii="標楷體" w:eastAsia="標楷體" w:hAnsi="標楷體" w:cs="Noto Sans Mono CJK JP Regular" w:hint="eastAsia"/>
                <w:kern w:val="0"/>
                <w:sz w:val="28"/>
                <w:szCs w:val="28"/>
                <w:lang w:val="zh-TW" w:bidi="zh-TW"/>
              </w:rPr>
              <w:t>與社會文化的關聯及</w:t>
            </w:r>
            <w:r>
              <w:rPr>
                <w:rFonts w:ascii="標楷體" w:eastAsia="標楷體" w:hAnsi="標楷體" w:cs="Noto Sans Mono CJK JP Regular" w:hint="eastAsia"/>
                <w:kern w:val="0"/>
                <w:sz w:val="28"/>
                <w:szCs w:val="28"/>
                <w:lang w:val="zh-TW" w:bidi="zh-TW"/>
              </w:rPr>
              <w:t>其意義，表達多元觀點。</w:t>
            </w:r>
          </w:p>
          <w:p w:rsidR="003D47BA" w:rsidRPr="00A70B2D" w:rsidRDefault="002414AC" w:rsidP="002414AC">
            <w:pPr>
              <w:pStyle w:val="Web"/>
              <w:spacing w:line="335" w:lineRule="atLeast"/>
              <w:rPr>
                <w:sz w:val="28"/>
                <w:szCs w:val="28"/>
              </w:rPr>
            </w:pPr>
            <w:r>
              <w:rPr>
                <w:rFonts w:ascii="標楷體" w:eastAsia="標楷體" w:hAnsi="標楷體" w:cs="Noto Sans Mono CJK JP Regular" w:hint="eastAsia"/>
                <w:sz w:val="28"/>
                <w:szCs w:val="28"/>
                <w:lang w:val="zh-TW" w:bidi="zh-TW"/>
              </w:rPr>
              <w:t>音3-IV-1 能透過多元音樂活動，探索音樂及其他藝術之共通性，</w:t>
            </w:r>
            <w:r w:rsidR="00E076CF">
              <w:rPr>
                <w:rFonts w:ascii="標楷體" w:eastAsia="標楷體" w:hAnsi="標楷體" w:cs="Noto Sans Mono CJK JP Regular" w:hint="eastAsia"/>
                <w:sz w:val="28"/>
                <w:szCs w:val="28"/>
                <w:lang w:val="zh-TW" w:bidi="zh-TW"/>
              </w:rPr>
              <w:t>關懷在地及全球藝術文化</w:t>
            </w:r>
            <w:r>
              <w:rPr>
                <w:rFonts w:ascii="標楷體" w:eastAsia="標楷體" w:hAnsi="標楷體" w:cs="Noto Sans Mono CJK JP Regular" w:hint="eastAsia"/>
                <w:sz w:val="28"/>
                <w:szCs w:val="28"/>
                <w:lang w:val="zh-TW" w:bidi="zh-TW"/>
              </w:rPr>
              <w:t>。</w:t>
            </w:r>
          </w:p>
        </w:tc>
        <w:tc>
          <w:tcPr>
            <w:tcW w:w="5954" w:type="dxa"/>
            <w:gridSpan w:val="3"/>
          </w:tcPr>
          <w:p w:rsidR="00380FB2" w:rsidRDefault="00F7278A" w:rsidP="00F7278A">
            <w:pPr>
              <w:pStyle w:val="Web"/>
              <w:spacing w:line="335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F7278A">
              <w:rPr>
                <w:rFonts w:ascii="標楷體" w:eastAsia="標楷體" w:hAnsi="標楷體" w:hint="eastAsia"/>
                <w:sz w:val="28"/>
                <w:szCs w:val="28"/>
              </w:rPr>
              <w:t>引起動機</w:t>
            </w:r>
          </w:p>
          <w:p w:rsidR="00F7278A" w:rsidRDefault="00E076CF" w:rsidP="00435223">
            <w:pPr>
              <w:pStyle w:val="Web"/>
              <w:spacing w:line="335" w:lineRule="atLeast"/>
              <w:ind w:leftChars="50" w:lef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《熱愛105度C的你》</w:t>
            </w:r>
          </w:p>
          <w:p w:rsidR="00821C1F" w:rsidRDefault="00A83BC1" w:rsidP="002853D2">
            <w:pPr>
              <w:pStyle w:val="Web"/>
              <w:numPr>
                <w:ilvl w:val="0"/>
                <w:numId w:val="7"/>
              </w:numPr>
              <w:spacing w:line="335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詢問學生接觸音樂的媒介</w:t>
            </w:r>
          </w:p>
          <w:p w:rsidR="002853D2" w:rsidRDefault="002853D2" w:rsidP="002853D2">
            <w:pPr>
              <w:pStyle w:val="Web"/>
              <w:numPr>
                <w:ilvl w:val="0"/>
                <w:numId w:val="7"/>
              </w:numPr>
              <w:spacing w:line="335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欣賞音樂的切入點</w:t>
            </w:r>
          </w:p>
          <w:p w:rsidR="002853D2" w:rsidRDefault="002853D2" w:rsidP="002853D2">
            <w:pPr>
              <w:pStyle w:val="Web"/>
              <w:numPr>
                <w:ilvl w:val="0"/>
                <w:numId w:val="7"/>
              </w:numPr>
              <w:spacing w:line="335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歌曲火紅的原因</w:t>
            </w:r>
          </w:p>
          <w:p w:rsidR="00F7278A" w:rsidRDefault="00F7278A" w:rsidP="00F7278A">
            <w:pPr>
              <w:pStyle w:val="Web"/>
              <w:spacing w:line="335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二、發展活動</w:t>
            </w:r>
          </w:p>
          <w:p w:rsidR="0026289E" w:rsidRDefault="00E076CF" w:rsidP="00F7278A">
            <w:pPr>
              <w:pStyle w:val="Web"/>
              <w:spacing w:line="335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《手牽手》金曲32</w:t>
            </w:r>
            <w:proofErr w:type="gramStart"/>
            <w:r w:rsidR="0026289E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</w:p>
          <w:p w:rsidR="0026289E" w:rsidRDefault="0026289E" w:rsidP="00F7278A">
            <w:pPr>
              <w:pStyle w:val="Web"/>
              <w:spacing w:line="335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透過這首歌曲探討創作者創作的背景</w:t>
            </w:r>
          </w:p>
          <w:p w:rsidR="00821C1F" w:rsidRDefault="0026289E" w:rsidP="00F7278A">
            <w:pPr>
              <w:pStyle w:val="Web"/>
              <w:spacing w:line="335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821C1F">
              <w:rPr>
                <w:rFonts w:ascii="標楷體" w:eastAsia="標楷體" w:hAnsi="標楷體" w:hint="eastAsia"/>
                <w:sz w:val="28"/>
                <w:szCs w:val="28"/>
              </w:rPr>
              <w:t>1.創作動機</w:t>
            </w:r>
          </w:p>
          <w:p w:rsidR="00821C1F" w:rsidRDefault="0026289E" w:rsidP="00F7278A">
            <w:pPr>
              <w:pStyle w:val="Web"/>
              <w:spacing w:line="335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821C1F">
              <w:rPr>
                <w:rFonts w:ascii="標楷體" w:eastAsia="標楷體" w:hAnsi="標楷體" w:hint="eastAsia"/>
                <w:sz w:val="28"/>
                <w:szCs w:val="28"/>
              </w:rPr>
              <w:t>2.故事主題</w:t>
            </w:r>
          </w:p>
          <w:p w:rsidR="00821C1F" w:rsidRDefault="009A2BE5" w:rsidP="00F7278A">
            <w:pPr>
              <w:pStyle w:val="Web"/>
              <w:spacing w:line="335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21C1F">
              <w:rPr>
                <w:rFonts w:ascii="標楷體" w:eastAsia="標楷體" w:hAnsi="標楷體" w:hint="eastAsia"/>
                <w:sz w:val="28"/>
                <w:szCs w:val="28"/>
              </w:rPr>
              <w:t>3.鎖定聽眾</w:t>
            </w:r>
          </w:p>
          <w:p w:rsidR="00821C1F" w:rsidRDefault="009A2BE5" w:rsidP="00F7278A">
            <w:pPr>
              <w:pStyle w:val="Web"/>
              <w:spacing w:line="335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21C1F">
              <w:rPr>
                <w:rFonts w:ascii="標楷體" w:eastAsia="標楷體" w:hAnsi="標楷體" w:hint="eastAsia"/>
                <w:sz w:val="28"/>
                <w:szCs w:val="28"/>
              </w:rPr>
              <w:t>4.音樂風格</w:t>
            </w:r>
          </w:p>
          <w:p w:rsidR="00821C1F" w:rsidRDefault="0026289E" w:rsidP="00F7278A">
            <w:pPr>
              <w:pStyle w:val="Web"/>
              <w:spacing w:line="335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821C1F">
              <w:rPr>
                <w:rFonts w:ascii="標楷體" w:eastAsia="標楷體" w:hAnsi="標楷體" w:hint="eastAsia"/>
                <w:sz w:val="28"/>
                <w:szCs w:val="28"/>
              </w:rPr>
              <w:t>5.定位-誰來演唱</w:t>
            </w:r>
          </w:p>
          <w:p w:rsidR="00821C1F" w:rsidRDefault="00821C1F" w:rsidP="00F7278A">
            <w:pPr>
              <w:pStyle w:val="Web"/>
              <w:spacing w:line="335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26289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商業性</w:t>
            </w:r>
          </w:p>
          <w:p w:rsidR="00821C1F" w:rsidRPr="00F7278A" w:rsidRDefault="00821C1F" w:rsidP="00F7278A">
            <w:pPr>
              <w:pStyle w:val="Web"/>
              <w:spacing w:line="335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26289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話題性</w:t>
            </w:r>
          </w:p>
          <w:p w:rsidR="0026289E" w:rsidRDefault="0026289E" w:rsidP="00F93958">
            <w:pPr>
              <w:pStyle w:val="Web"/>
              <w:spacing w:line="335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93958" w:rsidRDefault="000A4EC4" w:rsidP="00F93958">
            <w:pPr>
              <w:pStyle w:val="Web"/>
              <w:spacing w:line="335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F93958">
              <w:rPr>
                <w:rFonts w:ascii="標楷體" w:eastAsia="標楷體" w:hAnsi="標楷體" w:hint="eastAsia"/>
                <w:sz w:val="28"/>
                <w:szCs w:val="28"/>
              </w:rPr>
              <w:t>、發表</w:t>
            </w:r>
            <w:r w:rsidR="00D47C8C">
              <w:rPr>
                <w:rFonts w:ascii="標楷體" w:eastAsia="標楷體" w:hAnsi="標楷體" w:hint="eastAsia"/>
                <w:sz w:val="28"/>
                <w:szCs w:val="28"/>
              </w:rPr>
              <w:t>個人的觀點</w:t>
            </w:r>
          </w:p>
          <w:p w:rsidR="007F759E" w:rsidRPr="00F93958" w:rsidRDefault="007F759E" w:rsidP="00F93958">
            <w:pPr>
              <w:pStyle w:val="Web"/>
              <w:spacing w:line="335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957A5D" w:rsidRDefault="00957A5D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80FB2" w:rsidRPr="00957A5D" w:rsidRDefault="00957A5D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7A5D">
              <w:rPr>
                <w:rFonts w:ascii="標楷體" w:eastAsia="標楷體" w:hAnsi="標楷體" w:hint="eastAsia"/>
                <w:sz w:val="28"/>
                <w:szCs w:val="28"/>
              </w:rPr>
              <w:t>5分鐘</w:t>
            </w:r>
          </w:p>
          <w:p w:rsidR="00957A5D" w:rsidRDefault="00957A5D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289E" w:rsidRDefault="0026289E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8555B" w:rsidRPr="00957A5D" w:rsidRDefault="0068555B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57A5D" w:rsidRPr="00957A5D" w:rsidRDefault="0026289E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B3AD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57A5D" w:rsidRPr="00957A5D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  <w:p w:rsidR="00957A5D" w:rsidRPr="00957A5D" w:rsidRDefault="00957A5D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7A5D" w:rsidRPr="00957A5D" w:rsidRDefault="00957A5D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7A5D" w:rsidRPr="00957A5D" w:rsidRDefault="00957A5D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7A5D" w:rsidRPr="00957A5D" w:rsidRDefault="00957A5D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7A5D" w:rsidRDefault="00957A5D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57A5D" w:rsidRDefault="00957A5D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289E" w:rsidRDefault="0026289E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289E" w:rsidRDefault="0026289E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52AC5" w:rsidRPr="00957A5D" w:rsidRDefault="00852AC5" w:rsidP="00534645">
            <w:pPr>
              <w:pStyle w:val="Web"/>
              <w:spacing w:line="335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  <w:p w:rsidR="00957A5D" w:rsidRPr="00A70B2D" w:rsidRDefault="00EB3ADA" w:rsidP="00534645">
            <w:pPr>
              <w:pStyle w:val="Web"/>
              <w:spacing w:line="335" w:lineRule="atLeas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957A5D" w:rsidRPr="00957A5D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939" w:type="dxa"/>
          </w:tcPr>
          <w:p w:rsidR="009524A7" w:rsidRPr="00A70B2D" w:rsidRDefault="009524A7" w:rsidP="00534645">
            <w:pPr>
              <w:pStyle w:val="Web"/>
              <w:spacing w:line="335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EE1900" w:rsidRDefault="00EE1900" w:rsidP="000B6914">
      <w:pPr>
        <w:pStyle w:val="Web"/>
        <w:spacing w:after="0"/>
        <w:jc w:val="center"/>
      </w:pPr>
    </w:p>
    <w:sectPr w:rsidR="00EE1900" w:rsidSect="002853D2">
      <w:pgSz w:w="11906" w:h="16838" w:code="9"/>
      <w:pgMar w:top="907" w:right="1134" w:bottom="90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E7C" w:rsidRDefault="005C4E7C" w:rsidP="00955D44">
      <w:r>
        <w:separator/>
      </w:r>
    </w:p>
  </w:endnote>
  <w:endnote w:type="continuationSeparator" w:id="0">
    <w:p w:rsidR="005C4E7C" w:rsidRDefault="005C4E7C" w:rsidP="0095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E7C" w:rsidRDefault="005C4E7C" w:rsidP="00955D44">
      <w:r>
        <w:separator/>
      </w:r>
    </w:p>
  </w:footnote>
  <w:footnote w:type="continuationSeparator" w:id="0">
    <w:p w:rsidR="005C4E7C" w:rsidRDefault="005C4E7C" w:rsidP="00955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46CE"/>
    <w:multiLevelType w:val="hybridMultilevel"/>
    <w:tmpl w:val="53567344"/>
    <w:lvl w:ilvl="0" w:tplc="D7F423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0609E8"/>
    <w:multiLevelType w:val="hybridMultilevel"/>
    <w:tmpl w:val="075CC544"/>
    <w:lvl w:ilvl="0" w:tplc="A48E64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23139A"/>
    <w:multiLevelType w:val="hybridMultilevel"/>
    <w:tmpl w:val="0B925804"/>
    <w:lvl w:ilvl="0" w:tplc="77989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65EC5BAE"/>
    <w:multiLevelType w:val="hybridMultilevel"/>
    <w:tmpl w:val="B09254D6"/>
    <w:lvl w:ilvl="0" w:tplc="2B9C872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66732442"/>
    <w:multiLevelType w:val="multilevel"/>
    <w:tmpl w:val="77D2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6E41D6"/>
    <w:multiLevelType w:val="hybridMultilevel"/>
    <w:tmpl w:val="8CE8382C"/>
    <w:lvl w:ilvl="0" w:tplc="6664A3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A322CF"/>
    <w:multiLevelType w:val="hybridMultilevel"/>
    <w:tmpl w:val="E6CCB918"/>
    <w:lvl w:ilvl="0" w:tplc="A98E25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56"/>
    <w:rsid w:val="00013635"/>
    <w:rsid w:val="00042E11"/>
    <w:rsid w:val="00067E40"/>
    <w:rsid w:val="000759C7"/>
    <w:rsid w:val="00094F64"/>
    <w:rsid w:val="000A4EC4"/>
    <w:rsid w:val="000B3F62"/>
    <w:rsid w:val="000B6914"/>
    <w:rsid w:val="000B7D40"/>
    <w:rsid w:val="000C3A29"/>
    <w:rsid w:val="000D38AF"/>
    <w:rsid w:val="00106F12"/>
    <w:rsid w:val="00120419"/>
    <w:rsid w:val="00136430"/>
    <w:rsid w:val="00153FA8"/>
    <w:rsid w:val="0015511E"/>
    <w:rsid w:val="0015675E"/>
    <w:rsid w:val="001726C4"/>
    <w:rsid w:val="00173FEC"/>
    <w:rsid w:val="00176DC3"/>
    <w:rsid w:val="00196493"/>
    <w:rsid w:val="001A0478"/>
    <w:rsid w:val="001A784F"/>
    <w:rsid w:val="001B1DB4"/>
    <w:rsid w:val="001B2507"/>
    <w:rsid w:val="001C4998"/>
    <w:rsid w:val="001D2058"/>
    <w:rsid w:val="001D565B"/>
    <w:rsid w:val="001D7C38"/>
    <w:rsid w:val="001E5CFD"/>
    <w:rsid w:val="00210B4F"/>
    <w:rsid w:val="00215A2A"/>
    <w:rsid w:val="00231AB8"/>
    <w:rsid w:val="002414AC"/>
    <w:rsid w:val="00261767"/>
    <w:rsid w:val="0026289E"/>
    <w:rsid w:val="00262A87"/>
    <w:rsid w:val="00274E2B"/>
    <w:rsid w:val="002853D2"/>
    <w:rsid w:val="002B13A3"/>
    <w:rsid w:val="002B72A4"/>
    <w:rsid w:val="002D069A"/>
    <w:rsid w:val="002D7C33"/>
    <w:rsid w:val="002E0E97"/>
    <w:rsid w:val="002E490B"/>
    <w:rsid w:val="0030243F"/>
    <w:rsid w:val="00315089"/>
    <w:rsid w:val="0032670D"/>
    <w:rsid w:val="003271FF"/>
    <w:rsid w:val="0034461C"/>
    <w:rsid w:val="00351129"/>
    <w:rsid w:val="00380FB2"/>
    <w:rsid w:val="00384056"/>
    <w:rsid w:val="0039450B"/>
    <w:rsid w:val="003B4616"/>
    <w:rsid w:val="003B6204"/>
    <w:rsid w:val="003C0DF9"/>
    <w:rsid w:val="003C32A8"/>
    <w:rsid w:val="003D47BA"/>
    <w:rsid w:val="003E6945"/>
    <w:rsid w:val="004123CB"/>
    <w:rsid w:val="004145DA"/>
    <w:rsid w:val="00423FAD"/>
    <w:rsid w:val="0042449F"/>
    <w:rsid w:val="00435223"/>
    <w:rsid w:val="00453F03"/>
    <w:rsid w:val="00465138"/>
    <w:rsid w:val="00486245"/>
    <w:rsid w:val="004C60AD"/>
    <w:rsid w:val="004D29A6"/>
    <w:rsid w:val="00504CF0"/>
    <w:rsid w:val="005261C6"/>
    <w:rsid w:val="00533752"/>
    <w:rsid w:val="00534645"/>
    <w:rsid w:val="00540EE4"/>
    <w:rsid w:val="0054295F"/>
    <w:rsid w:val="0054633E"/>
    <w:rsid w:val="00556CAE"/>
    <w:rsid w:val="0059657B"/>
    <w:rsid w:val="005A0854"/>
    <w:rsid w:val="005B18E7"/>
    <w:rsid w:val="005C36C2"/>
    <w:rsid w:val="005C4CF7"/>
    <w:rsid w:val="005C4E7C"/>
    <w:rsid w:val="005D185E"/>
    <w:rsid w:val="005D2385"/>
    <w:rsid w:val="005D297D"/>
    <w:rsid w:val="00617038"/>
    <w:rsid w:val="00622FA5"/>
    <w:rsid w:val="00646772"/>
    <w:rsid w:val="00651F50"/>
    <w:rsid w:val="00657201"/>
    <w:rsid w:val="00660EED"/>
    <w:rsid w:val="00665DE1"/>
    <w:rsid w:val="00672297"/>
    <w:rsid w:val="0068555B"/>
    <w:rsid w:val="006861E5"/>
    <w:rsid w:val="006F288B"/>
    <w:rsid w:val="00704F38"/>
    <w:rsid w:val="00706FE7"/>
    <w:rsid w:val="00716407"/>
    <w:rsid w:val="00736A4F"/>
    <w:rsid w:val="007433AB"/>
    <w:rsid w:val="007457D7"/>
    <w:rsid w:val="007470AD"/>
    <w:rsid w:val="00774F83"/>
    <w:rsid w:val="0078246C"/>
    <w:rsid w:val="007B0D3E"/>
    <w:rsid w:val="007B3BF9"/>
    <w:rsid w:val="007D238A"/>
    <w:rsid w:val="007F01B6"/>
    <w:rsid w:val="007F45D1"/>
    <w:rsid w:val="007F54A7"/>
    <w:rsid w:val="007F7597"/>
    <w:rsid w:val="007F759E"/>
    <w:rsid w:val="0080059C"/>
    <w:rsid w:val="008023B3"/>
    <w:rsid w:val="0081117A"/>
    <w:rsid w:val="00821C1F"/>
    <w:rsid w:val="00825119"/>
    <w:rsid w:val="0083649F"/>
    <w:rsid w:val="008372C6"/>
    <w:rsid w:val="00852AC5"/>
    <w:rsid w:val="008774E1"/>
    <w:rsid w:val="00881A6E"/>
    <w:rsid w:val="008A4FBE"/>
    <w:rsid w:val="008B15C0"/>
    <w:rsid w:val="008E2F06"/>
    <w:rsid w:val="008E4B7D"/>
    <w:rsid w:val="008F5E10"/>
    <w:rsid w:val="0090702B"/>
    <w:rsid w:val="00946179"/>
    <w:rsid w:val="009515FF"/>
    <w:rsid w:val="009524A7"/>
    <w:rsid w:val="00955D44"/>
    <w:rsid w:val="00957A5D"/>
    <w:rsid w:val="00970373"/>
    <w:rsid w:val="009742B5"/>
    <w:rsid w:val="009A1505"/>
    <w:rsid w:val="009A2BE5"/>
    <w:rsid w:val="009C2444"/>
    <w:rsid w:val="009C3EF4"/>
    <w:rsid w:val="009C7469"/>
    <w:rsid w:val="009E3665"/>
    <w:rsid w:val="009E4203"/>
    <w:rsid w:val="00A401FF"/>
    <w:rsid w:val="00A421CB"/>
    <w:rsid w:val="00A52EEB"/>
    <w:rsid w:val="00A61493"/>
    <w:rsid w:val="00A64612"/>
    <w:rsid w:val="00A70B2D"/>
    <w:rsid w:val="00A83BC1"/>
    <w:rsid w:val="00A84B9A"/>
    <w:rsid w:val="00A973C5"/>
    <w:rsid w:val="00AC60E5"/>
    <w:rsid w:val="00AD1014"/>
    <w:rsid w:val="00AE5B5E"/>
    <w:rsid w:val="00AF05BA"/>
    <w:rsid w:val="00B01E3A"/>
    <w:rsid w:val="00B01ECB"/>
    <w:rsid w:val="00B03DF9"/>
    <w:rsid w:val="00B23482"/>
    <w:rsid w:val="00B24FA4"/>
    <w:rsid w:val="00B41B71"/>
    <w:rsid w:val="00B5252E"/>
    <w:rsid w:val="00B552B6"/>
    <w:rsid w:val="00BB5D0B"/>
    <w:rsid w:val="00BD5D6F"/>
    <w:rsid w:val="00BF2342"/>
    <w:rsid w:val="00C06D0B"/>
    <w:rsid w:val="00C13C90"/>
    <w:rsid w:val="00C14C1C"/>
    <w:rsid w:val="00C461C8"/>
    <w:rsid w:val="00C5164A"/>
    <w:rsid w:val="00C6016D"/>
    <w:rsid w:val="00C61EA7"/>
    <w:rsid w:val="00C62426"/>
    <w:rsid w:val="00C640A0"/>
    <w:rsid w:val="00C74D67"/>
    <w:rsid w:val="00C7575D"/>
    <w:rsid w:val="00C87375"/>
    <w:rsid w:val="00CA13DB"/>
    <w:rsid w:val="00CC2CAB"/>
    <w:rsid w:val="00CC2F86"/>
    <w:rsid w:val="00CE5582"/>
    <w:rsid w:val="00CF1005"/>
    <w:rsid w:val="00CF699F"/>
    <w:rsid w:val="00D033E6"/>
    <w:rsid w:val="00D128E5"/>
    <w:rsid w:val="00D2415B"/>
    <w:rsid w:val="00D47C8C"/>
    <w:rsid w:val="00D72F15"/>
    <w:rsid w:val="00D76BB2"/>
    <w:rsid w:val="00D77DDC"/>
    <w:rsid w:val="00D80669"/>
    <w:rsid w:val="00D87912"/>
    <w:rsid w:val="00D96063"/>
    <w:rsid w:val="00DB163F"/>
    <w:rsid w:val="00DC48EA"/>
    <w:rsid w:val="00DF09DC"/>
    <w:rsid w:val="00DF44F2"/>
    <w:rsid w:val="00E01E42"/>
    <w:rsid w:val="00E05F4D"/>
    <w:rsid w:val="00E076CF"/>
    <w:rsid w:val="00E11DBD"/>
    <w:rsid w:val="00E12A96"/>
    <w:rsid w:val="00E14B83"/>
    <w:rsid w:val="00E250D9"/>
    <w:rsid w:val="00E45203"/>
    <w:rsid w:val="00E468FA"/>
    <w:rsid w:val="00E627E1"/>
    <w:rsid w:val="00E679ED"/>
    <w:rsid w:val="00E70EF6"/>
    <w:rsid w:val="00E74049"/>
    <w:rsid w:val="00E7581B"/>
    <w:rsid w:val="00E75CFE"/>
    <w:rsid w:val="00EB3ADA"/>
    <w:rsid w:val="00EC5D39"/>
    <w:rsid w:val="00ED474C"/>
    <w:rsid w:val="00EE1900"/>
    <w:rsid w:val="00EE75EB"/>
    <w:rsid w:val="00F10129"/>
    <w:rsid w:val="00F10B92"/>
    <w:rsid w:val="00F16B5B"/>
    <w:rsid w:val="00F16C66"/>
    <w:rsid w:val="00F240CB"/>
    <w:rsid w:val="00F51BE9"/>
    <w:rsid w:val="00F64C1E"/>
    <w:rsid w:val="00F6527E"/>
    <w:rsid w:val="00F7278A"/>
    <w:rsid w:val="00F72FFD"/>
    <w:rsid w:val="00F91FBC"/>
    <w:rsid w:val="00F93958"/>
    <w:rsid w:val="00F9514D"/>
    <w:rsid w:val="00F95221"/>
    <w:rsid w:val="00F95B24"/>
    <w:rsid w:val="00FB1A59"/>
    <w:rsid w:val="00FB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88CB2"/>
  <w15:docId w15:val="{FCA81BBA-5D05-4D38-855B-F43DAA24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069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4677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55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5D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5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5D44"/>
    <w:rPr>
      <w:sz w:val="20"/>
      <w:szCs w:val="20"/>
    </w:rPr>
  </w:style>
  <w:style w:type="character" w:customStyle="1" w:styleId="mailheadertext1">
    <w:name w:val="mailheadertext1"/>
    <w:basedOn w:val="a0"/>
    <w:rsid w:val="006861E5"/>
    <w:rPr>
      <w:i w:val="0"/>
      <w:iCs w:val="0"/>
      <w:color w:val="353531"/>
      <w:sz w:val="18"/>
      <w:szCs w:val="18"/>
    </w:rPr>
  </w:style>
  <w:style w:type="paragraph" w:styleId="aa">
    <w:name w:val="caption"/>
    <w:basedOn w:val="a"/>
    <w:next w:val="a"/>
    <w:uiPriority w:val="35"/>
    <w:unhideWhenUsed/>
    <w:qFormat/>
    <w:rsid w:val="00F91FBC"/>
    <w:rPr>
      <w:sz w:val="20"/>
      <w:szCs w:val="20"/>
    </w:rPr>
  </w:style>
  <w:style w:type="character" w:styleId="ab">
    <w:name w:val="Emphasis"/>
    <w:basedOn w:val="a0"/>
    <w:uiPriority w:val="20"/>
    <w:qFormat/>
    <w:rsid w:val="00F72FFD"/>
    <w:rPr>
      <w:i/>
      <w:iCs/>
    </w:rPr>
  </w:style>
  <w:style w:type="table" w:styleId="ac">
    <w:name w:val="Table Grid"/>
    <w:basedOn w:val="a1"/>
    <w:uiPriority w:val="59"/>
    <w:rsid w:val="00622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34645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8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6E6"/>
            <w:bottom w:val="none" w:sz="0" w:space="0" w:color="auto"/>
            <w:right w:val="single" w:sz="6" w:space="0" w:color="E6E6E6"/>
          </w:divBdr>
          <w:divsChild>
            <w:div w:id="459954002">
              <w:marLeft w:val="1125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0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69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201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81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9903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6E6"/>
            <w:bottom w:val="none" w:sz="0" w:space="0" w:color="auto"/>
            <w:right w:val="single" w:sz="6" w:space="0" w:color="E6E6E6"/>
          </w:divBdr>
          <w:divsChild>
            <w:div w:id="148311147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3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10" w:color="E6E6E6"/>
                        <w:bottom w:val="single" w:sz="6" w:space="1" w:color="E6E6E6"/>
                        <w:right w:val="single" w:sz="6" w:space="10" w:color="E6E6E6"/>
                      </w:divBdr>
                      <w:divsChild>
                        <w:div w:id="92511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1802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6E6E6"/>
            <w:bottom w:val="single" w:sz="6" w:space="0" w:color="F4F4F4"/>
            <w:right w:val="single" w:sz="6" w:space="11" w:color="E6E6E6"/>
          </w:divBdr>
          <w:divsChild>
            <w:div w:id="6450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08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6330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81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193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1936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single" w:sz="6" w:space="5" w:color="E6E6E6"/>
                                <w:left w:val="single" w:sz="6" w:space="3" w:color="E6E6E6"/>
                                <w:bottom w:val="single" w:sz="6" w:space="2" w:color="E6E6E6"/>
                                <w:right w:val="single" w:sz="6" w:space="3" w:color="E6E6E6"/>
                              </w:divBdr>
                              <w:divsChild>
                                <w:div w:id="529881810">
                                  <w:marLeft w:val="3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2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E6E6E6"/>
                                <w:left w:val="single" w:sz="6" w:space="3" w:color="E6E6E6"/>
                                <w:bottom w:val="single" w:sz="6" w:space="2" w:color="E6E6E6"/>
                                <w:right w:val="single" w:sz="6" w:space="3" w:color="E6E6E6"/>
                              </w:divBdr>
                              <w:divsChild>
                                <w:div w:id="1928659883">
                                  <w:marLeft w:val="3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21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51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5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5306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392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798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4432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3" w:color="E6E6E6"/>
                            <w:bottom w:val="single" w:sz="6" w:space="2" w:color="E6E6E6"/>
                            <w:right w:val="single" w:sz="6" w:space="3" w:color="E6E6E6"/>
                          </w:divBdr>
                          <w:divsChild>
                            <w:div w:id="180748575">
                              <w:marLeft w:val="3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3" w:color="E6E6E6"/>
                            <w:bottom w:val="single" w:sz="6" w:space="2" w:color="E6E6E6"/>
                            <w:right w:val="single" w:sz="6" w:space="3" w:color="E6E6E6"/>
                          </w:divBdr>
                          <w:divsChild>
                            <w:div w:id="2011980507">
                              <w:marLeft w:val="3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6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8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18506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27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36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5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3" w:color="E6E6E6"/>
                            <w:bottom w:val="single" w:sz="6" w:space="2" w:color="E6E6E6"/>
                            <w:right w:val="single" w:sz="6" w:space="3" w:color="E6E6E6"/>
                          </w:divBdr>
                          <w:divsChild>
                            <w:div w:id="1847596267">
                              <w:marLeft w:val="3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6E6E6"/>
                            <w:left w:val="single" w:sz="6" w:space="3" w:color="E6E6E6"/>
                            <w:bottom w:val="single" w:sz="6" w:space="2" w:color="E6E6E6"/>
                            <w:right w:val="single" w:sz="6" w:space="3" w:color="E6E6E6"/>
                          </w:divBdr>
                          <w:divsChild>
                            <w:div w:id="684131842">
                              <w:marLeft w:val="3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18C1-824D-4448-A8C7-88966B3F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cwjh</dc:creator>
  <cp:keywords/>
  <dc:description/>
  <cp:lastModifiedBy>ilc</cp:lastModifiedBy>
  <cp:revision>18</cp:revision>
  <cp:lastPrinted>2019-12-30T03:21:00Z</cp:lastPrinted>
  <dcterms:created xsi:type="dcterms:W3CDTF">2021-06-28T01:32:00Z</dcterms:created>
  <dcterms:modified xsi:type="dcterms:W3CDTF">2021-06-28T03:12:00Z</dcterms:modified>
</cp:coreProperties>
</file>