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lineRule="exact" w:line="400"/>
        <w:jc w:val="center"/>
        <w:rPr>
          <w:rFonts w:ascii="Times New Roman" w:hAnsi="Times New Roman" w:eastAsia="標楷體"/>
          <w:bCs w:val="false"/>
          <w:color w:val="000000"/>
          <w:sz w:val="36"/>
          <w:szCs w:val="36"/>
        </w:rPr>
      </w:pPr>
      <w:bookmarkStart w:id="0" w:name="_Toc405795542"/>
      <w:bookmarkStart w:id="1" w:name="_Toc439688205"/>
      <w:r>
        <w:rPr>
          <w:rFonts w:ascii="Times New Roman" w:hAnsi="Times New Roman" w:eastAsia="標楷體"/>
          <w:bCs w:val="false"/>
          <w:color w:val="000000"/>
          <w:sz w:val="36"/>
          <w:szCs w:val="36"/>
        </w:rPr>
        <w:t>宜蘭縣</w:t>
      </w:r>
      <w:r>
        <w:rPr>
          <w:rFonts w:eastAsia="標楷體" w:ascii="Times New Roman" w:hAnsi="Times New Roman"/>
          <w:bCs w:val="false"/>
          <w:color w:val="auto"/>
          <w:sz w:val="36"/>
          <w:szCs w:val="36"/>
        </w:rPr>
        <w:t>112</w:t>
      </w:r>
      <w:r>
        <w:rPr>
          <w:rFonts w:ascii="Times New Roman" w:hAnsi="Times New Roman" w:eastAsia="標楷體"/>
          <w:bCs w:val="false"/>
          <w:color w:val="auto"/>
          <w:sz w:val="36"/>
          <w:szCs w:val="36"/>
        </w:rPr>
        <w:t>學年度</w:t>
      </w:r>
      <w:r>
        <w:rPr>
          <w:rFonts w:ascii="Times New Roman" w:hAnsi="Times New Roman" w:eastAsia="標楷體"/>
          <w:color w:val="auto"/>
          <w:sz w:val="36"/>
          <w:szCs w:val="36"/>
          <w:lang w:eastAsia="zh-HK"/>
        </w:rPr>
        <w:t>國民中學新生</w:t>
      </w:r>
      <w:r>
        <w:rPr>
          <w:rFonts w:ascii="Times New Roman" w:hAnsi="Times New Roman" w:eastAsia="標楷體"/>
          <w:bCs w:val="false"/>
          <w:color w:val="auto"/>
          <w:sz w:val="36"/>
          <w:szCs w:val="36"/>
        </w:rPr>
        <w:t>轉分發申</w:t>
      </w:r>
      <w:r>
        <w:rPr>
          <w:rFonts w:ascii="Times New Roman" w:hAnsi="Times New Roman" w:eastAsia="標楷體"/>
          <w:bCs w:val="false"/>
          <w:color w:val="auto"/>
          <w:sz w:val="36"/>
          <w:szCs w:val="36"/>
          <w:lang w:eastAsia="zh-HK"/>
        </w:rPr>
        <w:t>請</w:t>
      </w:r>
      <w:r>
        <w:rPr>
          <w:rFonts w:ascii="Times New Roman" w:hAnsi="Times New Roman" w:eastAsia="標楷體"/>
          <w:bCs w:val="false"/>
          <w:color w:val="auto"/>
          <w:sz w:val="36"/>
          <w:szCs w:val="36"/>
        </w:rPr>
        <w:t>表</w:t>
      </w:r>
      <w:bookmarkEnd w:id="0"/>
      <w:bookmarkEnd w:id="1"/>
    </w:p>
    <w:p>
      <w:pPr>
        <w:pStyle w:val="Normal"/>
        <w:spacing w:lineRule="exact" w:line="400"/>
        <w:rPr>
          <w:color w:val="auto"/>
        </w:rPr>
      </w:pPr>
      <w:r>
        <w:rPr>
          <w:rFonts w:eastAsia="標楷體"/>
          <w:b/>
          <w:color w:val="auto"/>
        </w:rPr>
        <w:t>※</w:t>
      </w:r>
      <w:r>
        <w:rPr>
          <w:rFonts w:eastAsia="標楷體"/>
          <w:b/>
          <w:color w:val="auto"/>
          <w:u w:val="single"/>
        </w:rPr>
        <w:t>本表及證明文件請家長於</w:t>
      </w:r>
      <w:r>
        <w:rPr>
          <w:rFonts w:eastAsia="標楷體"/>
          <w:b/>
          <w:color w:val="auto"/>
          <w:u w:val="single"/>
        </w:rPr>
        <w:t>112</w:t>
      </w:r>
      <w:r>
        <w:rPr>
          <w:rFonts w:eastAsia="標楷體"/>
          <w:b/>
          <w:color w:val="auto"/>
          <w:u w:val="single"/>
        </w:rPr>
        <w:t>年</w:t>
      </w:r>
      <w:r>
        <w:rPr>
          <w:rFonts w:eastAsia="標楷體"/>
          <w:b/>
          <w:color w:val="auto"/>
          <w:u w:val="single"/>
        </w:rPr>
        <w:t>5</w:t>
      </w:r>
      <w:r>
        <w:rPr>
          <w:rFonts w:eastAsia="標楷體"/>
          <w:b/>
          <w:color w:val="auto"/>
          <w:u w:val="single"/>
          <w:lang w:eastAsia="zh-HK"/>
        </w:rPr>
        <w:t>月</w:t>
      </w:r>
      <w:r>
        <w:rPr>
          <w:rFonts w:eastAsia="標楷體"/>
          <w:b/>
          <w:color w:val="auto"/>
          <w:u w:val="single"/>
          <w:lang w:eastAsia="zh-TW"/>
        </w:rPr>
        <w:t>8</w:t>
      </w:r>
      <w:r>
        <w:rPr>
          <w:rFonts w:eastAsia="標楷體"/>
          <w:b/>
          <w:color w:val="auto"/>
          <w:u w:val="single"/>
        </w:rPr>
        <w:t>日</w:t>
      </w:r>
      <w:r>
        <w:rPr>
          <w:rFonts w:eastAsia="標楷體"/>
          <w:b/>
          <w:color w:val="auto"/>
          <w:u w:val="single"/>
        </w:rPr>
        <w:t>(</w:t>
      </w:r>
      <w:r>
        <w:rPr>
          <w:rFonts w:eastAsia="標楷體"/>
          <w:b/>
          <w:color w:val="auto"/>
          <w:u w:val="single"/>
        </w:rPr>
        <w:t>一</w:t>
      </w:r>
      <w:r>
        <w:rPr>
          <w:rFonts w:eastAsia="標楷體"/>
          <w:b/>
          <w:color w:val="auto"/>
          <w:u w:val="single"/>
        </w:rPr>
        <w:t>)</w:t>
      </w:r>
      <w:r>
        <w:rPr>
          <w:rFonts w:eastAsia="標楷體"/>
          <w:b/>
          <w:color w:val="auto"/>
          <w:u w:val="single"/>
        </w:rPr>
        <w:t>至</w:t>
      </w:r>
      <w:r>
        <w:rPr>
          <w:rFonts w:eastAsia="標楷體"/>
          <w:b/>
          <w:color w:val="auto"/>
          <w:u w:val="single"/>
        </w:rPr>
        <w:t>5</w:t>
      </w:r>
      <w:r>
        <w:rPr>
          <w:rFonts w:eastAsia="標楷體"/>
          <w:b/>
          <w:color w:val="auto"/>
          <w:u w:val="single"/>
        </w:rPr>
        <w:t>月</w:t>
      </w:r>
      <w:r>
        <w:rPr>
          <w:rFonts w:eastAsia="標楷體"/>
          <w:b/>
          <w:color w:val="auto"/>
          <w:u w:val="single"/>
        </w:rPr>
        <w:t>10</w:t>
      </w:r>
      <w:r>
        <w:rPr>
          <w:rFonts w:eastAsia="標楷體"/>
          <w:b/>
          <w:color w:val="auto"/>
          <w:u w:val="single"/>
          <w:lang w:eastAsia="zh-HK"/>
        </w:rPr>
        <w:t>日</w:t>
      </w:r>
      <w:r>
        <w:rPr>
          <w:rFonts w:eastAsia="標楷體"/>
          <w:b/>
          <w:color w:val="auto"/>
          <w:u w:val="single"/>
        </w:rPr>
        <w:t>(</w:t>
      </w:r>
      <w:r>
        <w:rPr>
          <w:rFonts w:eastAsia="標楷體"/>
          <w:b/>
          <w:color w:val="auto"/>
          <w:u w:val="single"/>
        </w:rPr>
        <w:t>三</w:t>
      </w:r>
      <w:r>
        <w:rPr>
          <w:rFonts w:eastAsia="標楷體"/>
          <w:b/>
          <w:color w:val="auto"/>
          <w:u w:val="single"/>
        </w:rPr>
        <w:t>)</w:t>
      </w:r>
      <w:r>
        <w:rPr>
          <w:rFonts w:eastAsia="標楷體"/>
          <w:b/>
          <w:color w:val="auto"/>
          <w:u w:val="single"/>
        </w:rPr>
        <w:t>期間親自送交欲就讀國中教務處註冊組。</w:t>
      </w:r>
    </w:p>
    <w:tbl>
      <w:tblPr>
        <w:tblW w:w="100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087"/>
        <w:gridCol w:w="7920"/>
      </w:tblGrid>
      <w:tr>
        <w:trPr>
          <w:trHeight w:val="1516" w:hRule="atLeast"/>
        </w:trPr>
        <w:tc>
          <w:tcPr>
            <w:tcW w:w="208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  <w:lang w:eastAsia="zh-HK"/>
              </w:rPr>
              <w:t>申請事由</w:t>
            </w:r>
          </w:p>
          <w:p>
            <w:pPr>
              <w:pStyle w:val="Normal"/>
              <w:widowControl w:val="false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  <w:lang w:eastAsia="zh-HK"/>
              </w:rPr>
              <w:t>請勾選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7920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spacing w:lineRule="exact" w:line="400"/>
              <w:ind w:left="1920" w:hanging="192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lang w:eastAsia="zh-HK"/>
              </w:rPr>
              <w:t>□</w:t>
            </w:r>
            <w:r>
              <w:rPr>
                <w:rFonts w:eastAsia="標楷體"/>
                <w:color w:val="000000"/>
                <w:lang w:eastAsia="zh-HK"/>
              </w:rPr>
              <w:t>本縣</w:t>
            </w:r>
            <w:r>
              <w:rPr>
                <w:rFonts w:eastAsia="標楷體"/>
                <w:color w:val="000000"/>
              </w:rPr>
              <w:t>居住地搬</w:t>
            </w:r>
            <w:r>
              <w:rPr>
                <w:rFonts w:eastAsia="標楷體"/>
                <w:color w:val="auto"/>
              </w:rPr>
              <w:t>遷 （</w:t>
            </w:r>
            <w:r>
              <w:rPr>
                <w:rFonts w:eastAsia="標楷體"/>
                <w:color w:val="auto"/>
                <w:lang w:eastAsia="zh-HK"/>
              </w:rPr>
              <w:t>1</w:t>
            </w:r>
            <w:r>
              <w:rPr>
                <w:rFonts w:eastAsia="標楷體"/>
                <w:color w:val="auto"/>
              </w:rPr>
              <w:t>12</w:t>
            </w:r>
            <w:r>
              <w:rPr>
                <w:rFonts w:eastAsia="標楷體"/>
                <w:color w:val="auto"/>
                <w:lang w:eastAsia="zh-HK"/>
              </w:rPr>
              <w:t>/</w:t>
            </w:r>
            <w:r>
              <w:rPr>
                <w:rFonts w:eastAsia="標楷體"/>
                <w:color w:val="auto"/>
                <w:lang w:eastAsia="zh-TW"/>
              </w:rPr>
              <w:t>2</w:t>
            </w:r>
            <w:r>
              <w:rPr>
                <w:rFonts w:eastAsia="標楷體"/>
                <w:color w:val="auto"/>
                <w:lang w:eastAsia="zh-HK"/>
              </w:rPr>
              <w:t>/</w:t>
            </w:r>
            <w:r>
              <w:rPr>
                <w:rFonts w:eastAsia="標楷體"/>
                <w:color w:val="auto"/>
                <w:lang w:eastAsia="zh-TW"/>
              </w:rPr>
              <w:t>15</w:t>
            </w:r>
            <w:r>
              <w:rPr>
                <w:rFonts w:eastAsia="標楷體"/>
                <w:color w:val="auto"/>
                <w:lang w:eastAsia="zh-HK"/>
              </w:rPr>
              <w:t>前設籍本縣已分發至本縣公立國中者，又於</w:t>
            </w:r>
            <w:r>
              <w:rPr>
                <w:rFonts w:eastAsia="標楷體"/>
                <w:color w:val="auto"/>
                <w:lang w:eastAsia="zh-HK"/>
              </w:rPr>
              <w:t>1</w:t>
            </w:r>
            <w:r>
              <w:rPr>
                <w:rFonts w:eastAsia="標楷體"/>
                <w:color w:val="auto"/>
              </w:rPr>
              <w:t>12</w:t>
            </w:r>
            <w:r>
              <w:rPr>
                <w:rFonts w:eastAsia="標楷體"/>
                <w:color w:val="auto"/>
                <w:lang w:eastAsia="zh-HK"/>
              </w:rPr>
              <w:t>/</w:t>
            </w:r>
            <w:r>
              <w:rPr>
                <w:rFonts w:eastAsia="標楷體"/>
                <w:color w:val="auto"/>
                <w:lang w:eastAsia="zh-TW"/>
              </w:rPr>
              <w:t>2</w:t>
            </w:r>
            <w:r>
              <w:rPr>
                <w:rFonts w:eastAsia="標楷體"/>
                <w:color w:val="auto"/>
                <w:lang w:eastAsia="zh-HK"/>
              </w:rPr>
              <w:t>/</w:t>
            </w:r>
            <w:r>
              <w:rPr>
                <w:rFonts w:eastAsia="標楷體"/>
                <w:color w:val="auto"/>
              </w:rPr>
              <w:t xml:space="preserve">16 </w:t>
            </w:r>
            <w:r>
              <w:rPr>
                <w:rFonts w:eastAsia="標楷體"/>
                <w:color w:val="auto"/>
                <w:lang w:eastAsia="zh-HK"/>
              </w:rPr>
              <w:t>以後</w:t>
            </w:r>
            <w:r>
              <w:rPr>
                <w:rFonts w:eastAsia="標楷體"/>
                <w:color w:val="auto"/>
              </w:rPr>
              <w:t>因居住地搬遷</w:t>
            </w:r>
            <w:r>
              <w:rPr>
                <w:rFonts w:eastAsia="標楷體"/>
                <w:color w:val="auto"/>
                <w:lang w:eastAsia="zh-HK"/>
              </w:rPr>
              <w:t>異動本縣戶籍</w:t>
            </w:r>
            <w:r>
              <w:rPr>
                <w:rFonts w:eastAsia="標楷體"/>
                <w:color w:val="auto"/>
              </w:rPr>
              <w:t>，</w:t>
            </w:r>
            <w:r>
              <w:rPr>
                <w:rFonts w:eastAsia="標楷體"/>
                <w:color w:val="auto"/>
                <w:lang w:eastAsia="zh-HK"/>
              </w:rPr>
              <w:t>且家長有意願重新分發就讀本縣公立</w:t>
            </w:r>
            <w:r>
              <w:rPr>
                <w:rFonts w:eastAsia="標楷體"/>
                <w:color w:val="000000"/>
                <w:lang w:eastAsia="zh-HK"/>
              </w:rPr>
              <w:t>國中者</w:t>
            </w:r>
            <w:r>
              <w:rPr>
                <w:rFonts w:eastAsia="標楷體"/>
                <w:color w:val="000000"/>
              </w:rPr>
              <w:t>。）</w:t>
            </w:r>
          </w:p>
          <w:p>
            <w:pPr>
              <w:pStyle w:val="Normal"/>
              <w:widowControl w:val="fals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  <w:lang w:eastAsia="zh-HK"/>
              </w:rPr>
              <w:t>外縣市生戶籍異動遷入本縣</w:t>
            </w:r>
          </w:p>
          <w:p>
            <w:pPr>
              <w:pStyle w:val="Normal"/>
              <w:widowControl w:val="fals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  <w:lang w:eastAsia="zh-HK"/>
              </w:rPr>
              <w:t>其他因素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_________________________________________________</w:t>
            </w:r>
          </w:p>
        </w:tc>
      </w:tr>
    </w:tbl>
    <w:p>
      <w:pPr>
        <w:pStyle w:val="Normal"/>
        <w:spacing w:lineRule="exact" w:line="200" w:before="200" w:after="0"/>
        <w:rPr>
          <w:rFonts w:eastAsia="標楷體"/>
          <w:b/>
          <w:b/>
          <w:color w:val="000000"/>
          <w:szCs w:val="26"/>
        </w:rPr>
      </w:pPr>
      <w:r>
        <w:rPr>
          <w:rFonts w:eastAsia="標楷體"/>
          <w:b/>
          <w:color w:val="000000"/>
          <w:szCs w:val="26"/>
        </w:rPr>
      </w:r>
    </w:p>
    <w:tbl>
      <w:tblPr>
        <w:tblpPr w:bottomFromText="180" w:horzAnchor="margin" w:leftFromText="0" w:rightFromText="0" w:tblpX="0" w:tblpY="181" w:topFromText="180" w:vertAnchor="text"/>
        <w:tblW w:w="9928" w:type="dxa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2188"/>
        <w:gridCol w:w="1259"/>
        <w:gridCol w:w="361"/>
        <w:gridCol w:w="540"/>
        <w:gridCol w:w="720"/>
        <w:gridCol w:w="359"/>
        <w:gridCol w:w="1261"/>
        <w:gridCol w:w="359"/>
        <w:gridCol w:w="399"/>
        <w:gridCol w:w="2481"/>
      </w:tblGrid>
      <w:tr>
        <w:trPr>
          <w:trHeight w:val="413" w:hRule="atLeast"/>
        </w:trPr>
        <w:tc>
          <w:tcPr>
            <w:tcW w:w="21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申請</w:t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學生姓名</w:t>
            </w:r>
          </w:p>
        </w:tc>
        <w:tc>
          <w:tcPr>
            <w:tcW w:w="12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</w:r>
          </w:p>
        </w:tc>
        <w:tc>
          <w:tcPr>
            <w:tcW w:w="90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性別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</w:r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出生日期</w:t>
            </w:r>
          </w:p>
        </w:tc>
        <w:tc>
          <w:tcPr>
            <w:tcW w:w="28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right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年    月    日</w:t>
            </w:r>
          </w:p>
        </w:tc>
      </w:tr>
      <w:tr>
        <w:trPr>
          <w:trHeight w:val="413" w:hRule="atLeast"/>
        </w:trPr>
        <w:tc>
          <w:tcPr>
            <w:tcW w:w="2188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</w:r>
          </w:p>
        </w:tc>
        <w:tc>
          <w:tcPr>
            <w:tcW w:w="1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</w:r>
          </w:p>
        </w:tc>
        <w:tc>
          <w:tcPr>
            <w:tcW w:w="90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</w:r>
          </w:p>
        </w:tc>
        <w:tc>
          <w:tcPr>
            <w:tcW w:w="10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身分證字號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</w:r>
          </w:p>
        </w:tc>
      </w:tr>
      <w:tr>
        <w:trPr>
          <w:trHeight w:val="414" w:hRule="atLeast"/>
        </w:trPr>
        <w:tc>
          <w:tcPr>
            <w:tcW w:w="2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國小畢業學校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班級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座號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</w:r>
          </w:p>
        </w:tc>
      </w:tr>
      <w:tr>
        <w:trPr>
          <w:trHeight w:val="787" w:hRule="atLeast"/>
          <w:cantSplit w:val="true"/>
        </w:trPr>
        <w:tc>
          <w:tcPr>
            <w:tcW w:w="2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Cs w:val="26"/>
              </w:rPr>
              <w:t>戶籍地址</w:t>
            </w:r>
            <w:r>
              <w:rPr>
                <w:rFonts w:eastAsia="標楷體"/>
                <w:color w:val="000000"/>
              </w:rPr>
              <w:t xml:space="preserve">        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請詳填</w:t>
            </w:r>
            <w:r>
              <w:rPr>
                <w:rFonts w:eastAsia="標楷體"/>
                <w:b/>
                <w:color w:val="000000"/>
              </w:rPr>
              <w:t>鄰里</w:t>
            </w:r>
            <w:r>
              <w:rPr>
                <w:rFonts w:eastAsia="標楷體"/>
                <w:color w:val="000000"/>
              </w:rPr>
              <w:t>等資料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77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ind w:firstLine="720"/>
              <w:jc w:val="both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  <w:p>
            <w:pPr>
              <w:pStyle w:val="Normal"/>
              <w:widowControl w:val="false"/>
              <w:ind w:firstLine="720"/>
              <w:jc w:val="both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  <w:t>市　　  鄉鎮　　　 里　　 鄰　　　路　 段　巷　　弄　　號</w:t>
            </w:r>
          </w:p>
          <w:p>
            <w:pPr>
              <w:pStyle w:val="Normal"/>
              <w:widowControl w:val="false"/>
              <w:ind w:firstLine="720"/>
              <w:jc w:val="both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  <w:t>縣　　　市區　　　 村　　　　　　 街　　　 樓之</w:t>
            </w:r>
          </w:p>
          <w:p>
            <w:pPr>
              <w:pStyle w:val="Normal"/>
              <w:widowControl w:val="false"/>
              <w:spacing w:lineRule="exact" w:line="40"/>
              <w:jc w:val="both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  <w:lang w:eastAsia="zh-HK"/>
              </w:rPr>
              <w:t>遷入日期：</w:t>
            </w:r>
            <w:r>
              <w:rPr>
                <w:rFonts w:eastAsia="標楷體"/>
                <w:color w:val="000000"/>
                <w:szCs w:val="20"/>
              </w:rPr>
              <w:t xml:space="preserve">     </w:t>
            </w:r>
            <w:r>
              <w:rPr>
                <w:rFonts w:eastAsia="標楷體"/>
                <w:color w:val="000000"/>
                <w:szCs w:val="20"/>
                <w:lang w:eastAsia="zh-HK"/>
              </w:rPr>
              <w:t>年</w:t>
            </w:r>
            <w:r>
              <w:rPr>
                <w:rFonts w:eastAsia="標楷體"/>
                <w:color w:val="000000"/>
                <w:szCs w:val="20"/>
              </w:rPr>
              <w:t xml:space="preserve">     </w:t>
            </w:r>
            <w:r>
              <w:rPr>
                <w:rFonts w:eastAsia="標楷體"/>
                <w:color w:val="000000"/>
                <w:szCs w:val="20"/>
                <w:lang w:eastAsia="zh-HK"/>
              </w:rPr>
              <w:t>月</w:t>
            </w:r>
            <w:r>
              <w:rPr>
                <w:rFonts w:eastAsia="標楷體"/>
                <w:color w:val="000000"/>
                <w:szCs w:val="20"/>
              </w:rPr>
              <w:t xml:space="preserve">     </w:t>
            </w:r>
            <w:r>
              <w:rPr>
                <w:rFonts w:eastAsia="標楷體"/>
                <w:color w:val="000000"/>
                <w:szCs w:val="20"/>
                <w:lang w:eastAsia="zh-HK"/>
              </w:rPr>
              <w:t>日</w:t>
            </w:r>
          </w:p>
          <w:p>
            <w:pPr>
              <w:pStyle w:val="Normal"/>
              <w:widowControl w:val="false"/>
              <w:spacing w:lineRule="exact" w:line="40"/>
              <w:jc w:val="both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</w:tr>
      <w:tr>
        <w:trPr>
          <w:trHeight w:val="573" w:hRule="atLeast"/>
          <w:cantSplit w:val="true"/>
        </w:trPr>
        <w:tc>
          <w:tcPr>
            <w:tcW w:w="2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  <w:lang w:eastAsia="zh-HK"/>
              </w:rPr>
              <w:t>父親</w:t>
            </w:r>
            <w:r>
              <w:rPr>
                <w:rFonts w:eastAsia="標楷體"/>
                <w:color w:val="000000"/>
                <w:szCs w:val="26"/>
              </w:rPr>
              <w:t>姓名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both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both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電話</w:t>
            </w:r>
            <w:r>
              <w:rPr>
                <w:rFonts w:eastAsia="標楷體"/>
                <w:color w:val="000000"/>
                <w:szCs w:val="26"/>
              </w:rPr>
              <w:t>(</w:t>
            </w:r>
            <w:r>
              <w:rPr>
                <w:rFonts w:eastAsia="標楷體"/>
                <w:color w:val="000000"/>
                <w:szCs w:val="26"/>
              </w:rPr>
              <w:t>含手機</w:t>
            </w:r>
            <w:r>
              <w:rPr>
                <w:rFonts w:eastAsia="標楷體"/>
                <w:color w:val="000000"/>
                <w:szCs w:val="26"/>
              </w:rPr>
              <w:t>)</w:t>
            </w:r>
          </w:p>
        </w:tc>
        <w:tc>
          <w:tcPr>
            <w:tcW w:w="3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both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</w:r>
          </w:p>
        </w:tc>
      </w:tr>
      <w:tr>
        <w:trPr>
          <w:trHeight w:val="573" w:hRule="atLeast"/>
          <w:cantSplit w:val="true"/>
        </w:trPr>
        <w:tc>
          <w:tcPr>
            <w:tcW w:w="2188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  <w:lang w:eastAsia="zh-HK"/>
              </w:rPr>
              <w:t>母親姓名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both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both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電話</w:t>
            </w:r>
            <w:r>
              <w:rPr>
                <w:rFonts w:eastAsia="標楷體"/>
                <w:color w:val="000000"/>
                <w:szCs w:val="26"/>
              </w:rPr>
              <w:t>(</w:t>
            </w:r>
            <w:r>
              <w:rPr>
                <w:rFonts w:eastAsia="標楷體"/>
                <w:color w:val="000000"/>
                <w:szCs w:val="26"/>
              </w:rPr>
              <w:t>含手機</w:t>
            </w:r>
            <w:r>
              <w:rPr>
                <w:rFonts w:eastAsia="標楷體"/>
                <w:color w:val="000000"/>
                <w:szCs w:val="26"/>
              </w:rPr>
              <w:t>)</w:t>
            </w:r>
          </w:p>
        </w:tc>
        <w:tc>
          <w:tcPr>
            <w:tcW w:w="3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both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</w:r>
          </w:p>
        </w:tc>
      </w:tr>
      <w:tr>
        <w:trPr>
          <w:trHeight w:val="574" w:hRule="atLeast"/>
          <w:cantSplit w:val="true"/>
        </w:trPr>
        <w:tc>
          <w:tcPr>
            <w:tcW w:w="218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標楷體"/>
                <w:color w:val="000000"/>
                <w:szCs w:val="26"/>
                <w:lang w:eastAsia="zh-HK"/>
              </w:rPr>
            </w:pPr>
            <w:r>
              <w:rPr>
                <w:rFonts w:eastAsia="標楷體"/>
                <w:color w:val="000000"/>
                <w:szCs w:val="26"/>
                <w:lang w:eastAsia="zh-HK"/>
              </w:rPr>
              <w:t>監護人姓名</w:t>
            </w:r>
          </w:p>
        </w:tc>
        <w:tc>
          <w:tcPr>
            <w:tcW w:w="288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both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both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電話</w:t>
            </w:r>
            <w:r>
              <w:rPr>
                <w:rFonts w:eastAsia="標楷體"/>
                <w:color w:val="000000"/>
                <w:szCs w:val="26"/>
              </w:rPr>
              <w:t>(</w:t>
            </w:r>
            <w:r>
              <w:rPr>
                <w:rFonts w:eastAsia="標楷體"/>
                <w:color w:val="000000"/>
                <w:szCs w:val="26"/>
              </w:rPr>
              <w:t>含手機</w:t>
            </w:r>
            <w:r>
              <w:rPr>
                <w:rFonts w:eastAsia="標楷體"/>
                <w:color w:val="000000"/>
                <w:szCs w:val="26"/>
              </w:rPr>
              <w:t>)</w:t>
            </w:r>
          </w:p>
        </w:tc>
        <w:tc>
          <w:tcPr>
            <w:tcW w:w="323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both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</w:r>
          </w:p>
        </w:tc>
      </w:tr>
      <w:tr>
        <w:trPr>
          <w:trHeight w:val="684" w:hRule="atLeast"/>
          <w:cantSplit w:val="true"/>
        </w:trPr>
        <w:tc>
          <w:tcPr>
            <w:tcW w:w="2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申請</w:t>
            </w:r>
            <w:r>
              <w:rPr>
                <w:rFonts w:eastAsia="標楷體"/>
                <w:color w:val="000000"/>
                <w:szCs w:val="26"/>
                <w:lang w:eastAsia="zh-HK"/>
              </w:rPr>
              <w:t>轉分</w:t>
            </w:r>
            <w:r>
              <w:rPr>
                <w:rFonts w:eastAsia="標楷體"/>
                <w:color w:val="000000"/>
                <w:szCs w:val="26"/>
              </w:rPr>
              <w:t>學校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both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原分發</w:t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學校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both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both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申請</w:t>
            </w:r>
          </w:p>
          <w:p>
            <w:pPr>
              <w:pStyle w:val="Normal"/>
              <w:widowControl w:val="false"/>
              <w:spacing w:lineRule="atLeast" w:line="240"/>
              <w:jc w:val="both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日期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ind w:firstLine="240"/>
              <w:jc w:val="both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 xml:space="preserve">  </w:t>
            </w:r>
            <w:r>
              <w:rPr>
                <w:rFonts w:eastAsia="標楷體"/>
                <w:color w:val="000000"/>
                <w:szCs w:val="26"/>
              </w:rPr>
              <w:t>年   月   日</w:t>
            </w:r>
          </w:p>
        </w:tc>
      </w:tr>
      <w:tr>
        <w:trPr>
          <w:trHeight w:val="841" w:hRule="atLeast"/>
          <w:cantSplit w:val="true"/>
        </w:trPr>
        <w:tc>
          <w:tcPr>
            <w:tcW w:w="21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檢附證明文件</w:t>
            </w:r>
          </w:p>
        </w:tc>
        <w:tc>
          <w:tcPr>
            <w:tcW w:w="7739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ind w:left="135" w:hanging="0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＊必繳</w:t>
            </w:r>
          </w:p>
          <w:p>
            <w:pPr>
              <w:pStyle w:val="Normal"/>
              <w:widowControl w:val="false"/>
              <w:spacing w:lineRule="atLeast" w:line="240"/>
              <w:ind w:left="134" w:firstLine="240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□</w:t>
            </w:r>
            <w:r>
              <w:rPr>
                <w:rFonts w:eastAsia="標楷體"/>
                <w:color w:val="000000"/>
                <w:szCs w:val="26"/>
                <w:lang w:eastAsia="zh-HK"/>
              </w:rPr>
              <w:t>檢附</w:t>
            </w:r>
            <w:r>
              <w:rPr>
                <w:rFonts w:eastAsia="標楷體"/>
                <w:color w:val="000000"/>
                <w:szCs w:val="26"/>
              </w:rPr>
              <w:t>學生本人戶口名簿</w:t>
            </w:r>
            <w:r>
              <w:rPr>
                <w:rFonts w:eastAsia="標楷體"/>
                <w:color w:val="000000"/>
                <w:szCs w:val="26"/>
                <w:lang w:eastAsia="zh-HK"/>
              </w:rPr>
              <w:t>正本或戶籍</w:t>
            </w:r>
            <w:r>
              <w:rPr>
                <w:rFonts w:eastAsia="標楷體"/>
                <w:color w:val="000000"/>
                <w:szCs w:val="26"/>
              </w:rPr>
              <w:t>謄</w:t>
            </w:r>
            <w:r>
              <w:rPr>
                <w:rFonts w:eastAsia="標楷體"/>
                <w:color w:val="000000"/>
                <w:szCs w:val="26"/>
                <w:lang w:eastAsia="zh-HK"/>
              </w:rPr>
              <w:t>本正</w:t>
            </w:r>
            <w:r>
              <w:rPr>
                <w:rFonts w:eastAsia="標楷體"/>
                <w:color w:val="000000"/>
                <w:szCs w:val="26"/>
              </w:rPr>
              <w:t>本</w:t>
            </w:r>
            <w:r>
              <w:rPr>
                <w:rFonts w:eastAsia="標楷體"/>
                <w:color w:val="000000"/>
                <w:szCs w:val="26"/>
              </w:rPr>
              <w:t>(</w:t>
            </w:r>
            <w:r>
              <w:rPr>
                <w:rFonts w:eastAsia="標楷體"/>
                <w:color w:val="000000"/>
                <w:szCs w:val="26"/>
                <w:lang w:eastAsia="zh-HK"/>
              </w:rPr>
              <w:t>驗後發還</w:t>
            </w:r>
            <w:r>
              <w:rPr>
                <w:rFonts w:eastAsia="標楷體"/>
                <w:color w:val="000000"/>
                <w:szCs w:val="26"/>
              </w:rPr>
              <w:t>)</w:t>
            </w:r>
          </w:p>
        </w:tc>
      </w:tr>
    </w:tbl>
    <w:p>
      <w:pPr>
        <w:pStyle w:val="Normal"/>
        <w:spacing w:lineRule="exact" w:line="240"/>
        <w:ind w:firstLine="240"/>
        <w:rPr>
          <w:rFonts w:eastAsia="標楷體"/>
          <w:color w:val="000000"/>
        </w:rPr>
      </w:pPr>
      <w:r>
        <w:rPr>
          <w:rFonts w:eastAsia="標楷體"/>
          <w:color w:val="000000"/>
        </w:rPr>
        <w:t>註：一、依據『宜蘭縣國民中小學學區劃分暨新生</w:t>
      </w:r>
      <w:r>
        <w:rPr>
          <w:rFonts w:eastAsia="標楷體"/>
          <w:color w:val="auto"/>
        </w:rPr>
        <w:t>分發作業實施要點』辦理。</w:t>
      </w:r>
    </w:p>
    <w:p>
      <w:pPr>
        <w:pStyle w:val="Normal"/>
        <w:spacing w:lineRule="exact" w:line="320"/>
        <w:ind w:left="1200" w:hanging="1200"/>
        <w:rPr>
          <w:color w:val="auto"/>
        </w:rPr>
      </w:pPr>
      <w:r>
        <w:rPr>
          <w:rFonts w:eastAsia="標楷體"/>
          <w:color w:val="auto"/>
        </w:rPr>
        <w:t>　　　</w:t>
      </w:r>
      <w:r>
        <w:rPr>
          <w:rFonts w:eastAsia="標楷體"/>
          <w:color w:val="auto"/>
          <w:lang w:eastAsia="zh-HK"/>
        </w:rPr>
        <w:t>二</w:t>
      </w:r>
      <w:r>
        <w:rPr>
          <w:rFonts w:eastAsia="標楷體"/>
          <w:color w:val="auto"/>
        </w:rPr>
        <w:t>、本</w:t>
      </w:r>
      <w:r>
        <w:rPr>
          <w:rFonts w:eastAsia="標楷體"/>
          <w:color w:val="auto"/>
          <w:lang w:eastAsia="zh-HK"/>
        </w:rPr>
        <w:t>表由收件國中審核並完成核章後</w:t>
      </w:r>
      <w:r>
        <w:rPr>
          <w:rFonts w:eastAsia="標楷體"/>
          <w:color w:val="auto"/>
        </w:rPr>
        <w:t>，</w:t>
      </w:r>
      <w:r>
        <w:rPr>
          <w:rFonts w:eastAsia="標楷體"/>
          <w:color w:val="auto"/>
          <w:lang w:eastAsia="zh-HK"/>
        </w:rPr>
        <w:t>請收件國中註冊組</w:t>
      </w:r>
      <w:r>
        <w:rPr>
          <w:rFonts w:eastAsia="標楷體"/>
          <w:color w:val="auto"/>
        </w:rPr>
        <w:t>於</w:t>
      </w:r>
      <w:r>
        <w:rPr>
          <w:rFonts w:eastAsia="標楷體"/>
          <w:color w:val="auto"/>
        </w:rPr>
        <w:t>5</w:t>
      </w:r>
      <w:r>
        <w:rPr>
          <w:rFonts w:eastAsia="標楷體"/>
          <w:color w:val="auto"/>
        </w:rPr>
        <w:t>月</w:t>
      </w:r>
      <w:r>
        <w:rPr>
          <w:rFonts w:eastAsia="標楷體"/>
          <w:color w:val="auto"/>
        </w:rPr>
        <w:t>12</w:t>
      </w:r>
      <w:r>
        <w:rPr>
          <w:rFonts w:eastAsia="標楷體"/>
          <w:color w:val="auto"/>
        </w:rPr>
        <w:t>日</w:t>
      </w:r>
      <w:r>
        <w:rPr>
          <w:rFonts w:eastAsia="標楷體"/>
          <w:color w:val="auto"/>
        </w:rPr>
        <w:t>(</w:t>
      </w:r>
      <w:r>
        <w:rPr>
          <w:rFonts w:eastAsia="標楷體"/>
          <w:color w:val="auto"/>
        </w:rPr>
        <w:t>五</w:t>
      </w:r>
      <w:r>
        <w:rPr>
          <w:rFonts w:eastAsia="標楷體"/>
          <w:color w:val="auto"/>
        </w:rPr>
        <w:t>)</w:t>
      </w:r>
      <w:r>
        <w:rPr>
          <w:rFonts w:eastAsia="標楷體"/>
          <w:color w:val="auto"/>
        </w:rPr>
        <w:t>前</w:t>
      </w:r>
      <w:r>
        <w:rPr>
          <w:rFonts w:eastAsia="標楷體"/>
          <w:color w:val="auto"/>
          <w:lang w:eastAsia="zh-HK"/>
        </w:rPr>
        <w:t>進行系統端調整分發作業。</w:t>
      </w:r>
    </w:p>
    <w:p>
      <w:pPr>
        <w:pStyle w:val="Normal"/>
        <w:spacing w:lineRule="exact" w:line="320"/>
        <w:ind w:firstLine="720"/>
        <w:rPr>
          <w:color w:val="auto"/>
        </w:rPr>
      </w:pPr>
      <w:r>
        <w:rPr>
          <w:rFonts w:eastAsia="標楷體"/>
          <w:color w:val="auto"/>
          <w:lang w:eastAsia="zh-HK"/>
        </w:rPr>
        <w:t>三</w:t>
      </w:r>
      <w:r>
        <w:rPr>
          <w:rFonts w:eastAsia="標楷體"/>
          <w:color w:val="auto"/>
        </w:rPr>
        <w:t>、本表及證明文件請各收件國中收齊後自行留存與備查。</w:t>
      </w:r>
    </w:p>
    <w:p>
      <w:pPr>
        <w:pStyle w:val="Normal"/>
        <w:spacing w:lineRule="exact" w:line="320"/>
        <w:ind w:left="480" w:hanging="240"/>
        <w:rPr>
          <w:rFonts w:eastAsia="標楷體"/>
          <w:color w:val="000000"/>
        </w:rPr>
      </w:pPr>
      <w:r>
        <w:rPr>
          <w:rFonts w:eastAsia="標楷體"/>
          <w:color w:val="000000"/>
        </w:rPr>
        <w:t>※</w:t>
      </w:r>
      <w:r>
        <w:rPr>
          <w:rFonts w:eastAsia="標楷體"/>
          <w:color w:val="000000"/>
        </w:rPr>
        <w:t>所提供之個人資料及相關佐證文件僅供當學年</w:t>
      </w:r>
      <w:r>
        <w:rPr>
          <w:rFonts w:eastAsia="標楷體"/>
          <w:color w:val="000000"/>
          <w:lang w:eastAsia="zh-HK"/>
        </w:rPr>
        <w:t>度</w:t>
      </w:r>
      <w:r>
        <w:rPr>
          <w:rFonts w:eastAsia="標楷體"/>
          <w:color w:val="000000"/>
        </w:rPr>
        <w:t>新生分發作業使用，並應依「強迫入學條例」之適用，保護學生資料安全，另為避免影響後續相關權益，應確認提供之個人資料均為真實且正確完整。</w:t>
      </w:r>
    </w:p>
    <w:p>
      <w:pPr>
        <w:pStyle w:val="Normal"/>
        <w:widowControl/>
        <w:shd w:val="clear" w:color="auto" w:fill="FFFFFF"/>
        <w:spacing w:lineRule="exact" w:line="360"/>
        <w:ind w:hanging="0"/>
        <w:rPr>
          <w:rFonts w:eastAsia="標楷體"/>
          <w:color w:val="000000"/>
        </w:rPr>
      </w:pPr>
      <w:r>
        <w:rPr>
          <w:rFonts w:eastAsia="標楷體"/>
          <w:color w:val="000000"/>
          <w:lang w:eastAsia="zh-HK"/>
        </w:rPr>
        <w:t>承辦人</w:t>
      </w:r>
      <w:r>
        <w:rPr>
          <w:rFonts w:eastAsia="標楷體"/>
          <w:color w:val="000000"/>
          <w:lang w:eastAsia="zh-HK"/>
        </w:rPr>
        <w:t>(</w:t>
      </w:r>
      <w:r>
        <w:rPr>
          <w:rFonts w:eastAsia="標楷體"/>
          <w:color w:val="000000"/>
          <w:lang w:eastAsia="zh-HK"/>
        </w:rPr>
        <w:t>核章</w:t>
      </w:r>
      <w:r>
        <w:rPr>
          <w:rFonts w:eastAsia="標楷體"/>
          <w:color w:val="000000"/>
          <w:lang w:eastAsia="zh-HK"/>
        </w:rPr>
        <w:t>)</w:t>
      </w:r>
      <w:r>
        <w:rPr>
          <w:rFonts w:eastAsia="標楷體"/>
          <w:color w:val="000000"/>
        </w:rPr>
        <w:t xml:space="preserve">          </w:t>
      </w:r>
      <w:r>
        <w:rPr>
          <w:rFonts w:eastAsia="標楷體"/>
          <w:color w:val="000000"/>
        </w:rPr>
        <w:t xml:space="preserve">　  　　  </w:t>
      </w:r>
      <w:r>
        <w:rPr>
          <w:rFonts w:eastAsia="標楷體"/>
          <w:color w:val="000000"/>
          <w:lang w:eastAsia="zh-HK"/>
        </w:rPr>
        <w:t>主任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  <w:lang w:eastAsia="zh-HK"/>
        </w:rPr>
        <w:t>核章</w:t>
      </w:r>
      <w:r>
        <w:rPr>
          <w:rFonts w:eastAsia="標楷體"/>
          <w:color w:val="000000"/>
          <w:lang w:eastAsia="zh-HK"/>
        </w:rPr>
        <w:t>)</w:t>
      </w:r>
      <w:r>
        <w:rPr>
          <w:rFonts w:eastAsia="標楷體"/>
          <w:color w:val="000000"/>
        </w:rPr>
        <w:t xml:space="preserve">         </w:t>
      </w:r>
      <w:r>
        <w:rPr>
          <w:rFonts w:eastAsia="標楷體"/>
          <w:color w:val="000000"/>
        </w:rPr>
        <w:t>　         　</w:t>
      </w:r>
      <w:r>
        <w:rPr>
          <w:rFonts w:eastAsia="標楷體"/>
          <w:color w:val="000000"/>
          <w:lang w:eastAsia="zh-HK"/>
        </w:rPr>
        <w:t>校長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  <w:lang w:eastAsia="zh-HK"/>
        </w:rPr>
        <w:t>核章</w:t>
      </w:r>
      <w:r>
        <w:rPr>
          <w:rFonts w:eastAsia="標楷體"/>
          <w:color w:val="000000"/>
        </w:rPr>
        <w:t>)</w:t>
      </w:r>
    </w:p>
    <w:p>
      <w:pPr>
        <w:pStyle w:val="Normal"/>
        <w:widowControl/>
        <w:shd w:val="clear" w:color="auto" w:fill="FFFFFF"/>
        <w:spacing w:lineRule="exact" w:line="400"/>
        <w:rPr>
          <w:rFonts w:eastAsia="標楷體"/>
          <w:color w:val="000000"/>
          <w:kern w:val="0"/>
          <w:szCs w:val="20"/>
        </w:rPr>
      </w:pPr>
      <w:r>
        <w:rPr>
          <w:rFonts w:eastAsia="標楷體"/>
          <w:color w:val="000000"/>
          <w:kern w:val="0"/>
          <w:szCs w:val="20"/>
        </w:rPr>
        <w:t>.…….….…….…….………</w:t>
      </w:r>
      <w:r>
        <w:rPr>
          <w:rFonts w:eastAsia="標楷體"/>
          <w:color w:val="000000"/>
          <w:kern w:val="0"/>
          <w:szCs w:val="20"/>
        </w:rPr>
        <w:t>請將回條剪下繳回貴子弟就</w:t>
      </w:r>
      <w:r>
        <w:rPr>
          <w:rFonts w:eastAsia="標楷體"/>
          <w:color w:val="000000"/>
          <w:kern w:val="0"/>
          <w:szCs w:val="20"/>
          <w:lang w:eastAsia="zh-HK"/>
        </w:rPr>
        <w:t>讀</w:t>
      </w:r>
      <w:r>
        <w:rPr>
          <w:rFonts w:eastAsia="標楷體"/>
          <w:color w:val="000000"/>
          <w:kern w:val="0"/>
          <w:szCs w:val="20"/>
        </w:rPr>
        <w:t>之國小</w:t>
      </w:r>
      <w:r>
        <w:rPr>
          <w:rFonts w:eastAsia="標楷體"/>
          <w:color w:val="000000"/>
          <w:kern w:val="0"/>
          <w:szCs w:val="20"/>
        </w:rPr>
        <w:t>.………………………………</w:t>
      </w:r>
    </w:p>
    <w:p>
      <w:pPr>
        <w:pStyle w:val="Normal"/>
        <w:widowControl/>
        <w:shd w:val="clear" w:color="auto" w:fill="FFFFFF"/>
        <w:spacing w:lineRule="exact" w:line="400"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t xml:space="preserve">                                      </w:t>
      </w:r>
      <w:r>
        <w:rPr>
          <w:rFonts w:eastAsia="標楷體"/>
          <w:color w:val="000000"/>
          <w:kern w:val="0"/>
        </w:rPr>
        <w:t>回    條</w:t>
      </w:r>
    </w:p>
    <w:p>
      <w:pPr>
        <w:pStyle w:val="Normal"/>
        <w:widowControl/>
        <w:shd w:val="clear" w:color="auto" w:fill="FFFFFF"/>
        <w:spacing w:lineRule="exact" w:line="380"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t>六年</w:t>
      </w:r>
      <w:r>
        <w:rPr>
          <w:rFonts w:eastAsia="標楷體"/>
          <w:color w:val="000000"/>
          <w:kern w:val="0"/>
          <w:u w:val="single"/>
        </w:rPr>
        <w:t xml:space="preserve">      </w:t>
      </w:r>
      <w:r>
        <w:rPr>
          <w:rFonts w:eastAsia="標楷體"/>
          <w:color w:val="000000"/>
          <w:kern w:val="0"/>
        </w:rPr>
        <w:t>班</w:t>
      </w:r>
      <w:r>
        <w:rPr>
          <w:rFonts w:eastAsia="標楷體"/>
          <w:color w:val="000000"/>
          <w:kern w:val="0"/>
          <w:u w:val="single"/>
        </w:rPr>
        <w:t xml:space="preserve">     </w:t>
      </w:r>
      <w:r>
        <w:rPr>
          <w:rFonts w:eastAsia="標楷體"/>
          <w:color w:val="000000"/>
          <w:kern w:val="0"/>
        </w:rPr>
        <w:t>號 姓名：</w:t>
      </w:r>
      <w:r>
        <w:rPr>
          <w:rFonts w:eastAsia="標楷體"/>
          <w:color w:val="000000"/>
          <w:kern w:val="0"/>
          <w:u w:val="single"/>
        </w:rPr>
        <w:t xml:space="preserve">                 </w:t>
      </w:r>
      <w:r>
        <w:rPr>
          <w:rFonts w:eastAsia="標楷體"/>
          <w:color w:val="000000"/>
          <w:kern w:val="0"/>
        </w:rPr>
        <w:t>，申請改分至</w:t>
      </w:r>
      <w:r>
        <w:rPr>
          <w:rFonts w:eastAsia="標楷體"/>
          <w:color w:val="000000"/>
          <w:kern w:val="0"/>
          <w:u w:val="single"/>
        </w:rPr>
        <w:t xml:space="preserve">             </w:t>
      </w:r>
      <w:r>
        <w:rPr>
          <w:rFonts w:eastAsia="標楷體"/>
          <w:color w:val="000000"/>
          <w:kern w:val="0"/>
        </w:rPr>
        <w:t>國民中學。</w:t>
      </w:r>
    </w:p>
    <w:p>
      <w:pPr>
        <w:pStyle w:val="Normal"/>
        <w:widowControl/>
        <w:shd w:val="clear" w:color="auto" w:fill="FFFFFF"/>
        <w:spacing w:lineRule="exact" w:line="380"/>
        <w:rPr>
          <w:rFonts w:eastAsia="標楷體"/>
          <w:b/>
          <w:b/>
          <w:bCs/>
          <w:color w:val="000000"/>
        </w:rPr>
      </w:pPr>
      <w:r>
        <w:rPr>
          <w:rFonts w:eastAsia="標楷體"/>
          <w:b/>
          <w:color w:val="000000"/>
          <w:kern w:val="0"/>
        </w:rPr>
        <w:t>□</w:t>
      </w:r>
      <w:r>
        <w:rPr>
          <w:rFonts w:eastAsia="標楷體"/>
          <w:b/>
          <w:color w:val="000000"/>
          <w:kern w:val="0"/>
        </w:rPr>
        <w:t>本人已</w:t>
      </w:r>
      <w:r>
        <w:rPr>
          <w:rFonts w:eastAsia="標楷體"/>
          <w:b/>
          <w:color w:val="auto"/>
          <w:kern w:val="0"/>
        </w:rPr>
        <w:t>於</w:t>
      </w:r>
      <w:r>
        <w:rPr>
          <w:rFonts w:eastAsia="標楷體"/>
          <w:b/>
          <w:color w:val="auto"/>
          <w:kern w:val="0"/>
        </w:rPr>
        <w:t>112</w:t>
      </w:r>
      <w:r>
        <w:rPr>
          <w:rFonts w:eastAsia="標楷體"/>
          <w:b/>
          <w:color w:val="auto"/>
          <w:kern w:val="0"/>
        </w:rPr>
        <w:t>年     月     日收到</w:t>
      </w:r>
      <w:r>
        <w:rPr>
          <w:rFonts w:eastAsia="標楷體"/>
          <w:b/>
          <w:bCs/>
          <w:color w:val="auto"/>
          <w:u w:val="single"/>
        </w:rPr>
        <w:t>宜蘭縣</w:t>
      </w:r>
      <w:r>
        <w:rPr>
          <w:rFonts w:eastAsia="標楷體"/>
          <w:b/>
          <w:bCs/>
          <w:color w:val="auto"/>
          <w:u w:val="single"/>
        </w:rPr>
        <w:t>112</w:t>
      </w:r>
      <w:r>
        <w:rPr>
          <w:rFonts w:eastAsia="標楷體"/>
          <w:b/>
          <w:bCs/>
          <w:color w:val="auto"/>
          <w:u w:val="single"/>
        </w:rPr>
        <w:t>學年度</w:t>
      </w:r>
      <w:r>
        <w:rPr>
          <w:rFonts w:eastAsia="標楷體"/>
          <w:b/>
          <w:color w:val="auto"/>
          <w:u w:val="single"/>
          <w:lang w:eastAsia="zh-HK"/>
        </w:rPr>
        <w:t>國民中學新生</w:t>
      </w:r>
      <w:r>
        <w:rPr>
          <w:rFonts w:eastAsia="標楷體"/>
          <w:b/>
          <w:bCs/>
          <w:color w:val="auto"/>
          <w:u w:val="single"/>
        </w:rPr>
        <w:t>轉分發申</w:t>
      </w:r>
      <w:r>
        <w:rPr>
          <w:rFonts w:eastAsia="標楷體"/>
          <w:b/>
          <w:bCs/>
          <w:color w:val="auto"/>
          <w:u w:val="single"/>
          <w:lang w:eastAsia="zh-HK"/>
        </w:rPr>
        <w:t>請</w:t>
      </w:r>
      <w:r>
        <w:rPr>
          <w:rFonts w:eastAsia="標楷體"/>
          <w:b/>
          <w:bCs/>
          <w:color w:val="auto"/>
          <w:u w:val="single"/>
        </w:rPr>
        <w:t>表，並清楚繳交期間為</w:t>
      </w:r>
      <w:r>
        <w:rPr>
          <w:rFonts w:eastAsia="標楷體"/>
          <w:b/>
          <w:bCs/>
          <w:color w:val="auto"/>
          <w:u w:val="single"/>
        </w:rPr>
        <w:t>112</w:t>
      </w:r>
      <w:r>
        <w:rPr>
          <w:rFonts w:eastAsia="標楷體"/>
          <w:b/>
          <w:bCs/>
          <w:color w:val="auto"/>
          <w:u w:val="single"/>
        </w:rPr>
        <w:t>年</w:t>
      </w:r>
      <w:r>
        <w:rPr>
          <w:rFonts w:eastAsia="標楷體"/>
          <w:b/>
          <w:bCs/>
          <w:color w:val="auto"/>
          <w:u w:val="single"/>
        </w:rPr>
        <w:t>5</w:t>
      </w:r>
      <w:r>
        <w:rPr>
          <w:rFonts w:eastAsia="標楷體"/>
          <w:b/>
          <w:bCs/>
          <w:color w:val="auto"/>
          <w:u w:val="single"/>
          <w:lang w:eastAsia="zh-HK"/>
        </w:rPr>
        <w:t>月</w:t>
      </w:r>
      <w:r>
        <w:rPr>
          <w:rFonts w:eastAsia="標楷體"/>
          <w:b/>
          <w:bCs/>
          <w:color w:val="auto"/>
          <w:u w:val="single"/>
          <w:lang w:eastAsia="zh-TW"/>
        </w:rPr>
        <w:t>8</w:t>
      </w:r>
      <w:r>
        <w:rPr>
          <w:rFonts w:eastAsia="標楷體"/>
          <w:b/>
          <w:bCs/>
          <w:color w:val="auto"/>
          <w:u w:val="single"/>
        </w:rPr>
        <w:t>日</w:t>
      </w:r>
      <w:r>
        <w:rPr>
          <w:rFonts w:eastAsia="標楷體"/>
          <w:b/>
          <w:bCs/>
          <w:color w:val="auto"/>
          <w:u w:val="single"/>
        </w:rPr>
        <w:t>(</w:t>
      </w:r>
      <w:r>
        <w:rPr>
          <w:rFonts w:eastAsia="標楷體"/>
          <w:b/>
          <w:bCs/>
          <w:color w:val="auto"/>
          <w:u w:val="single"/>
        </w:rPr>
        <w:t>一</w:t>
      </w:r>
      <w:r>
        <w:rPr>
          <w:rFonts w:eastAsia="標楷體"/>
          <w:b/>
          <w:bCs/>
          <w:color w:val="auto"/>
          <w:u w:val="single"/>
        </w:rPr>
        <w:t>)</w:t>
      </w:r>
      <w:r>
        <w:rPr>
          <w:rFonts w:eastAsia="標楷體"/>
          <w:b/>
          <w:bCs/>
          <w:color w:val="auto"/>
          <w:u w:val="single"/>
        </w:rPr>
        <w:t>至</w:t>
      </w:r>
      <w:r>
        <w:rPr>
          <w:rFonts w:eastAsia="標楷體"/>
          <w:b/>
          <w:bCs/>
          <w:color w:val="auto"/>
          <w:u w:val="single"/>
        </w:rPr>
        <w:t>5</w:t>
      </w:r>
      <w:r>
        <w:rPr>
          <w:rFonts w:eastAsia="標楷體"/>
          <w:b/>
          <w:bCs/>
          <w:color w:val="auto"/>
          <w:u w:val="single"/>
        </w:rPr>
        <w:t>月</w:t>
      </w:r>
      <w:r>
        <w:rPr>
          <w:rFonts w:eastAsia="標楷體"/>
          <w:b/>
          <w:bCs/>
          <w:color w:val="auto"/>
          <w:u w:val="single"/>
        </w:rPr>
        <w:t>10</w:t>
      </w:r>
      <w:r>
        <w:rPr>
          <w:rFonts w:eastAsia="標楷體"/>
          <w:b/>
          <w:bCs/>
          <w:color w:val="auto"/>
          <w:u w:val="single"/>
          <w:lang w:eastAsia="zh-HK"/>
        </w:rPr>
        <w:t>日</w:t>
      </w:r>
      <w:r>
        <w:rPr>
          <w:rFonts w:eastAsia="標楷體"/>
          <w:b/>
          <w:bCs/>
          <w:color w:val="auto"/>
          <w:u w:val="single"/>
        </w:rPr>
        <w:t>(</w:t>
      </w:r>
      <w:r>
        <w:rPr>
          <w:rFonts w:eastAsia="標楷體"/>
          <w:b/>
          <w:bCs/>
          <w:color w:val="auto"/>
          <w:u w:val="single"/>
        </w:rPr>
        <w:t>三</w:t>
      </w:r>
      <w:r>
        <w:rPr>
          <w:rFonts w:eastAsia="標楷體"/>
          <w:b/>
          <w:bCs/>
          <w:color w:val="auto"/>
          <w:u w:val="single"/>
        </w:rPr>
        <w:t>)</w:t>
      </w:r>
      <w:r>
        <w:rPr>
          <w:rFonts w:eastAsia="標楷體"/>
          <w:b/>
          <w:bCs/>
          <w:color w:val="auto"/>
          <w:u w:val="single"/>
        </w:rPr>
        <w:t>。</w:t>
      </w:r>
    </w:p>
    <w:p>
      <w:pPr>
        <w:pStyle w:val="Normal"/>
        <w:widowControl/>
        <w:shd w:val="clear" w:color="auto" w:fill="FFFFFF"/>
        <w:spacing w:lineRule="exact" w:line="500"/>
        <w:jc w:val="both"/>
        <w:rPr>
          <w:rFonts w:eastAsia="標楷體"/>
          <w:color w:val="000000"/>
          <w:kern w:val="0"/>
          <w:szCs w:val="22"/>
        </w:rPr>
      </w:pPr>
      <w:r>
        <w:rPr>
          <w:rFonts w:eastAsia="標楷體"/>
          <w:b/>
          <w:bCs/>
          <w:color w:val="000000"/>
          <w:szCs w:val="26"/>
        </w:rPr>
        <w:t xml:space="preserve">                        </w:t>
      </w:r>
      <w:r>
        <w:rPr>
          <w:rFonts w:eastAsia="標楷體"/>
          <w:b/>
          <w:bCs/>
          <w:color w:val="000000"/>
          <w:szCs w:val="26"/>
        </w:rPr>
        <w:t>家</w:t>
      </w:r>
      <w:r>
        <w:rPr>
          <w:rFonts w:eastAsia="標楷體"/>
          <w:b/>
          <w:bCs/>
          <w:color w:val="000000"/>
        </w:rPr>
        <w:t>長簽名：</w:t>
      </w:r>
      <w:r>
        <w:rPr>
          <w:rFonts w:eastAsia="標楷體"/>
          <w:b/>
          <w:bCs/>
          <w:color w:val="000000"/>
          <w:u w:val="single"/>
        </w:rPr>
        <w:t xml:space="preserve">                    </w:t>
      </w:r>
      <w:r>
        <w:rPr>
          <w:rFonts w:eastAsia="標楷體"/>
          <w:b/>
          <w:bCs/>
          <w:color w:val="000000"/>
        </w:rPr>
        <w:t>(</w:t>
      </w:r>
      <w:r>
        <w:rPr>
          <w:rFonts w:eastAsia="標楷體"/>
          <w:b/>
          <w:bCs/>
          <w:color w:val="000000"/>
        </w:rPr>
        <w:t>請使用藍、黑筆正楷簽全名</w:t>
      </w:r>
      <w:r>
        <w:rPr>
          <w:rFonts w:eastAsia="標楷體"/>
          <w:b/>
          <w:bCs/>
          <w:color w:val="000000"/>
        </w:rPr>
        <w:t>)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Cambria">
    <w:charset w:val="88"/>
    <w:family w:val="roman"/>
    <w:pitch w:val="variable"/>
  </w:font>
  <w:font w:name="Arial">
    <w:charset w:val="88"/>
    <w:family w:val="roman"/>
    <w:pitch w:val="variable"/>
  </w:font>
  <w:font w:name="Calibri Light">
    <w:charset w:val="88"/>
    <w:family w:val="roman"/>
    <w:pitch w:val="variable"/>
  </w:font>
  <w:font w:name="Liberation Sans">
    <w:altName w:val="Arial"/>
    <w:charset w:val="88"/>
    <w:family w:val="roman"/>
    <w:pitch w:val="variable"/>
  </w:font>
  <w:font w:name="新細明體">
    <w:charset w:val="88"/>
    <w:family w:val="roman"/>
    <w:pitch w:val="variable"/>
  </w:font>
  <w:font w:name="標楷體">
    <w:charset w:val="88"/>
    <w:family w:val="roman"/>
    <w:pitch w:val="variable"/>
  </w:font>
  <w:font w:name="Calibri">
    <w:charset w:val="88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cs="Wingdings" w:hint="default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kern w:val="2"/>
        <w:sz w:val="24"/>
        <w:szCs w:val="22"/>
        <w:lang w:val="en-US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semiHidden="0" w:unhideWhenUsed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semiHidden="0" w:unhideWhenUsed="0" w:qFormat="1"/>
  </w:latentStyles>
  <w:style w:type="paragraph" w:styleId="Normal" w:default="1">
    <w:name w:val="Normal"/>
    <w:qFormat/>
    <w:rsid w:val="007d0c28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7d0c28"/>
    <w:pPr>
      <w:keepNext w:val="true"/>
      <w:spacing w:lineRule="auto" w:line="720" w:before="180" w:after="180"/>
      <w:outlineLvl w:val="0"/>
    </w:pPr>
    <w:rPr>
      <w:rFonts w:ascii="Cambria" w:hAnsi="Cambria"/>
      <w:b/>
      <w:bCs/>
      <w:kern w:val="2"/>
      <w:sz w:val="52"/>
      <w:szCs w:val="52"/>
    </w:rPr>
  </w:style>
  <w:style w:type="paragraph" w:styleId="2">
    <w:name w:val="Heading 2"/>
    <w:basedOn w:val="Normal"/>
    <w:next w:val="Normal"/>
    <w:link w:val="Heading2Char"/>
    <w:uiPriority w:val="99"/>
    <w:qFormat/>
    <w:rsid w:val="007d0c28"/>
    <w:pPr>
      <w:keepNext w:val="true"/>
      <w:spacing w:lineRule="auto" w:line="720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Normal"/>
    <w:next w:val="Normal"/>
    <w:link w:val="Heading3Char"/>
    <w:uiPriority w:val="99"/>
    <w:qFormat/>
    <w:rsid w:val="007f7b4a"/>
    <w:pPr>
      <w:keepNext w:val="true"/>
      <w:spacing w:lineRule="auto" w:line="720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Normal"/>
    <w:next w:val="Normal"/>
    <w:link w:val="Heading4Char"/>
    <w:uiPriority w:val="99"/>
    <w:qFormat/>
    <w:rsid w:val="006b339b"/>
    <w:pPr>
      <w:keepNext w:val="true"/>
      <w:spacing w:lineRule="auto" w:line="720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Normal"/>
    <w:next w:val="Normal"/>
    <w:link w:val="Heading5Char"/>
    <w:uiPriority w:val="99"/>
    <w:qFormat/>
    <w:rsid w:val="006b339b"/>
    <w:pPr>
      <w:keepNext w:val="true"/>
      <w:spacing w:lineRule="auto" w:line="720"/>
      <w:ind w:left="200" w:hanging="0"/>
      <w:outlineLvl w:val="4"/>
    </w:pPr>
    <w:rPr>
      <w:rFonts w:ascii="Arial" w:hAnsi="Arial"/>
      <w:b/>
      <w:bCs/>
      <w:sz w:val="36"/>
      <w:szCs w:val="36"/>
    </w:rPr>
  </w:style>
  <w:style w:type="paragraph" w:styleId="7">
    <w:name w:val="Heading 7"/>
    <w:basedOn w:val="Normal"/>
    <w:next w:val="Normal"/>
    <w:link w:val="Heading7Char"/>
    <w:uiPriority w:val="99"/>
    <w:qFormat/>
    <w:rsid w:val="005e6913"/>
    <w:pPr>
      <w:keepNext w:val="true"/>
      <w:spacing w:lineRule="auto" w:line="720"/>
      <w:ind w:left="400" w:hanging="0"/>
      <w:outlineLvl w:val="6"/>
    </w:pPr>
    <w:rPr>
      <w:rFonts w:ascii="Arial" w:hAnsi="Arial"/>
      <w:b/>
      <w:bCs/>
      <w:sz w:val="36"/>
      <w:szCs w:val="3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7d0c28"/>
    <w:rPr>
      <w:rFonts w:ascii="Cambria" w:hAnsi="Cambria" w:eastAsia="新細明體" w:cs="Times New Roman"/>
      <w:b/>
      <w:kern w:val="2"/>
      <w:sz w:val="52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7d0c28"/>
    <w:rPr>
      <w:rFonts w:ascii="Cambria" w:hAnsi="Cambria" w:eastAsia="新細明體" w:cs="Times New Roman"/>
      <w:b/>
      <w:kern w:val="2"/>
      <w:sz w:val="48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sid w:val="009f02ca"/>
    <w:rPr>
      <w:rFonts w:ascii="Cambria" w:hAnsi="Cambria" w:eastAsia="新細明體" w:cs="Times New Roman"/>
      <w:b/>
      <w:bCs/>
      <w:sz w:val="36"/>
      <w:szCs w:val="36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locked/>
    <w:rsid w:val="009f02ca"/>
    <w:rPr>
      <w:rFonts w:ascii="Cambria" w:hAnsi="Cambria" w:eastAsia="新細明體" w:cs="Times New Roman"/>
      <w:sz w:val="36"/>
      <w:szCs w:val="36"/>
    </w:rPr>
  </w:style>
  <w:style w:type="character" w:styleId="Heading5Char" w:customStyle="1">
    <w:name w:val="Heading 5 Char"/>
    <w:basedOn w:val="DefaultParagraphFont"/>
    <w:link w:val="Heading5"/>
    <w:uiPriority w:val="99"/>
    <w:semiHidden/>
    <w:qFormat/>
    <w:locked/>
    <w:rsid w:val="009f02ca"/>
    <w:rPr>
      <w:rFonts w:ascii="Cambria" w:hAnsi="Cambria" w:eastAsia="新細明體" w:cs="Times New Roman"/>
      <w:b/>
      <w:bCs/>
      <w:sz w:val="36"/>
      <w:szCs w:val="36"/>
    </w:rPr>
  </w:style>
  <w:style w:type="character" w:styleId="Heading7Char" w:customStyle="1">
    <w:name w:val="Heading 7 Char"/>
    <w:basedOn w:val="DefaultParagraphFont"/>
    <w:link w:val="Heading7"/>
    <w:uiPriority w:val="99"/>
    <w:semiHidden/>
    <w:qFormat/>
    <w:locked/>
    <w:rsid w:val="009f02ca"/>
    <w:rPr>
      <w:rFonts w:ascii="Cambria" w:hAnsi="Cambria" w:eastAsia="新細明體" w:cs="Times New Roman"/>
      <w:b/>
      <w:bCs/>
      <w:sz w:val="36"/>
      <w:szCs w:val="36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9527aa"/>
    <w:rPr>
      <w:rFonts w:eastAsia="新細明體" w:cs="Times New Roman"/>
      <w:kern w:val="2"/>
      <w:lang w:val="en-US" w:eastAsia="zh-TW"/>
    </w:rPr>
  </w:style>
  <w:style w:type="character" w:styleId="Pagenumber">
    <w:name w:val="page number"/>
    <w:basedOn w:val="DefaultParagraphFont"/>
    <w:uiPriority w:val="99"/>
    <w:qFormat/>
    <w:rsid w:val="007d0c28"/>
    <w:rPr>
      <w:rFonts w:cs="Times New Roman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9f02ca"/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7d0c28"/>
    <w:rPr>
      <w:rFonts w:cs="Times New Roman"/>
      <w:b/>
    </w:rPr>
  </w:style>
  <w:style w:type="character" w:styleId="Style8">
    <w:name w:val="網際網路連結"/>
    <w:basedOn w:val="DefaultParagraphFont"/>
    <w:uiPriority w:val="99"/>
    <w:rsid w:val="007d0c28"/>
    <w:rPr>
      <w:rFonts w:cs="Times New Roman"/>
      <w:color w:val="0000FF"/>
      <w:u w:val="single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9f02ca"/>
    <w:rPr>
      <w:rFonts w:cs="Times New Roman"/>
      <w:sz w:val="24"/>
      <w:szCs w:val="24"/>
    </w:rPr>
  </w:style>
  <w:style w:type="character" w:styleId="Style9">
    <w:name w:val="訪問過的網際網路連結"/>
    <w:basedOn w:val="DefaultParagraphFont"/>
    <w:uiPriority w:val="99"/>
    <w:rsid w:val="007d0c28"/>
    <w:rPr>
      <w:rFonts w:cs="Times New Roman"/>
      <w:color w:val="800080"/>
      <w:u w:val="single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9f02ca"/>
    <w:rPr>
      <w:b/>
      <w:bCs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6b339b"/>
    <w:rPr>
      <w:rFonts w:ascii="Calibri Light" w:hAnsi="Calibri Light" w:eastAsia="新細明體" w:cs="Times New Roman"/>
      <w:b/>
      <w:kern w:val="2"/>
      <w:sz w:val="32"/>
      <w:lang w:val="en-US" w:eastAsia="zh-TW"/>
    </w:rPr>
  </w:style>
  <w:style w:type="character" w:styleId="Linenumber">
    <w:name w:val="line number"/>
    <w:basedOn w:val="DefaultParagraphFont"/>
    <w:uiPriority w:val="99"/>
    <w:qFormat/>
    <w:rsid w:val="00ce2061"/>
    <w:rPr>
      <w:rFonts w:cs="Times New Roman"/>
    </w:rPr>
  </w:style>
  <w:style w:type="character" w:styleId="Style10" w:customStyle="1">
    <w:name w:val="內文 + (中文) 標楷體 字元"/>
    <w:basedOn w:val="DefaultParagraphFont"/>
    <w:link w:val="a"/>
    <w:uiPriority w:val="99"/>
    <w:qFormat/>
    <w:locked/>
    <w:rsid w:val="00d60eef"/>
    <w:rPr>
      <w:rFonts w:eastAsia="標楷體" w:cs="Times New Roman"/>
      <w:color w:val="000000"/>
      <w:w w:val="90"/>
      <w:kern w:val="2"/>
      <w:sz w:val="24"/>
      <w:szCs w:val="24"/>
      <w:lang w:val="en-US" w:eastAsia="zh-TW" w:bidi="ar-SA"/>
    </w:rPr>
  </w:style>
  <w:style w:type="paragraph" w:styleId="Style11">
    <w:name w:val="標題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微軟正黑體" w:cs="思源黑體 TW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思源黑體 TW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思源黑體 TW"/>
      <w:i/>
      <w:iCs/>
      <w:sz w:val="24"/>
      <w:szCs w:val="24"/>
    </w:rPr>
  </w:style>
  <w:style w:type="paragraph" w:styleId="Style15">
    <w:name w:val="索引"/>
    <w:basedOn w:val="Normal"/>
    <w:qFormat/>
    <w:pPr>
      <w:suppressLineNumbers/>
    </w:pPr>
    <w:rPr>
      <w:rFonts w:cs="思源黑體 TW"/>
    </w:rPr>
  </w:style>
  <w:style w:type="paragraph" w:styleId="Style16">
    <w:name w:val="頁首與頁尾"/>
    <w:basedOn w:val="Normal"/>
    <w:qFormat/>
    <w:pPr/>
    <w:rPr/>
  </w:style>
  <w:style w:type="paragraph" w:styleId="Style17">
    <w:name w:val="Footer"/>
    <w:basedOn w:val="Normal"/>
    <w:link w:val="FooterChar"/>
    <w:uiPriority w:val="99"/>
    <w:rsid w:val="007d0c28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18">
    <w:name w:val="Header"/>
    <w:basedOn w:val="Normal"/>
    <w:link w:val="HeaderChar"/>
    <w:uiPriority w:val="99"/>
    <w:rsid w:val="007d0c28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NormalWeb">
    <w:name w:val="Normal (Web)"/>
    <w:basedOn w:val="Normal"/>
    <w:uiPriority w:val="99"/>
    <w:qFormat/>
    <w:rsid w:val="007d0c28"/>
    <w:pPr>
      <w:widowControl/>
      <w:spacing w:beforeAutospacing="1" w:afterAutospacing="1"/>
    </w:pPr>
    <w:rPr>
      <w:rFonts w:ascii="新細明體" w:hAnsi="新細明體" w:cs="新細明體"/>
      <w:kern w:val="0"/>
    </w:rPr>
  </w:style>
  <w:style w:type="paragraph" w:styleId="ListBullet">
    <w:name w:val="List Bullet"/>
    <w:basedOn w:val="Normal"/>
    <w:uiPriority w:val="99"/>
    <w:qFormat/>
    <w:rsid w:val="007d0c28"/>
    <w:pPr>
      <w:numPr>
        <w:ilvl w:val="0"/>
        <w:numId w:val="1"/>
      </w:numPr>
      <w:ind w:left="200" w:hanging="200"/>
    </w:pPr>
    <w:rPr/>
  </w:style>
  <w:style w:type="paragraph" w:styleId="Annotationtext">
    <w:name w:val="annotation text"/>
    <w:basedOn w:val="Normal"/>
    <w:link w:val="CommentTextChar"/>
    <w:uiPriority w:val="99"/>
    <w:semiHidden/>
    <w:qFormat/>
    <w:rsid w:val="007d0c28"/>
    <w:pPr/>
    <w:rPr/>
  </w:style>
  <w:style w:type="paragraph" w:styleId="11">
    <w:name w:val="TOC 1"/>
    <w:basedOn w:val="Normal"/>
    <w:next w:val="Normal"/>
    <w:autoRedefine/>
    <w:uiPriority w:val="99"/>
    <w:rsid w:val="002371a2"/>
    <w:pPr>
      <w:tabs>
        <w:tab w:val="clear" w:pos="720"/>
        <w:tab w:val="right" w:pos="9628" w:leader="dot"/>
      </w:tabs>
      <w:jc w:val="center"/>
    </w:pPr>
    <w:rPr>
      <w:rFonts w:ascii="標楷體" w:hAnsi="標楷體" w:eastAsia="標楷體"/>
      <w:b/>
      <w:sz w:val="28"/>
      <w:szCs w:val="28"/>
    </w:rPr>
  </w:style>
  <w:style w:type="paragraph" w:styleId="21">
    <w:name w:val="TOC 2"/>
    <w:basedOn w:val="Normal"/>
    <w:next w:val="Normal"/>
    <w:autoRedefine/>
    <w:uiPriority w:val="99"/>
    <w:rsid w:val="00531854"/>
    <w:pPr>
      <w:tabs>
        <w:tab w:val="clear" w:pos="720"/>
        <w:tab w:val="right" w:pos="9628" w:leader="dot"/>
      </w:tabs>
      <w:ind w:left="480" w:hanging="0"/>
    </w:pPr>
    <w:rPr>
      <w:rFonts w:eastAsia="標楷體"/>
    </w:rPr>
  </w:style>
  <w:style w:type="paragraph" w:styleId="TOCHeading">
    <w:name w:val="TOC Heading"/>
    <w:basedOn w:val="1"/>
    <w:next w:val="Normal"/>
    <w:uiPriority w:val="99"/>
    <w:qFormat/>
    <w:rsid w:val="007d0c28"/>
    <w:pPr>
      <w:keepLines/>
      <w:widowControl/>
      <w:spacing w:lineRule="auto" w:line="276" w:before="480" w:after="0"/>
    </w:pPr>
    <w:rPr>
      <w:color w:val="365F91"/>
      <w:kern w:val="0"/>
      <w:sz w:val="28"/>
      <w:szCs w:val="28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qFormat/>
    <w:rsid w:val="00386e2c"/>
    <w:pPr/>
    <w:rPr>
      <w:b/>
      <w:bCs/>
    </w:rPr>
  </w:style>
  <w:style w:type="paragraph" w:styleId="31">
    <w:name w:val="TOC 3"/>
    <w:basedOn w:val="Normal"/>
    <w:next w:val="Normal"/>
    <w:autoRedefine/>
    <w:uiPriority w:val="99"/>
    <w:semiHidden/>
    <w:rsid w:val="006b339b"/>
    <w:pPr>
      <w:ind w:left="960" w:hanging="0"/>
    </w:pPr>
    <w:rPr/>
  </w:style>
  <w:style w:type="paragraph" w:styleId="22" w:customStyle="1">
    <w:name w:val="封面文字2"/>
    <w:basedOn w:val="Normal"/>
    <w:next w:val="Normal"/>
    <w:uiPriority w:val="99"/>
    <w:qFormat/>
    <w:rsid w:val="006b339b"/>
    <w:pPr>
      <w:ind w:left="200" w:hanging="0"/>
    </w:pPr>
    <w:rPr>
      <w:rFonts w:eastAsia="華康中黑體"/>
      <w:color w:val="0053CC"/>
      <w:sz w:val="40"/>
    </w:rPr>
  </w:style>
  <w:style w:type="paragraph" w:styleId="18" w:customStyle="1">
    <w:name w:val="樣式 18 點 置中"/>
    <w:basedOn w:val="Normal"/>
    <w:uiPriority w:val="99"/>
    <w:qFormat/>
    <w:rsid w:val="006b339b"/>
    <w:pPr>
      <w:spacing w:lineRule="exact" w:line="600"/>
      <w:jc w:val="center"/>
    </w:pPr>
    <w:rPr>
      <w:rFonts w:eastAsia="華康中黑體" w:cs="新細明體"/>
      <w:sz w:val="36"/>
      <w:szCs w:val="20"/>
    </w:rPr>
  </w:style>
  <w:style w:type="paragraph" w:styleId="Style19">
    <w:name w:val="Title"/>
    <w:basedOn w:val="Normal"/>
    <w:next w:val="Normal"/>
    <w:link w:val="TitleChar"/>
    <w:uiPriority w:val="99"/>
    <w:qFormat/>
    <w:rsid w:val="006b339b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styleId="Cjk" w:customStyle="1">
    <w:name w:val="cjk"/>
    <w:basedOn w:val="Normal"/>
    <w:uiPriority w:val="99"/>
    <w:qFormat/>
    <w:rsid w:val="000d5dfb"/>
    <w:pPr>
      <w:widowControl/>
      <w:spacing w:lineRule="auto" w:line="288" w:beforeAutospacing="1" w:after="142"/>
    </w:pPr>
    <w:rPr>
      <w:rFonts w:ascii="新細明體" w:hAnsi="新細明體" w:cs="新細明體"/>
      <w:color w:val="000000"/>
      <w:kern w:val="0"/>
    </w:rPr>
  </w:style>
  <w:style w:type="paragraph" w:styleId="ListParagraph">
    <w:name w:val="List Paragraph"/>
    <w:basedOn w:val="Normal"/>
    <w:uiPriority w:val="99"/>
    <w:qFormat/>
    <w:rsid w:val="00cd2f14"/>
    <w:pPr>
      <w:ind w:left="480" w:hanging="0"/>
    </w:pPr>
    <w:rPr>
      <w:rFonts w:ascii="Calibri" w:hAnsi="Calibri"/>
      <w:szCs w:val="22"/>
    </w:rPr>
  </w:style>
  <w:style w:type="paragraph" w:styleId="Style20" w:customStyle="1">
    <w:name w:val="內文 + (中文) 標楷體"/>
    <w:basedOn w:val="Normal"/>
    <w:link w:val="a0"/>
    <w:uiPriority w:val="99"/>
    <w:qFormat/>
    <w:rsid w:val="00d60eef"/>
    <w:pPr>
      <w:spacing w:lineRule="exact" w:line="340"/>
    </w:pPr>
    <w:rPr>
      <w:rFonts w:eastAsia="標楷體"/>
      <w:color w:val="000000"/>
      <w:w w:val="90"/>
    </w:rPr>
  </w:style>
  <w:style w:type="paragraph" w:styleId="Style21">
    <w:name w:val="外框內容"/>
    <w:basedOn w:val="Normal"/>
    <w:qFormat/>
    <w:pPr/>
    <w:rPr/>
  </w:style>
  <w:style w:type="paragraph" w:styleId="Style22">
    <w:name w:val="表格內容"/>
    <w:basedOn w:val="Normal"/>
    <w:qFormat/>
    <w:pPr>
      <w:widowControl w:val="false"/>
      <w:suppressLineNumbers/>
    </w:pPr>
    <w:rPr/>
  </w:style>
  <w:style w:type="paragraph" w:styleId="Style23">
    <w:name w:val="表格標題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d0c28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4715</TotalTime>
  <Application>NDC_ODF_Application_Tools_/3.3.3$Windows_X86_64 LibreOffice_project/1e1e6a7b6182699804c71e64ce03ac02dcaacc3f</Application>
  <AppVersion>15.0000</AppVersion>
  <Pages>1</Pages>
  <Words>647</Words>
  <Characters>750</Characters>
  <CharactersWithSpaces>1008</CharactersWithSpaces>
  <Paragraphs>47</Paragraphs>
  <Company>Create By Siose ... 2009 March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2022-06-14T05:27:00Z</dcterms:created>
  <dc:creator>user</dc:creator>
  <dc:description/>
  <dc:language>zh-TW</dc:language>
  <cp:lastModifiedBy/>
  <cp:lastPrinted>2022-11-25T09:24:13Z</cp:lastPrinted>
  <dcterms:modified xsi:type="dcterms:W3CDTF">2022-11-28T11:37:42Z</dcterms:modified>
  <cp:revision>683</cp:revision>
  <dc:subject/>
  <dc:title>目    錄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