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90EFC" w14:textId="7B1E6669" w:rsidR="00F66AC8" w:rsidRPr="00F66AC8" w:rsidRDefault="00F66AC8" w:rsidP="00F66AC8">
      <w:pPr>
        <w:jc w:val="distribute"/>
        <w:rPr>
          <w:rFonts w:ascii="標楷體" w:eastAsia="標楷體" w:hAnsi="標楷體"/>
          <w:sz w:val="32"/>
        </w:rPr>
      </w:pPr>
      <w:r w:rsidRPr="00F66AC8">
        <w:rPr>
          <w:rFonts w:ascii="標楷體" w:eastAsia="標楷體" w:hAnsi="標楷體" w:hint="eastAsia"/>
          <w:sz w:val="32"/>
        </w:rPr>
        <w:t>孝威國小參加</w:t>
      </w:r>
      <w:r w:rsidR="001B6DB0" w:rsidRPr="001B6DB0">
        <w:rPr>
          <w:rFonts w:ascii="標楷體" w:eastAsia="標楷體" w:hAnsi="標楷體" w:hint="eastAsia"/>
          <w:sz w:val="32"/>
        </w:rPr>
        <w:t>綠舞飯店兒童節</w:t>
      </w:r>
      <w:r w:rsidR="005D4424">
        <w:rPr>
          <w:rFonts w:ascii="標楷體" w:eastAsia="標楷體" w:hAnsi="標楷體" w:hint="eastAsia"/>
          <w:sz w:val="32"/>
        </w:rPr>
        <w:t>日式</w:t>
      </w:r>
      <w:r w:rsidR="001B6DB0" w:rsidRPr="001B6DB0">
        <w:rPr>
          <w:rFonts w:ascii="標楷體" w:eastAsia="標楷體" w:hAnsi="標楷體" w:hint="eastAsia"/>
          <w:sz w:val="32"/>
        </w:rPr>
        <w:t>文化體驗</w:t>
      </w:r>
      <w:r w:rsidRPr="00F66AC8">
        <w:rPr>
          <w:rFonts w:ascii="標楷體" w:eastAsia="標楷體" w:hAnsi="標楷體" w:hint="eastAsia"/>
          <w:sz w:val="32"/>
        </w:rPr>
        <w:t>活動成果</w:t>
      </w:r>
    </w:p>
    <w:p w14:paraId="6A8E51DC" w14:textId="46819F81" w:rsidR="00F66AC8" w:rsidRDefault="00F66AC8" w:rsidP="00F66AC8">
      <w:pPr>
        <w:rPr>
          <w:rFonts w:ascii="標楷體" w:eastAsia="標楷體" w:hAnsi="標楷體"/>
        </w:rPr>
      </w:pPr>
      <w:r>
        <w:rPr>
          <w:rFonts w:ascii="標楷體" w:eastAsia="標楷體" w:hAnsi="標楷體" w:hint="eastAsia"/>
        </w:rPr>
        <w:t>日期</w:t>
      </w:r>
      <w:r w:rsidRPr="00F66AC8">
        <w:rPr>
          <w:rFonts w:ascii="標楷體" w:eastAsia="標楷體" w:hAnsi="標楷體" w:hint="eastAsia"/>
        </w:rPr>
        <w:t>:</w:t>
      </w:r>
      <w:r>
        <w:rPr>
          <w:rFonts w:ascii="標楷體" w:eastAsia="標楷體" w:hAnsi="標楷體" w:hint="eastAsia"/>
        </w:rPr>
        <w:t>11</w:t>
      </w:r>
      <w:r w:rsidR="005D4424">
        <w:rPr>
          <w:rFonts w:ascii="標楷體" w:eastAsia="標楷體" w:hAnsi="標楷體"/>
        </w:rPr>
        <w:t>5</w:t>
      </w:r>
      <w:r>
        <w:rPr>
          <w:rFonts w:ascii="標楷體" w:eastAsia="標楷體" w:hAnsi="標楷體" w:hint="eastAsia"/>
        </w:rPr>
        <w:t>.3.</w:t>
      </w:r>
      <w:r w:rsidR="005D4424">
        <w:rPr>
          <w:rFonts w:ascii="標楷體" w:eastAsia="標楷體" w:hAnsi="標楷體"/>
        </w:rPr>
        <w:t>30</w:t>
      </w:r>
    </w:p>
    <w:p w14:paraId="1F9AD500" w14:textId="661AF93D" w:rsidR="00F66AC8" w:rsidRDefault="00F66AC8" w:rsidP="00F66AC8">
      <w:pPr>
        <w:rPr>
          <w:rFonts w:ascii="標楷體" w:eastAsia="標楷體" w:hAnsi="標楷體"/>
        </w:rPr>
      </w:pPr>
      <w:r>
        <w:rPr>
          <w:rFonts w:ascii="標楷體" w:eastAsia="標楷體" w:hAnsi="標楷體" w:hint="eastAsia"/>
        </w:rPr>
        <w:t>地點</w:t>
      </w:r>
      <w:r w:rsidRPr="00F66AC8">
        <w:rPr>
          <w:rFonts w:ascii="標楷體" w:eastAsia="標楷體" w:hAnsi="標楷體" w:hint="eastAsia"/>
        </w:rPr>
        <w:t>:綠舞國際飯店</w:t>
      </w:r>
    </w:p>
    <w:p w14:paraId="642A738B" w14:textId="0FA8F504" w:rsidR="005D4424" w:rsidRPr="005D4424" w:rsidRDefault="00F66AC8" w:rsidP="005D4424">
      <w:pPr>
        <w:rPr>
          <w:rFonts w:ascii="標楷體" w:eastAsia="標楷體" w:hAnsi="標楷體"/>
        </w:rPr>
      </w:pPr>
      <w:r w:rsidRPr="00F66AC8">
        <w:rPr>
          <w:rFonts w:ascii="標楷體" w:eastAsia="標楷體" w:hAnsi="標楷體" w:hint="eastAsia"/>
        </w:rPr>
        <w:t>說明:</w:t>
      </w:r>
      <w:r w:rsidR="005D4424" w:rsidRPr="005D4424">
        <w:rPr>
          <w:rFonts w:ascii="標楷體" w:eastAsia="標楷體" w:hAnsi="標楷體" w:hint="eastAsia"/>
        </w:rPr>
        <w:t>為提升學生多元文化素養與環境教育知能，綠舞國際觀光飯店邀請本校高年級學生參與兒童節日式文化體驗活動，透過實地參訪與體驗，認識園區特色、日式建築風格及環境教育理念，並親身體驗傳統工藝之美。</w:t>
      </w:r>
    </w:p>
    <w:p w14:paraId="446CFBFA" w14:textId="297118EB" w:rsidR="005D4424" w:rsidRPr="005D4424" w:rsidRDefault="005D4424" w:rsidP="005D4424">
      <w:pPr>
        <w:rPr>
          <w:rFonts w:ascii="標楷體" w:eastAsia="標楷體" w:hAnsi="標楷體"/>
        </w:rPr>
      </w:pPr>
      <w:r>
        <w:rPr>
          <w:rFonts w:ascii="標楷體" w:eastAsia="標楷體" w:hAnsi="標楷體" w:hint="eastAsia"/>
        </w:rPr>
        <w:t xml:space="preserve">    </w:t>
      </w:r>
      <w:r w:rsidRPr="005D4424">
        <w:rPr>
          <w:rFonts w:ascii="標楷體" w:eastAsia="標楷體" w:hAnsi="標楷體" w:hint="eastAsia"/>
        </w:rPr>
        <w:t>本次活動採健行方式前往，沿途欣賞插秧時節的田園景致，學生觀察稻作生長過程，了解從秧苗培育到稻米收成的基本概念，體會農業與自然環境之密切關係。</w:t>
      </w:r>
    </w:p>
    <w:p w14:paraId="6764111E" w14:textId="7C48CD89" w:rsidR="005D4424" w:rsidRPr="005D4424" w:rsidRDefault="005D4424" w:rsidP="005D4424">
      <w:pPr>
        <w:rPr>
          <w:rFonts w:ascii="標楷體" w:eastAsia="標楷體" w:hAnsi="標楷體"/>
        </w:rPr>
      </w:pPr>
      <w:r>
        <w:rPr>
          <w:rFonts w:ascii="標楷體" w:eastAsia="標楷體" w:hAnsi="標楷體" w:hint="eastAsia"/>
        </w:rPr>
        <w:t xml:space="preserve">    </w:t>
      </w:r>
      <w:r w:rsidRPr="005D4424">
        <w:rPr>
          <w:rFonts w:ascii="標楷體" w:eastAsia="標楷體" w:hAnsi="標楷體" w:hint="eastAsia"/>
        </w:rPr>
        <w:t>抵達園區後，由專業導覽人員帶領參觀日式主題園區，進行庭園植栽解說，認識多種喬木與灌木，並沉浸於繽紛花卉與典雅景觀之中。透過日式庭園之美，深化學生對綠美化與生態環境的認識，了解植物對環境與生活品質的重要性。</w:t>
      </w:r>
    </w:p>
    <w:p w14:paraId="07F7480C" w14:textId="4FF0E8E5" w:rsidR="006F1356" w:rsidRDefault="005D4424" w:rsidP="005D4424">
      <w:pPr>
        <w:rPr>
          <w:rFonts w:ascii="標楷體" w:eastAsia="標楷體" w:hAnsi="標楷體"/>
        </w:rPr>
      </w:pPr>
      <w:r>
        <w:rPr>
          <w:rFonts w:ascii="標楷體" w:eastAsia="標楷體" w:hAnsi="標楷體" w:hint="eastAsia"/>
        </w:rPr>
        <w:t xml:space="preserve">    </w:t>
      </w:r>
      <w:r w:rsidRPr="005D4424">
        <w:rPr>
          <w:rFonts w:ascii="標楷體" w:eastAsia="標楷體" w:hAnsi="標楷體" w:hint="eastAsia"/>
        </w:rPr>
        <w:t>整體活動融合文化體驗與環境教育，透過觀察、體驗與實作，引導學生在真實情境中學習，達成寓教於樂之教學目標。</w:t>
      </w:r>
    </w:p>
    <w:tbl>
      <w:tblPr>
        <w:tblStyle w:val="a3"/>
        <w:tblpPr w:leftFromText="180" w:rightFromText="180" w:vertAnchor="text" w:horzAnchor="margin" w:tblpY="183"/>
        <w:tblW w:w="9784" w:type="dxa"/>
        <w:tblLayout w:type="fixed"/>
        <w:tblLook w:val="04A0" w:firstRow="1" w:lastRow="0" w:firstColumn="1" w:lastColumn="0" w:noHBand="0" w:noVBand="1"/>
      </w:tblPr>
      <w:tblGrid>
        <w:gridCol w:w="3261"/>
        <w:gridCol w:w="3261"/>
        <w:gridCol w:w="3262"/>
      </w:tblGrid>
      <w:tr w:rsidR="006F1356" w14:paraId="30154390" w14:textId="77777777" w:rsidTr="006F1356">
        <w:trPr>
          <w:trHeight w:val="2915"/>
        </w:trPr>
        <w:tc>
          <w:tcPr>
            <w:tcW w:w="3261" w:type="dxa"/>
          </w:tcPr>
          <w:p w14:paraId="01537513" w14:textId="7AACBF84" w:rsidR="006F1356" w:rsidRDefault="008907A2" w:rsidP="00626709">
            <w:pPr>
              <w:jc w:val="center"/>
              <w:rPr>
                <w:rFonts w:ascii="標楷體" w:eastAsia="標楷體" w:hAnsi="標楷體"/>
              </w:rPr>
            </w:pPr>
            <w:r>
              <w:rPr>
                <w:noProof/>
              </w:rPr>
              <w:drawing>
                <wp:inline distT="0" distB="0" distL="0" distR="0" wp14:anchorId="3B9C860E" wp14:editId="1872E82C">
                  <wp:extent cx="1919193" cy="1440000"/>
                  <wp:effectExtent l="0" t="0" r="5080" b="825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9193" cy="1440000"/>
                          </a:xfrm>
                          <a:prstGeom prst="rect">
                            <a:avLst/>
                          </a:prstGeom>
                          <a:noFill/>
                          <a:ln>
                            <a:noFill/>
                          </a:ln>
                        </pic:spPr>
                      </pic:pic>
                    </a:graphicData>
                  </a:graphic>
                </wp:inline>
              </w:drawing>
            </w:r>
          </w:p>
        </w:tc>
        <w:tc>
          <w:tcPr>
            <w:tcW w:w="3261" w:type="dxa"/>
          </w:tcPr>
          <w:p w14:paraId="12F07377" w14:textId="269A7CB6" w:rsidR="006F1356" w:rsidRDefault="008907A2" w:rsidP="00626709">
            <w:pPr>
              <w:jc w:val="center"/>
              <w:rPr>
                <w:rFonts w:ascii="標楷體" w:eastAsia="標楷體" w:hAnsi="標楷體"/>
              </w:rPr>
            </w:pPr>
            <w:r>
              <w:rPr>
                <w:noProof/>
              </w:rPr>
              <w:drawing>
                <wp:inline distT="0" distB="0" distL="0" distR="0" wp14:anchorId="20A28EC2" wp14:editId="24A0C3E7">
                  <wp:extent cx="1919193" cy="1440000"/>
                  <wp:effectExtent l="0" t="0" r="5080" b="825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9193" cy="1440000"/>
                          </a:xfrm>
                          <a:prstGeom prst="rect">
                            <a:avLst/>
                          </a:prstGeom>
                          <a:noFill/>
                          <a:ln>
                            <a:noFill/>
                          </a:ln>
                        </pic:spPr>
                      </pic:pic>
                    </a:graphicData>
                  </a:graphic>
                </wp:inline>
              </w:drawing>
            </w:r>
          </w:p>
        </w:tc>
        <w:tc>
          <w:tcPr>
            <w:tcW w:w="3262" w:type="dxa"/>
          </w:tcPr>
          <w:p w14:paraId="79BF044F" w14:textId="02416F72" w:rsidR="006F1356" w:rsidRDefault="008907A2" w:rsidP="00626709">
            <w:pPr>
              <w:jc w:val="center"/>
              <w:rPr>
                <w:rFonts w:ascii="標楷體" w:eastAsia="標楷體" w:hAnsi="標楷體"/>
              </w:rPr>
            </w:pPr>
            <w:r>
              <w:rPr>
                <w:noProof/>
              </w:rPr>
              <w:drawing>
                <wp:inline distT="0" distB="0" distL="0" distR="0" wp14:anchorId="235D202A" wp14:editId="46A7A421">
                  <wp:extent cx="1453096" cy="1937441"/>
                  <wp:effectExtent l="0" t="0" r="0" b="571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839" cy="1939765"/>
                          </a:xfrm>
                          <a:prstGeom prst="rect">
                            <a:avLst/>
                          </a:prstGeom>
                          <a:noFill/>
                          <a:ln>
                            <a:noFill/>
                          </a:ln>
                        </pic:spPr>
                      </pic:pic>
                    </a:graphicData>
                  </a:graphic>
                </wp:inline>
              </w:drawing>
            </w:r>
          </w:p>
        </w:tc>
      </w:tr>
      <w:tr w:rsidR="006F1356" w14:paraId="7AEC934A" w14:textId="77777777" w:rsidTr="006F1356">
        <w:trPr>
          <w:trHeight w:val="2915"/>
        </w:trPr>
        <w:tc>
          <w:tcPr>
            <w:tcW w:w="3261" w:type="dxa"/>
          </w:tcPr>
          <w:p w14:paraId="3ACDA9E1" w14:textId="7A5971E2" w:rsidR="006F1356" w:rsidRDefault="00123F21" w:rsidP="00626709">
            <w:pPr>
              <w:jc w:val="center"/>
              <w:rPr>
                <w:rFonts w:ascii="標楷體" w:eastAsia="標楷體" w:hAnsi="標楷體"/>
              </w:rPr>
            </w:pPr>
            <w:r>
              <w:rPr>
                <w:noProof/>
              </w:rPr>
              <w:drawing>
                <wp:inline distT="0" distB="0" distL="0" distR="0" wp14:anchorId="5472D4E6" wp14:editId="545E67AD">
                  <wp:extent cx="1919194" cy="1440000"/>
                  <wp:effectExtent l="0" t="7938"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919194" cy="1440000"/>
                          </a:xfrm>
                          <a:prstGeom prst="rect">
                            <a:avLst/>
                          </a:prstGeom>
                          <a:noFill/>
                          <a:ln>
                            <a:noFill/>
                          </a:ln>
                        </pic:spPr>
                      </pic:pic>
                    </a:graphicData>
                  </a:graphic>
                </wp:inline>
              </w:drawing>
            </w:r>
          </w:p>
        </w:tc>
        <w:tc>
          <w:tcPr>
            <w:tcW w:w="3261" w:type="dxa"/>
          </w:tcPr>
          <w:p w14:paraId="208370C7" w14:textId="23742F1C" w:rsidR="006F1356" w:rsidRDefault="00123F21" w:rsidP="00626709">
            <w:pPr>
              <w:jc w:val="center"/>
              <w:rPr>
                <w:rFonts w:ascii="標楷體" w:eastAsia="標楷體" w:hAnsi="標楷體"/>
              </w:rPr>
            </w:pPr>
            <w:r>
              <w:rPr>
                <w:noProof/>
              </w:rPr>
              <w:drawing>
                <wp:inline distT="0" distB="0" distL="0" distR="0" wp14:anchorId="17E9E7D5" wp14:editId="036F9FBD">
                  <wp:extent cx="1919111" cy="1440000"/>
                  <wp:effectExtent l="0" t="7938"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919111" cy="1440000"/>
                          </a:xfrm>
                          <a:prstGeom prst="rect">
                            <a:avLst/>
                          </a:prstGeom>
                          <a:noFill/>
                          <a:ln>
                            <a:noFill/>
                          </a:ln>
                        </pic:spPr>
                      </pic:pic>
                    </a:graphicData>
                  </a:graphic>
                </wp:inline>
              </w:drawing>
            </w:r>
          </w:p>
        </w:tc>
        <w:tc>
          <w:tcPr>
            <w:tcW w:w="3262" w:type="dxa"/>
          </w:tcPr>
          <w:p w14:paraId="7EFAE9E9" w14:textId="7773F3BD" w:rsidR="006F1356" w:rsidRDefault="008907A2" w:rsidP="00626709">
            <w:pPr>
              <w:jc w:val="center"/>
              <w:rPr>
                <w:rFonts w:ascii="標楷體" w:eastAsia="標楷體" w:hAnsi="標楷體"/>
              </w:rPr>
            </w:pPr>
            <w:bookmarkStart w:id="0" w:name="_GoBack"/>
            <w:r>
              <w:rPr>
                <w:noProof/>
              </w:rPr>
              <w:drawing>
                <wp:inline distT="0" distB="0" distL="0" distR="0" wp14:anchorId="0F0B6EE5" wp14:editId="44A9ED7B">
                  <wp:extent cx="1919193" cy="1440000"/>
                  <wp:effectExtent l="0" t="0" r="5080" b="825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9193" cy="1440000"/>
                          </a:xfrm>
                          <a:prstGeom prst="rect">
                            <a:avLst/>
                          </a:prstGeom>
                          <a:noFill/>
                          <a:ln>
                            <a:noFill/>
                          </a:ln>
                        </pic:spPr>
                      </pic:pic>
                    </a:graphicData>
                  </a:graphic>
                </wp:inline>
              </w:drawing>
            </w:r>
            <w:bookmarkEnd w:id="0"/>
          </w:p>
        </w:tc>
      </w:tr>
    </w:tbl>
    <w:p w14:paraId="3DB4D28B" w14:textId="17554FD9" w:rsidR="001B6DB0" w:rsidRPr="00F66AC8" w:rsidRDefault="001B6DB0" w:rsidP="00F66AC8">
      <w:pPr>
        <w:rPr>
          <w:rFonts w:ascii="標楷體" w:eastAsia="標楷體" w:hAnsi="標楷體"/>
        </w:rPr>
      </w:pPr>
    </w:p>
    <w:sectPr w:rsidR="001B6DB0" w:rsidRPr="00F66AC8" w:rsidSect="006F1356">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DF1A6" w14:textId="77777777" w:rsidR="00192FDB" w:rsidRDefault="00192FDB" w:rsidP="005D4424">
      <w:r>
        <w:separator/>
      </w:r>
    </w:p>
  </w:endnote>
  <w:endnote w:type="continuationSeparator" w:id="0">
    <w:p w14:paraId="500B90B9" w14:textId="77777777" w:rsidR="00192FDB" w:rsidRDefault="00192FDB" w:rsidP="005D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EBD8E" w14:textId="77777777" w:rsidR="00192FDB" w:rsidRDefault="00192FDB" w:rsidP="005D4424">
      <w:r>
        <w:separator/>
      </w:r>
    </w:p>
  </w:footnote>
  <w:footnote w:type="continuationSeparator" w:id="0">
    <w:p w14:paraId="4A9E4D26" w14:textId="77777777" w:rsidR="00192FDB" w:rsidRDefault="00192FDB" w:rsidP="005D44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2B"/>
    <w:rsid w:val="00123F21"/>
    <w:rsid w:val="00192FDB"/>
    <w:rsid w:val="001B6DB0"/>
    <w:rsid w:val="004B3B3F"/>
    <w:rsid w:val="00565F2B"/>
    <w:rsid w:val="00594B09"/>
    <w:rsid w:val="005A3231"/>
    <w:rsid w:val="005D27D3"/>
    <w:rsid w:val="005D4424"/>
    <w:rsid w:val="006F1356"/>
    <w:rsid w:val="008907A2"/>
    <w:rsid w:val="008D1227"/>
    <w:rsid w:val="00BF5BD1"/>
    <w:rsid w:val="00EC12A3"/>
    <w:rsid w:val="00F66A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3C7C3"/>
  <w15:chartTrackingRefBased/>
  <w15:docId w15:val="{301B0CE7-F6C1-4602-B87B-9710059E9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D4424"/>
    <w:pPr>
      <w:tabs>
        <w:tab w:val="center" w:pos="4153"/>
        <w:tab w:val="right" w:pos="8306"/>
      </w:tabs>
      <w:snapToGrid w:val="0"/>
    </w:pPr>
    <w:rPr>
      <w:sz w:val="20"/>
      <w:szCs w:val="20"/>
    </w:rPr>
  </w:style>
  <w:style w:type="character" w:customStyle="1" w:styleId="a5">
    <w:name w:val="頁首 字元"/>
    <w:basedOn w:val="a0"/>
    <w:link w:val="a4"/>
    <w:uiPriority w:val="99"/>
    <w:rsid w:val="005D4424"/>
    <w:rPr>
      <w:sz w:val="20"/>
      <w:szCs w:val="20"/>
    </w:rPr>
  </w:style>
  <w:style w:type="paragraph" w:styleId="a6">
    <w:name w:val="footer"/>
    <w:basedOn w:val="a"/>
    <w:link w:val="a7"/>
    <w:uiPriority w:val="99"/>
    <w:unhideWhenUsed/>
    <w:rsid w:val="005D4424"/>
    <w:pPr>
      <w:tabs>
        <w:tab w:val="center" w:pos="4153"/>
        <w:tab w:val="right" w:pos="8306"/>
      </w:tabs>
      <w:snapToGrid w:val="0"/>
    </w:pPr>
    <w:rPr>
      <w:sz w:val="20"/>
      <w:szCs w:val="20"/>
    </w:rPr>
  </w:style>
  <w:style w:type="character" w:customStyle="1" w:styleId="a7">
    <w:name w:val="頁尾 字元"/>
    <w:basedOn w:val="a0"/>
    <w:link w:val="a6"/>
    <w:uiPriority w:val="99"/>
    <w:rsid w:val="005D44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59</Words>
  <Characters>338</Characters>
  <Application>Microsoft Office Word</Application>
  <DocSecurity>0</DocSecurity>
  <Lines>2</Lines>
  <Paragraphs>1</Paragraphs>
  <ScaleCrop>false</ScaleCrop>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Police</dc:creator>
  <cp:keywords/>
  <dc:description/>
  <cp:lastModifiedBy>Police</cp:lastModifiedBy>
  <cp:revision>5</cp:revision>
  <dcterms:created xsi:type="dcterms:W3CDTF">2025-03-31T00:56:00Z</dcterms:created>
  <dcterms:modified xsi:type="dcterms:W3CDTF">2026-04-07T01:43:00Z</dcterms:modified>
</cp:coreProperties>
</file>