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00000" w:rsidRDefault="002062F9">
      <w:pPr>
        <w:pStyle w:val="ac"/>
        <w:jc w:val="center"/>
        <w:rPr>
          <w:rFonts w:eastAsia="標楷體" w:cs="Calibri" w:hint="eastAsia"/>
          <w:b/>
          <w:sz w:val="36"/>
          <w:szCs w:val="36"/>
          <w:lang w:val="zh-TW"/>
        </w:rPr>
      </w:pPr>
      <w:r>
        <w:rPr>
          <w:noProof/>
        </w:rPr>
        <w:drawing>
          <wp:anchor distT="0" distB="0" distL="114935" distR="114935" simplePos="0" relativeHeight="251657728" behindDoc="0" locked="0" layoutInCell="1" allowOverlap="1">
            <wp:simplePos x="0" y="0"/>
            <wp:positionH relativeFrom="column">
              <wp:posOffset>1632585</wp:posOffset>
            </wp:positionH>
            <wp:positionV relativeFrom="paragraph">
              <wp:posOffset>-18415</wp:posOffset>
            </wp:positionV>
            <wp:extent cx="2730500" cy="528320"/>
            <wp:effectExtent l="0" t="0" r="0" b="0"/>
            <wp:wrapSquare wrapText="bothSides"/>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cstate="print">
                      <a:extLst>
                        <a:ext uri="{28A0092B-C50C-407E-A947-70E740481C1C}">
                          <a14:useLocalDpi xmlns:a14="http://schemas.microsoft.com/office/drawing/2010/main" val="0"/>
                        </a:ext>
                      </a:extLst>
                    </a:blip>
                    <a:srcRect l="-465" t="-2368" r="-465" b="-2368"/>
                    <a:stretch>
                      <a:fillRect/>
                    </a:stretch>
                  </pic:blipFill>
                  <pic:spPr bwMode="auto">
                    <a:xfrm>
                      <a:off x="0" y="0"/>
                      <a:ext cx="2730500" cy="528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05610E">
      <w:pPr>
        <w:pStyle w:val="ac"/>
        <w:jc w:val="center"/>
        <w:rPr>
          <w:rFonts w:eastAsia="標楷體" w:cs="Calibri" w:hint="eastAsia"/>
          <w:b/>
          <w:sz w:val="36"/>
          <w:szCs w:val="36"/>
          <w:lang w:val="zh-TW"/>
        </w:rPr>
      </w:pPr>
    </w:p>
    <w:p w:rsidR="00000000" w:rsidRDefault="0005610E">
      <w:pPr>
        <w:pStyle w:val="ac"/>
        <w:jc w:val="center"/>
        <w:rPr>
          <w:rFonts w:eastAsia="標楷體" w:cs="Calibri" w:hint="eastAsia"/>
          <w:b/>
          <w:sz w:val="36"/>
          <w:szCs w:val="36"/>
          <w:lang w:val="zh-TW"/>
        </w:rPr>
      </w:pPr>
    </w:p>
    <w:p w:rsidR="00000000" w:rsidRDefault="0005610E">
      <w:pPr>
        <w:pStyle w:val="ac"/>
        <w:jc w:val="center"/>
      </w:pPr>
      <w:r>
        <w:rPr>
          <w:rFonts w:eastAsia="標楷體" w:cs="Calibri" w:hint="eastAsia"/>
          <w:b/>
          <w:sz w:val="30"/>
          <w:szCs w:val="30"/>
          <w:lang w:val="zh-TW"/>
        </w:rPr>
        <w:t>新聞稿</w:t>
      </w:r>
    </w:p>
    <w:p w:rsidR="00000000" w:rsidRDefault="0005610E">
      <w:pPr>
        <w:spacing w:line="240" w:lineRule="atLeast"/>
        <w:ind w:left="142" w:right="91" w:firstLine="6662"/>
      </w:pPr>
      <w:r>
        <w:rPr>
          <w:rFonts w:eastAsia="標楷體" w:hint="eastAsia"/>
          <w:sz w:val="20"/>
        </w:rPr>
        <w:t>發布日期：</w:t>
      </w:r>
      <w:r>
        <w:rPr>
          <w:rFonts w:eastAsia="標楷體"/>
          <w:sz w:val="20"/>
        </w:rPr>
        <w:t>110</w:t>
      </w:r>
      <w:r>
        <w:rPr>
          <w:rFonts w:eastAsia="標楷體" w:hint="eastAsia"/>
          <w:sz w:val="20"/>
        </w:rPr>
        <w:t>年</w:t>
      </w:r>
      <w:r>
        <w:rPr>
          <w:rFonts w:eastAsia="標楷體" w:hint="eastAsia"/>
          <w:sz w:val="20"/>
        </w:rPr>
        <w:t>5</w:t>
      </w:r>
      <w:r>
        <w:rPr>
          <w:rFonts w:eastAsia="標楷體" w:hint="eastAsia"/>
          <w:sz w:val="20"/>
        </w:rPr>
        <w:t>月</w:t>
      </w:r>
      <w:r>
        <w:rPr>
          <w:rFonts w:eastAsia="標楷體" w:hint="eastAsia"/>
          <w:sz w:val="20"/>
        </w:rPr>
        <w:t>17</w:t>
      </w:r>
      <w:r>
        <w:rPr>
          <w:rFonts w:eastAsia="標楷體" w:hint="eastAsia"/>
          <w:sz w:val="20"/>
        </w:rPr>
        <w:t>日</w:t>
      </w:r>
    </w:p>
    <w:p w:rsidR="00000000" w:rsidRDefault="0005610E">
      <w:pPr>
        <w:spacing w:line="240" w:lineRule="atLeast"/>
        <w:ind w:left="6804" w:right="91"/>
      </w:pPr>
      <w:r>
        <w:rPr>
          <w:rFonts w:eastAsia="標楷體" w:hint="eastAsia"/>
          <w:sz w:val="20"/>
        </w:rPr>
        <w:t>發布單位：宜蘭縣政府</w:t>
      </w:r>
    </w:p>
    <w:p w:rsidR="00000000" w:rsidRDefault="0005610E">
      <w:pPr>
        <w:spacing w:line="240" w:lineRule="atLeast"/>
        <w:ind w:right="91" w:firstLine="6804"/>
      </w:pPr>
      <w:r>
        <w:rPr>
          <w:rFonts w:eastAsia="標楷體" w:hint="eastAsia"/>
          <w:sz w:val="20"/>
        </w:rPr>
        <w:t>聯絡人姓名：</w:t>
      </w:r>
    </w:p>
    <w:p w:rsidR="00000000" w:rsidRDefault="0005610E">
      <w:pPr>
        <w:spacing w:line="240" w:lineRule="atLeast"/>
        <w:ind w:right="91" w:firstLine="6804"/>
      </w:pPr>
      <w:r>
        <w:rPr>
          <w:rFonts w:eastAsia="標楷體" w:hint="eastAsia"/>
          <w:sz w:val="20"/>
        </w:rPr>
        <w:t>教育處陳金奇</w:t>
      </w:r>
      <w:r>
        <w:rPr>
          <w:rFonts w:eastAsia="標楷體" w:hint="eastAsia"/>
          <w:sz w:val="20"/>
        </w:rPr>
        <w:t>0911828973</w:t>
      </w:r>
    </w:p>
    <w:p w:rsidR="00000000" w:rsidRDefault="0005610E">
      <w:pPr>
        <w:spacing w:line="240" w:lineRule="atLeast"/>
        <w:ind w:right="91" w:firstLine="6804"/>
      </w:pPr>
      <w:r>
        <w:rPr>
          <w:rFonts w:eastAsia="標楷體" w:hint="eastAsia"/>
          <w:sz w:val="20"/>
        </w:rPr>
        <w:t>農業處廖偉真</w:t>
      </w:r>
      <w:r>
        <w:rPr>
          <w:rFonts w:eastAsia="標楷體" w:hint="eastAsia"/>
          <w:sz w:val="20"/>
        </w:rPr>
        <w:t>0953191272</w:t>
      </w:r>
    </w:p>
    <w:p w:rsidR="00000000" w:rsidRDefault="0005610E">
      <w:pPr>
        <w:spacing w:line="240" w:lineRule="atLeast"/>
        <w:ind w:right="91" w:firstLine="6804"/>
      </w:pPr>
      <w:r>
        <w:rPr>
          <w:rFonts w:eastAsia="標楷體" w:hint="eastAsia"/>
          <w:sz w:val="20"/>
        </w:rPr>
        <w:t>衛生局朱麗香</w:t>
      </w:r>
      <w:r>
        <w:rPr>
          <w:rFonts w:eastAsia="標楷體" w:hint="eastAsia"/>
          <w:sz w:val="20"/>
        </w:rPr>
        <w:t>0932087732</w:t>
      </w:r>
    </w:p>
    <w:p w:rsidR="00000000" w:rsidRDefault="0005610E">
      <w:pPr>
        <w:spacing w:line="240" w:lineRule="atLeast"/>
        <w:ind w:right="91" w:firstLine="6804"/>
      </w:pPr>
    </w:p>
    <w:p w:rsidR="00000000" w:rsidRDefault="0005610E">
      <w:pPr>
        <w:spacing w:line="240" w:lineRule="atLeast"/>
        <w:ind w:right="91" w:firstLine="6804"/>
      </w:pPr>
    </w:p>
    <w:p w:rsidR="00000000" w:rsidRDefault="0005610E">
      <w:pPr>
        <w:spacing w:line="240" w:lineRule="atLeast"/>
        <w:ind w:right="113"/>
      </w:pPr>
    </w:p>
    <w:p w:rsidR="00000000" w:rsidRDefault="0005610E">
      <w:pPr>
        <w:snapToGrid w:val="0"/>
        <w:jc w:val="center"/>
      </w:pPr>
      <w:r>
        <w:rPr>
          <w:rStyle w:val="small1"/>
          <w:rFonts w:ascii="Times New Roman" w:eastAsia="標楷體" w:hAnsi="Times New Roman" w:cs="Calibri" w:hint="eastAsia"/>
          <w:b/>
          <w:bCs/>
          <w:color w:val="auto"/>
          <w:sz w:val="36"/>
          <w:szCs w:val="36"/>
        </w:rPr>
        <w:t>宜蘭配合高中職以下學生可不到校</w:t>
      </w:r>
    </w:p>
    <w:p w:rsidR="00000000" w:rsidRDefault="0005610E">
      <w:pPr>
        <w:snapToGrid w:val="0"/>
        <w:jc w:val="center"/>
      </w:pPr>
      <w:r>
        <w:rPr>
          <w:rStyle w:val="small1"/>
          <w:rFonts w:ascii="Times New Roman" w:eastAsia="標楷體" w:hAnsi="Times New Roman" w:cs="Calibri" w:hint="eastAsia"/>
          <w:b/>
          <w:bCs/>
          <w:color w:val="auto"/>
          <w:sz w:val="36"/>
          <w:szCs w:val="36"/>
        </w:rPr>
        <w:t>林姿妙縣長呼籲中央統一標準避免困擾</w:t>
      </w:r>
    </w:p>
    <w:p w:rsidR="00000000" w:rsidRDefault="0005610E">
      <w:pPr>
        <w:snapToGrid w:val="0"/>
        <w:jc w:val="center"/>
      </w:pPr>
    </w:p>
    <w:p w:rsidR="00000000" w:rsidRDefault="0005610E">
      <w:pPr>
        <w:spacing w:before="114" w:after="114" w:line="360" w:lineRule="auto"/>
        <w:ind w:firstLine="566"/>
        <w:jc w:val="both"/>
      </w:pPr>
      <w:r>
        <w:rPr>
          <w:rFonts w:ascii="標楷體" w:eastAsia="標楷體" w:hAnsi="標楷體" w:cs="標楷體" w:hint="eastAsia"/>
          <w:sz w:val="28"/>
          <w:szCs w:val="28"/>
        </w:rPr>
        <w:t>稍早教育部宣布，高中職以下學生可不到校上課，不列入出席率計算，也不扣分，宜蘭將配合辦理；林姿妙縣長指出，弱勢生如選擇在家自主學習，縣府將提供午餐補助；她同時呼籲中央統一停課標準，避免教學現場及家長困擾。</w:t>
      </w:r>
    </w:p>
    <w:p w:rsidR="00000000" w:rsidRDefault="0005610E">
      <w:pPr>
        <w:spacing w:before="114" w:after="114" w:line="360" w:lineRule="auto"/>
        <w:ind w:firstLine="566"/>
        <w:jc w:val="both"/>
      </w:pPr>
      <w:r>
        <w:rPr>
          <w:rFonts w:ascii="標楷體" w:eastAsia="標楷體" w:hAnsi="標楷體" w:cs="標楷體" w:hint="eastAsia"/>
          <w:sz w:val="28"/>
          <w:szCs w:val="28"/>
        </w:rPr>
        <w:t>教育部宣布，高中職以下學生可以基於防疫目的請假，</w:t>
      </w:r>
      <w:r>
        <w:rPr>
          <w:rFonts w:ascii="標楷體" w:eastAsia="標楷體" w:hAnsi="標楷體" w:cs="標楷體" w:hint="eastAsia"/>
          <w:sz w:val="28"/>
          <w:szCs w:val="28"/>
        </w:rPr>
        <w:t>不到校上課，不列入出席率計算，也不扣分。但由於各縣市停課標準不同，令家長學生恐慌、地方政府也無所適從，林縣長特別懇請中央比照去年延後開學的模式，宣布即日起高中職以下全面停課至</w:t>
      </w:r>
      <w:r>
        <w:rPr>
          <w:rFonts w:ascii="標楷體" w:eastAsia="標楷體" w:hAnsi="標楷體" w:cs="標楷體" w:hint="eastAsia"/>
          <w:sz w:val="28"/>
          <w:szCs w:val="28"/>
        </w:rPr>
        <w:t>5</w:t>
      </w:r>
      <w:r>
        <w:rPr>
          <w:rFonts w:ascii="標楷體" w:eastAsia="標楷體" w:hAnsi="標楷體" w:cs="標楷體" w:hint="eastAsia"/>
          <w:sz w:val="28"/>
          <w:szCs w:val="28"/>
        </w:rPr>
        <w:t>月</w:t>
      </w:r>
      <w:r>
        <w:rPr>
          <w:rFonts w:ascii="標楷體" w:eastAsia="標楷體" w:hAnsi="標楷體" w:cs="標楷體" w:hint="eastAsia"/>
          <w:sz w:val="28"/>
          <w:szCs w:val="28"/>
        </w:rPr>
        <w:t>28</w:t>
      </w:r>
      <w:r>
        <w:rPr>
          <w:rFonts w:ascii="標楷體" w:eastAsia="標楷體" w:hAnsi="標楷體" w:cs="標楷體" w:hint="eastAsia"/>
          <w:sz w:val="28"/>
          <w:szCs w:val="28"/>
        </w:rPr>
        <w:t>日，縮短暑假，並研擬配套措施，避免造成教學現場及家長的困擾。</w:t>
      </w:r>
    </w:p>
    <w:p w:rsidR="00000000" w:rsidRDefault="0005610E">
      <w:pPr>
        <w:spacing w:before="114" w:after="114" w:line="360" w:lineRule="auto"/>
        <w:ind w:firstLine="566"/>
        <w:jc w:val="both"/>
      </w:pPr>
      <w:r>
        <w:rPr>
          <w:rFonts w:ascii="標楷體" w:eastAsia="標楷體" w:hAnsi="標楷體" w:cs="標楷體" w:hint="eastAsia"/>
          <w:sz w:val="28"/>
          <w:szCs w:val="28"/>
        </w:rPr>
        <w:t>林縣長表示，</w:t>
      </w:r>
      <w:r>
        <w:rPr>
          <w:rFonts w:ascii="標楷體" w:eastAsia="標楷體" w:hAnsi="標楷體" w:cs="標楷體" w:hint="eastAsia"/>
          <w:color w:val="000000"/>
          <w:sz w:val="28"/>
          <w:szCs w:val="28"/>
        </w:rPr>
        <w:t>宜蘭弱勢學生若選擇在家自主學習，仍會提供午餐補助，如果家長有照顧孩子的需求，也請雇主盡量配合防疫照顧假；而家長仍可選擇把</w:t>
      </w:r>
      <w:r>
        <w:rPr>
          <w:rFonts w:ascii="標楷體" w:eastAsia="標楷體" w:hAnsi="標楷體" w:cs="標楷體" w:hint="eastAsia"/>
          <w:color w:val="000000"/>
          <w:sz w:val="28"/>
          <w:szCs w:val="28"/>
        </w:rPr>
        <w:lastRenderedPageBreak/>
        <w:t>孩子送到學校，由學校來照顧。林縣長說，請不到校上課的學生務必在家自主學習，進行自我健康監控，不得到外遊蕩，以保障大家的健康。</w:t>
      </w:r>
    </w:p>
    <w:p w:rsidR="00000000" w:rsidRDefault="0005610E">
      <w:pPr>
        <w:spacing w:before="114" w:after="114" w:line="360" w:lineRule="auto"/>
        <w:ind w:firstLine="566"/>
        <w:jc w:val="both"/>
      </w:pPr>
      <w:r>
        <w:rPr>
          <w:rFonts w:ascii="標楷體" w:eastAsia="標楷體" w:hAnsi="標楷體" w:cs="標楷體" w:hint="eastAsia"/>
          <w:sz w:val="28"/>
          <w:szCs w:val="28"/>
        </w:rPr>
        <w:t>至於昨日傳</w:t>
      </w:r>
      <w:r>
        <w:rPr>
          <w:rFonts w:ascii="標楷體" w:eastAsia="標楷體" w:hAnsi="標楷體" w:cs="標楷體" w:hint="eastAsia"/>
          <w:sz w:val="28"/>
          <w:szCs w:val="28"/>
        </w:rPr>
        <w:t>出一位確診者進出羅東某醫療機構，縣府已完全掌握，也沒有群聚現象，請大家不要驚慌或散播未經證實訊息，衛生局提醒，如有散播不實訊息者，最高可罰</w:t>
      </w:r>
      <w:r>
        <w:rPr>
          <w:rFonts w:ascii="標楷體" w:eastAsia="標楷體" w:hAnsi="標楷體" w:cs="標楷體" w:hint="eastAsia"/>
          <w:sz w:val="28"/>
          <w:szCs w:val="28"/>
        </w:rPr>
        <w:t>300</w:t>
      </w:r>
      <w:r>
        <w:rPr>
          <w:rFonts w:ascii="標楷體" w:eastAsia="標楷體" w:hAnsi="標楷體" w:cs="標楷體" w:hint="eastAsia"/>
          <w:sz w:val="28"/>
          <w:szCs w:val="28"/>
        </w:rPr>
        <w:t>萬元。</w:t>
      </w:r>
    </w:p>
    <w:p w:rsidR="00000000" w:rsidRDefault="0005610E">
      <w:pPr>
        <w:spacing w:before="114" w:after="114" w:line="360" w:lineRule="auto"/>
        <w:ind w:firstLine="566"/>
        <w:jc w:val="both"/>
      </w:pPr>
      <w:r>
        <w:rPr>
          <w:rFonts w:ascii="標楷體" w:eastAsia="標楷體" w:hAnsi="標楷體" w:cs="標楷體" w:hint="eastAsia"/>
          <w:color w:val="000000"/>
          <w:sz w:val="28"/>
          <w:szCs w:val="28"/>
        </w:rPr>
        <w:t>衛生局日前於國立陽明交通大學附設醫院停車場首設社區防疫篩檢站，林縣長表示，連日來，不少民眾前往社區防疫篩檢站進行篩檢，為了避免現場等候造成人潮，請大家務必先行預約，並禮讓身體不適等民眾優先檢測。</w:t>
      </w:r>
    </w:p>
    <w:p w:rsidR="00000000" w:rsidRDefault="0005610E">
      <w:pPr>
        <w:spacing w:before="114" w:after="114" w:line="360" w:lineRule="auto"/>
        <w:ind w:firstLine="566"/>
        <w:jc w:val="both"/>
      </w:pPr>
      <w:r>
        <w:rPr>
          <w:rFonts w:ascii="標楷體" w:eastAsia="標楷體" w:hAnsi="標楷體" w:cs="標楷體" w:hint="eastAsia"/>
          <w:sz w:val="28"/>
          <w:szCs w:val="28"/>
        </w:rPr>
        <w:t>衛生局再度強調，社區採檢並不是鼓勵民眾想驗就驗，而是必須符合社區監測通報，建議採檢對象條件包含自主健康管理者、認為有必要者（如足跡的相關者）及其他（依疫情指揮中心指</w:t>
      </w:r>
      <w:r>
        <w:rPr>
          <w:rFonts w:ascii="標楷體" w:eastAsia="標楷體" w:hAnsi="標楷體" w:cs="標楷體" w:hint="eastAsia"/>
          <w:sz w:val="28"/>
          <w:szCs w:val="28"/>
        </w:rPr>
        <w:t>示修正對象）。倘若已出現如：發燒、腹瀉、嗅覺異常、呼吸道症狀，且</w:t>
      </w:r>
      <w:r>
        <w:rPr>
          <w:rFonts w:ascii="標楷體" w:eastAsia="標楷體" w:hAnsi="標楷體" w:cs="標楷體" w:hint="eastAsia"/>
          <w:sz w:val="28"/>
          <w:szCs w:val="28"/>
        </w:rPr>
        <w:t>14</w:t>
      </w:r>
      <w:r>
        <w:rPr>
          <w:rFonts w:ascii="標楷體" w:eastAsia="標楷體" w:hAnsi="標楷體" w:cs="標楷體" w:hint="eastAsia"/>
          <w:sz w:val="28"/>
          <w:szCs w:val="28"/>
        </w:rPr>
        <w:t>天內有國外旅遊史、接觸史等相關症狀，則依衛生局協助優先到指定醫院採檢。</w:t>
      </w:r>
    </w:p>
    <w:p w:rsidR="00000000" w:rsidRDefault="0005610E">
      <w:pPr>
        <w:spacing w:before="114" w:after="114" w:line="360" w:lineRule="auto"/>
        <w:ind w:firstLine="566"/>
        <w:jc w:val="both"/>
      </w:pPr>
      <w:r>
        <w:rPr>
          <w:rFonts w:ascii="標楷體" w:eastAsia="標楷體" w:hAnsi="標楷體" w:cs="標楷體" w:hint="eastAsia"/>
          <w:sz w:val="28"/>
          <w:szCs w:val="28"/>
        </w:rPr>
        <w:t>而近日陸續傳出民眾搶購或囤積民生物資的情形，林縣長也表示，宜蘭稻米、蔬果、漁類等各項民生物資充足，大家千萬不要搶購或囤積民生物資，縣府已整合各鄉鎮農會、農會展售中心、農會超市、生產合作社等通路，提供線上購物及外送服務，請大家多加使用。</w:t>
      </w:r>
    </w:p>
    <w:sectPr w:rsidR="0000000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62F9" w:rsidRDefault="002062F9" w:rsidP="002062F9">
      <w:pPr>
        <w:rPr>
          <w:rFonts w:hint="eastAsia"/>
        </w:rPr>
      </w:pPr>
      <w:r>
        <w:separator/>
      </w:r>
    </w:p>
  </w:endnote>
  <w:endnote w:type="continuationSeparator" w:id="0">
    <w:p w:rsidR="002062F9" w:rsidRDefault="002062F9" w:rsidP="002062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iberation Serif">
    <w:altName w:val="PMingLiU"/>
    <w:charset w:val="88"/>
    <w:family w:val="roman"/>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88"/>
    <w:family w:val="swiss"/>
    <w:pitch w:val="variable"/>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微軟正黑體"/>
    <w:charset w:val="88"/>
    <w:family w:val="script"/>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2F9" w:rsidRDefault="002062F9">
    <w:pPr>
      <w:pStyle w:val="a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2F9" w:rsidRDefault="002062F9">
    <w:pPr>
      <w:pStyle w:val="a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2F9" w:rsidRDefault="002062F9">
    <w:pPr>
      <w:pStyle w:val="a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62F9" w:rsidRDefault="002062F9" w:rsidP="002062F9">
      <w:pPr>
        <w:rPr>
          <w:rFonts w:hint="eastAsia"/>
        </w:rPr>
      </w:pPr>
      <w:r>
        <w:separator/>
      </w:r>
    </w:p>
  </w:footnote>
  <w:footnote w:type="continuationSeparator" w:id="0">
    <w:p w:rsidR="002062F9" w:rsidRDefault="002062F9" w:rsidP="002062F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2F9" w:rsidRDefault="002062F9">
    <w:pPr>
      <w:pStyle w:val="ac"/>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2F9" w:rsidRDefault="002062F9">
    <w:pPr>
      <w:pStyle w:val="ac"/>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2F9" w:rsidRDefault="002062F9">
    <w:pPr>
      <w:pStyle w:val="ac"/>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F9"/>
    <w:rsid w:val="0005610E"/>
    <w:rsid w:val="00206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28AC563A-D077-D84A-A878-2AF97B2E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PMingLiU" w:hAnsi="Liberation Serif" w:cs="Mangal"/>
      <w:kern w:val="2"/>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1">
    <w:name w:val="small1"/>
    <w:rPr>
      <w:rFonts w:ascii="Arial" w:hAnsi="Arial" w:cs="Arial"/>
      <w:color w:val="333333"/>
      <w:sz w:val="22"/>
    </w:rPr>
  </w:style>
  <w:style w:type="character" w:customStyle="1" w:styleId="a3">
    <w:name w:val="註腳字元"/>
  </w:style>
  <w:style w:type="character" w:customStyle="1" w:styleId="a4">
    <w:name w:val="尾註字元"/>
  </w:style>
  <w:style w:type="character" w:styleId="a5">
    <w:name w:val="Hyperlink"/>
    <w:rPr>
      <w:color w:val="000080"/>
      <w:u w:val="single"/>
      <w:lang/>
    </w:rPr>
  </w:style>
  <w:style w:type="character" w:styleId="a6">
    <w:name w:val="FollowedHyperlink"/>
    <w:rPr>
      <w:color w:val="800000"/>
      <w:u w:val="single"/>
      <w:lang/>
    </w:rPr>
  </w:style>
  <w:style w:type="paragraph" w:styleId="a7">
    <w:name w:val="Title"/>
    <w:basedOn w:val="a"/>
    <w:next w:val="a8"/>
    <w:qFormat/>
    <w:pPr>
      <w:keepNext/>
      <w:spacing w:before="240" w:after="120"/>
    </w:pPr>
    <w:rPr>
      <w:rFonts w:ascii="Liberation Sans" w:eastAsia="微軟正黑體" w:hAnsi="Liberation Sans"/>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索引"/>
    <w:basedOn w:val="a"/>
    <w:pPr>
      <w:suppressLineNumbers/>
    </w:pPr>
  </w:style>
  <w:style w:type="paragraph" w:styleId="ac">
    <w:name w:val="header"/>
    <w:basedOn w:val="a"/>
    <w:pPr>
      <w:snapToGrid w:val="0"/>
    </w:pPr>
    <w:rPr>
      <w:rFonts w:cs="Times New Roman"/>
      <w:sz w:val="20"/>
      <w:szCs w:val="20"/>
    </w:rPr>
  </w:style>
  <w:style w:type="paragraph" w:customStyle="1" w:styleId="ad">
    <w:name w:val="清單內容"/>
    <w:basedOn w:val="a"/>
    <w:pPr>
      <w:ind w:left="567"/>
    </w:pPr>
  </w:style>
  <w:style w:type="paragraph" w:styleId="ae">
    <w:name w:val="footer"/>
    <w:basedOn w:val="a"/>
    <w:link w:val="af"/>
    <w:uiPriority w:val="99"/>
    <w:unhideWhenUsed/>
    <w:rsid w:val="002062F9"/>
    <w:pPr>
      <w:tabs>
        <w:tab w:val="center" w:pos="4153"/>
        <w:tab w:val="right" w:pos="8306"/>
      </w:tabs>
      <w:snapToGrid w:val="0"/>
    </w:pPr>
    <w:rPr>
      <w:sz w:val="20"/>
      <w:szCs w:val="18"/>
    </w:rPr>
  </w:style>
  <w:style w:type="character" w:customStyle="1" w:styleId="af">
    <w:name w:val="頁尾 字元"/>
    <w:basedOn w:val="a0"/>
    <w:link w:val="ae"/>
    <w:uiPriority w:val="99"/>
    <w:rsid w:val="002062F9"/>
    <w:rPr>
      <w:rFonts w:ascii="Liberation Serif" w:eastAsia="PMingLiU" w:hAnsi="Liberation Serif" w:cs="Mangal"/>
      <w:kern w:val="2"/>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來賓使用者</cp:lastModifiedBy>
  <cp:revision>2</cp:revision>
  <cp:lastPrinted>1995-11-21T09:41:00Z</cp:lastPrinted>
  <dcterms:created xsi:type="dcterms:W3CDTF">2021-05-17T11:46:00Z</dcterms:created>
  <dcterms:modified xsi:type="dcterms:W3CDTF">2021-05-17T11:46:00Z</dcterms:modified>
</cp:coreProperties>
</file>